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F5CDD" w:rsidR="00A65DCA" w:rsidRDefault="00E82D8B">
      <w:pPr>
        <w:pStyle w:val="JuHHead"/>
        <w:spacing w:before="0"/>
      </w:pPr>
      <w:bookmarkStart w:name="_GoBack" w:id="0"/>
      <w:bookmarkEnd w:id="0"/>
      <w:r>
        <w:rPr>
          <w:rStyle w:val="ju-005fquot--char"/>
          <w:rFonts w:ascii="Times New (W1)" w:hAnsi="Times New (W1)"/>
        </w:rPr>
        <w:t>...</w:t>
      </w:r>
    </w:p>
    <w:p w:rsidRPr="007F5CDD" w:rsidR="00A65DCA" w:rsidRDefault="00A65DCA">
      <w:pPr>
        <w:pStyle w:val="JuHHead"/>
        <w:spacing w:before="0"/>
      </w:pPr>
      <w:r w:rsidRPr="007F5CDD">
        <w:t>THE FACTS</w:t>
      </w:r>
    </w:p>
    <w:p w:rsidRPr="007F5CDD" w:rsidR="00A65DCA" w:rsidP="00FE3306" w:rsidRDefault="00A65DCA">
      <w:pPr>
        <w:pStyle w:val="JuPara"/>
      </w:pPr>
      <w:r w:rsidRPr="007F5CDD">
        <w:t xml:space="preserve">The </w:t>
      </w:r>
      <w:r w:rsidRPr="007F5CDD" w:rsidR="007F5CDD">
        <w:t xml:space="preserve">applicant, </w:t>
      </w:r>
      <w:r w:rsidR="002C3767">
        <w:t xml:space="preserve">Mr </w:t>
      </w:r>
      <w:r w:rsidRPr="007F5CDD" w:rsidR="007F5CDD">
        <w:t>Ely Ould Dah, is a Maur</w:t>
      </w:r>
      <w:r w:rsidR="002C3767">
        <w:t>i</w:t>
      </w:r>
      <w:r w:rsidRPr="007F5CDD" w:rsidR="007F5CDD">
        <w:t xml:space="preserve">tanian national, who was born in 1962. He was represented before the Court by </w:t>
      </w:r>
      <w:r w:rsidR="00CC71E6">
        <w:t>Mrs C.</w:t>
      </w:r>
      <w:r w:rsidRPr="007F5CDD" w:rsidR="007F5CDD">
        <w:t xml:space="preserve"> Waquet, </w:t>
      </w:r>
      <w:r w:rsidR="00E20201">
        <w:t xml:space="preserve">a member </w:t>
      </w:r>
      <w:r w:rsidR="002C3767">
        <w:t xml:space="preserve">of the </w:t>
      </w:r>
      <w:r w:rsidRPr="002C3767" w:rsidR="002C3767">
        <w:rPr>
          <w:i/>
        </w:rPr>
        <w:t>Conseil d</w:t>
      </w:r>
      <w:r w:rsidR="001D2FB2">
        <w:rPr>
          <w:i/>
        </w:rPr>
        <w:t>’</w:t>
      </w:r>
      <w:r w:rsidRPr="002C3767" w:rsidR="002C3767">
        <w:rPr>
          <w:i/>
        </w:rPr>
        <w:t>Etat</w:t>
      </w:r>
      <w:r w:rsidR="002C3767">
        <w:t xml:space="preserve"> and Court of Cassation Bar</w:t>
      </w:r>
      <w:r w:rsidRPr="007F5CDD" w:rsidR="007F5CDD">
        <w:t>.</w:t>
      </w:r>
    </w:p>
    <w:p w:rsidRPr="007F5CDD" w:rsidR="00A65DCA" w:rsidRDefault="00A65DCA">
      <w:pPr>
        <w:pStyle w:val="JuHA"/>
      </w:pPr>
      <w:r w:rsidRPr="007F5CDD">
        <w:t>A.  The circumstances of the case</w:t>
      </w:r>
    </w:p>
    <w:p w:rsidRPr="007F5CDD" w:rsidR="00A65DCA" w:rsidRDefault="00A65DCA">
      <w:pPr>
        <w:pStyle w:val="JuPara"/>
      </w:pPr>
      <w:r w:rsidRPr="007F5CDD">
        <w:t>The facts of the case, as submitted by the parties, may be summarised as follows.</w:t>
      </w:r>
    </w:p>
    <w:p w:rsidRPr="00E61A9B" w:rsidR="00087B0B" w:rsidP="00087B0B" w:rsidRDefault="00087B0B">
      <w:pPr>
        <w:pStyle w:val="JuPara"/>
      </w:pPr>
      <w:r w:rsidRPr="005116E0">
        <w:t>Between November 1990 and March 1991</w:t>
      </w:r>
      <w:r w:rsidRPr="005116E0" w:rsidR="005116E0">
        <w:t xml:space="preserve"> clashes occurred between Mauritania</w:t>
      </w:r>
      <w:r w:rsidRPr="005116E0">
        <w:t>ns</w:t>
      </w:r>
      <w:r w:rsidRPr="005116E0" w:rsidR="005116E0">
        <w:t xml:space="preserve"> of Arab-Berber </w:t>
      </w:r>
      <w:r w:rsidRPr="005116E0">
        <w:t>origin</w:t>
      </w:r>
      <w:r w:rsidRPr="005116E0" w:rsidR="005116E0">
        <w:t xml:space="preserve"> </w:t>
      </w:r>
      <w:r w:rsidR="005116E0">
        <w:t>and others belonging to black African</w:t>
      </w:r>
      <w:r w:rsidRPr="005116E0">
        <w:t xml:space="preserve"> </w:t>
      </w:r>
      <w:r w:rsidR="005116E0">
        <w:t>ethnic groups</w:t>
      </w:r>
      <w:r w:rsidRPr="005116E0">
        <w:t xml:space="preserve">. </w:t>
      </w:r>
      <w:r w:rsidR="00E20201">
        <w:t>Some s</w:t>
      </w:r>
      <w:r w:rsidRPr="004025DB" w:rsidR="004025DB">
        <w:t>ervicemen from these ethnic groups</w:t>
      </w:r>
      <w:r w:rsidR="00E20201">
        <w:t>,</w:t>
      </w:r>
      <w:r w:rsidRPr="004025DB" w:rsidR="004025DB">
        <w:t xml:space="preserve"> accused of </w:t>
      </w:r>
      <w:r w:rsidR="001F4D29">
        <w:t>mounting</w:t>
      </w:r>
      <w:r w:rsidRPr="004025DB" w:rsidR="004025DB">
        <w:t xml:space="preserve"> a</w:t>
      </w:r>
      <w:r w:rsidR="00E61A9B">
        <w:t xml:space="preserve"> </w:t>
      </w:r>
      <w:r w:rsidRPr="00A26588" w:rsidR="00E61A9B">
        <w:rPr>
          <w:i/>
        </w:rPr>
        <w:t>coup d</w:t>
      </w:r>
      <w:r w:rsidR="001D2FB2">
        <w:rPr>
          <w:i/>
        </w:rPr>
        <w:t>’</w:t>
      </w:r>
      <w:r w:rsidRPr="00A26588" w:rsidR="00B90021">
        <w:rPr>
          <w:i/>
        </w:rPr>
        <w:t>é</w:t>
      </w:r>
      <w:r w:rsidRPr="00A26588" w:rsidR="00E20201">
        <w:rPr>
          <w:i/>
        </w:rPr>
        <w:t>tat</w:t>
      </w:r>
      <w:r w:rsidR="00E20201">
        <w:t>,</w:t>
      </w:r>
      <w:r w:rsidRPr="004025DB">
        <w:t xml:space="preserve"> </w:t>
      </w:r>
      <w:r w:rsidR="004025DB">
        <w:t>were taken prisoner</w:t>
      </w:r>
      <w:r w:rsidRPr="004025DB">
        <w:t xml:space="preserve">. </w:t>
      </w:r>
      <w:r w:rsidR="00E20201">
        <w:t>Some of them were subjected to a</w:t>
      </w:r>
      <w:r w:rsidRPr="00E61A9B" w:rsidR="00E61A9B">
        <w:t>cts of</w:t>
      </w:r>
      <w:r w:rsidRPr="00E61A9B">
        <w:t xml:space="preserve"> torture o</w:t>
      </w:r>
      <w:r w:rsidRPr="00E61A9B" w:rsidR="00E61A9B">
        <w:t>r</w:t>
      </w:r>
      <w:r w:rsidRPr="00E61A9B">
        <w:t xml:space="preserve"> barbari</w:t>
      </w:r>
      <w:r w:rsidR="00E20201">
        <w:t>ty</w:t>
      </w:r>
      <w:r w:rsidRPr="00E61A9B" w:rsidR="00E61A9B">
        <w:t xml:space="preserve"> by the</w:t>
      </w:r>
      <w:r w:rsidR="00E61A9B">
        <w:t>ir</w:t>
      </w:r>
      <w:r w:rsidRPr="00E61A9B">
        <w:t xml:space="preserve"> g</w:t>
      </w:r>
      <w:r w:rsidRPr="00E61A9B" w:rsidR="00E61A9B">
        <w:t>uard</w:t>
      </w:r>
      <w:r w:rsidRPr="00E61A9B">
        <w:t>s,</w:t>
      </w:r>
      <w:r w:rsidR="00E61A9B">
        <w:t xml:space="preserve"> among whom </w:t>
      </w:r>
      <w:r w:rsidR="002A0045">
        <w:t>was</w:t>
      </w:r>
      <w:r w:rsidR="00E61A9B">
        <w:t xml:space="preserve"> the applicant</w:t>
      </w:r>
      <w:r w:rsidRPr="00E61A9B">
        <w:t>,</w:t>
      </w:r>
      <w:r w:rsidR="00AC0C10">
        <w:t xml:space="preserve"> an</w:t>
      </w:r>
      <w:r w:rsidR="00E61A9B">
        <w:rPr>
          <w:b/>
        </w:rPr>
        <w:t xml:space="preserve"> </w:t>
      </w:r>
      <w:r w:rsidRPr="00AC0C10" w:rsidR="00AC0C10">
        <w:t>intelligence</w:t>
      </w:r>
      <w:r w:rsidR="00AC0C10">
        <w:rPr>
          <w:b/>
        </w:rPr>
        <w:t xml:space="preserve"> </w:t>
      </w:r>
      <w:r w:rsidRPr="00E61A9B">
        <w:t>offic</w:t>
      </w:r>
      <w:r w:rsidR="00AC0C10">
        <w:t>er</w:t>
      </w:r>
      <w:r w:rsidRPr="006424FB" w:rsidR="006424FB">
        <w:t xml:space="preserve"> </w:t>
      </w:r>
      <w:r w:rsidR="00AC0C10">
        <w:t xml:space="preserve">at the </w:t>
      </w:r>
      <w:r w:rsidRPr="00E61A9B">
        <w:t>Nouakchott</w:t>
      </w:r>
      <w:r w:rsidR="006424FB">
        <w:t xml:space="preserve"> army headquarters</w:t>
      </w:r>
      <w:r w:rsidRPr="00E61A9B">
        <w:t xml:space="preserve"> </w:t>
      </w:r>
      <w:r w:rsidR="00AC0C10">
        <w:t>i</w:t>
      </w:r>
      <w:r w:rsidRPr="00E61A9B">
        <w:t>n Mauritani</w:t>
      </w:r>
      <w:r w:rsidR="00AC0C10">
        <w:t>a</w:t>
      </w:r>
      <w:r w:rsidR="006424FB">
        <w:t>,</w:t>
      </w:r>
      <w:r w:rsidRPr="006424FB" w:rsidR="006424FB">
        <w:t xml:space="preserve"> </w:t>
      </w:r>
      <w:r w:rsidR="006424FB">
        <w:t>holding the rank of</w:t>
      </w:r>
      <w:r w:rsidRPr="00E61A9B" w:rsidR="006424FB">
        <w:t xml:space="preserve"> lieutenant</w:t>
      </w:r>
      <w:r w:rsidRPr="00E61A9B">
        <w:t>.</w:t>
      </w:r>
    </w:p>
    <w:p w:rsidRPr="000804D4" w:rsidR="00087B0B" w:rsidP="00087B0B" w:rsidRDefault="001F4D29">
      <w:pPr>
        <w:pStyle w:val="JuPara"/>
      </w:pPr>
      <w:r w:rsidRPr="001F4D29">
        <w:t>On</w:t>
      </w:r>
      <w:r w:rsidRPr="001F4D29" w:rsidR="00087B0B">
        <w:t xml:space="preserve"> 14 </w:t>
      </w:r>
      <w:r w:rsidRPr="001F4D29">
        <w:t>June</w:t>
      </w:r>
      <w:r w:rsidRPr="001F4D29" w:rsidR="00087B0B">
        <w:t xml:space="preserve"> 1993</w:t>
      </w:r>
      <w:r w:rsidRPr="001F4D29">
        <w:t xml:space="preserve"> an amnesty law was passed</w:t>
      </w:r>
      <w:r w:rsidRPr="001F4D29" w:rsidR="00087B0B">
        <w:t xml:space="preserve"> </w:t>
      </w:r>
      <w:r w:rsidRPr="001F4D29">
        <w:t>in favour of members of th</w:t>
      </w:r>
      <w:r>
        <w:t>e</w:t>
      </w:r>
      <w:r w:rsidRPr="001F4D29">
        <w:t xml:space="preserve"> armed </w:t>
      </w:r>
      <w:r>
        <w:t xml:space="preserve">forces </w:t>
      </w:r>
      <w:r w:rsidRPr="001F4D29">
        <w:t>and</w:t>
      </w:r>
      <w:r>
        <w:t xml:space="preserve"> the</w:t>
      </w:r>
      <w:r w:rsidRPr="001F4D29">
        <w:t xml:space="preserve"> security forces</w:t>
      </w:r>
      <w:r>
        <w:t xml:space="preserve"> who had committed offences betwee</w:t>
      </w:r>
      <w:r w:rsidRPr="001F4D29">
        <w:t>n</w:t>
      </w:r>
      <w:r w:rsidRPr="001F4D29" w:rsidR="00087B0B">
        <w:t xml:space="preserve"> 1</w:t>
      </w:r>
      <w:r w:rsidR="00255A70">
        <w:t> </w:t>
      </w:r>
      <w:r w:rsidRPr="001F4D29">
        <w:t>January</w:t>
      </w:r>
      <w:r w:rsidRPr="001F4D29" w:rsidR="00087B0B">
        <w:t xml:space="preserve"> 1989 </w:t>
      </w:r>
      <w:r w:rsidRPr="001F4D29">
        <w:t xml:space="preserve">and </w:t>
      </w:r>
      <w:r w:rsidRPr="001F4D29" w:rsidR="00087B0B">
        <w:t xml:space="preserve">18 </w:t>
      </w:r>
      <w:r w:rsidRPr="001F4D29">
        <w:t>April</w:t>
      </w:r>
      <w:r w:rsidRPr="001F4D29" w:rsidR="00087B0B">
        <w:t xml:space="preserve"> 1992</w:t>
      </w:r>
      <w:r w:rsidR="000804D4">
        <w:t xml:space="preserve"> </w:t>
      </w:r>
      <w:r w:rsidR="005F269A">
        <w:t>in connection with</w:t>
      </w:r>
      <w:r w:rsidR="000804D4">
        <w:t xml:space="preserve"> </w:t>
      </w:r>
      <w:r w:rsidR="005F269A">
        <w:t xml:space="preserve">the </w:t>
      </w:r>
      <w:r w:rsidR="000804D4">
        <w:t>events</w:t>
      </w:r>
      <w:r w:rsidR="005F269A">
        <w:t xml:space="preserve"> giv</w:t>
      </w:r>
      <w:r w:rsidR="00B90021">
        <w:t>ing</w:t>
      </w:r>
      <w:r w:rsidR="005F269A">
        <w:t xml:space="preserve"> rise to</w:t>
      </w:r>
      <w:r w:rsidR="000804D4">
        <w:t xml:space="preserve"> armed</w:t>
      </w:r>
      <w:r w:rsidRPr="001F4D29" w:rsidR="00087B0B">
        <w:t xml:space="preserve"> </w:t>
      </w:r>
      <w:r w:rsidR="000D3102">
        <w:t>conflict</w:t>
      </w:r>
      <w:r w:rsidRPr="001F4D29" w:rsidR="00087B0B">
        <w:t xml:space="preserve"> </w:t>
      </w:r>
      <w:r w:rsidR="000804D4">
        <w:t>and act</w:t>
      </w:r>
      <w:r w:rsidRPr="001F4D29" w:rsidR="00087B0B">
        <w:t>s</w:t>
      </w:r>
      <w:r w:rsidR="000804D4">
        <w:t xml:space="preserve"> of</w:t>
      </w:r>
      <w:r w:rsidRPr="001F4D29" w:rsidR="00087B0B">
        <w:t xml:space="preserve"> violence. </w:t>
      </w:r>
      <w:r w:rsidRPr="000804D4" w:rsidR="000804D4">
        <w:t>By virtue of that law, no proceedings were brought against the</w:t>
      </w:r>
      <w:r w:rsidRPr="000804D4" w:rsidR="00087B0B">
        <w:t xml:space="preserve"> </w:t>
      </w:r>
      <w:r w:rsidRPr="000804D4" w:rsidR="000804D4">
        <w:t>applic</w:t>
      </w:r>
      <w:r w:rsidRPr="000804D4" w:rsidR="00087B0B">
        <w:t>ant</w:t>
      </w:r>
      <w:r w:rsidR="000804D4">
        <w:t xml:space="preserve"> for offences committed against</w:t>
      </w:r>
      <w:r w:rsidRPr="000804D4" w:rsidR="00087B0B">
        <w:t xml:space="preserve"> prisoners.</w:t>
      </w:r>
    </w:p>
    <w:p w:rsidRPr="000804D4" w:rsidR="00087B0B" w:rsidP="00087B0B" w:rsidRDefault="000804D4">
      <w:pPr>
        <w:pStyle w:val="JuPara"/>
      </w:pPr>
      <w:r w:rsidRPr="000804D4">
        <w:t>I</w:t>
      </w:r>
      <w:r w:rsidRPr="000804D4" w:rsidR="00087B0B">
        <w:t xml:space="preserve">n </w:t>
      </w:r>
      <w:r w:rsidRPr="000804D4">
        <w:t>August</w:t>
      </w:r>
      <w:r w:rsidRPr="000804D4" w:rsidR="00087B0B">
        <w:t xml:space="preserve"> 1998</w:t>
      </w:r>
      <w:r w:rsidRPr="000804D4">
        <w:t xml:space="preserve"> the applic</w:t>
      </w:r>
      <w:r w:rsidRPr="000804D4" w:rsidR="00087B0B">
        <w:t xml:space="preserve">ant, </w:t>
      </w:r>
      <w:r w:rsidRPr="000804D4">
        <w:t>who was by then captain of the Maurit</w:t>
      </w:r>
      <w:r w:rsidR="005F269A">
        <w:t>an</w:t>
      </w:r>
      <w:r w:rsidRPr="000804D4">
        <w:t>ian army</w:t>
      </w:r>
      <w:r w:rsidRPr="000804D4" w:rsidR="00087B0B">
        <w:t>, arriv</w:t>
      </w:r>
      <w:r w:rsidRPr="000804D4">
        <w:t>ed i</w:t>
      </w:r>
      <w:r w:rsidRPr="000804D4" w:rsidR="00087B0B">
        <w:t xml:space="preserve">n France </w:t>
      </w:r>
      <w:r w:rsidRPr="000804D4">
        <w:t xml:space="preserve">for a training course at the </w:t>
      </w:r>
      <w:r w:rsidRPr="000804D4" w:rsidR="00087B0B">
        <w:t>Montpellier</w:t>
      </w:r>
      <w:r w:rsidR="006B29A5">
        <w:t xml:space="preserve"> Infantry</w:t>
      </w:r>
      <w:r w:rsidRPr="00283D43" w:rsidR="00283D43">
        <w:t xml:space="preserve"> </w:t>
      </w:r>
      <w:r w:rsidR="00283D43">
        <w:t>Academy</w:t>
      </w:r>
      <w:r w:rsidRPr="000804D4" w:rsidR="00087B0B">
        <w:t>.</w:t>
      </w:r>
    </w:p>
    <w:p w:rsidRPr="0028445A" w:rsidR="00087B0B" w:rsidP="00087B0B" w:rsidRDefault="006B29A5">
      <w:pPr>
        <w:pStyle w:val="JuPara"/>
      </w:pPr>
      <w:r w:rsidRPr="0028445A">
        <w:t xml:space="preserve">On 8 June </w:t>
      </w:r>
      <w:r w:rsidRPr="0028445A" w:rsidR="00087B0B">
        <w:t>1999</w:t>
      </w:r>
      <w:r w:rsidRPr="0028445A">
        <w:t xml:space="preserve"> the</w:t>
      </w:r>
      <w:r w:rsidR="00431009">
        <w:t xml:space="preserve"> International</w:t>
      </w:r>
      <w:r w:rsidRPr="0028445A">
        <w:t xml:space="preserve"> F</w:t>
      </w:r>
      <w:r w:rsidR="00431009">
        <w:t>ederation for Human Rights</w:t>
      </w:r>
      <w:r w:rsidRPr="0028445A">
        <w:t xml:space="preserve"> (</w:t>
      </w:r>
      <w:r w:rsidRPr="0028445A">
        <w:rPr>
          <w:i/>
        </w:rPr>
        <w:t>Féderation Internationale des Ligues des Droits de l</w:t>
      </w:r>
      <w:r w:rsidR="001D2FB2">
        <w:rPr>
          <w:i/>
        </w:rPr>
        <w:t>’</w:t>
      </w:r>
      <w:r w:rsidRPr="0028445A">
        <w:rPr>
          <w:i/>
        </w:rPr>
        <w:t>Homme</w:t>
      </w:r>
      <w:r w:rsidRPr="0028445A">
        <w:t>)</w:t>
      </w:r>
      <w:r w:rsidRPr="0028445A" w:rsidR="00087B0B">
        <w:t xml:space="preserve"> </w:t>
      </w:r>
      <w:r w:rsidRPr="0028445A">
        <w:t>and the Human Rights League</w:t>
      </w:r>
      <w:r w:rsidRPr="0028445A" w:rsidR="00087B0B">
        <w:t xml:space="preserve"> </w:t>
      </w:r>
      <w:r w:rsidRPr="0028445A">
        <w:t>(</w:t>
      </w:r>
      <w:r w:rsidRPr="0028445A" w:rsidR="00087B0B">
        <w:rPr>
          <w:i/>
        </w:rPr>
        <w:t xml:space="preserve">Ligue des </w:t>
      </w:r>
      <w:r w:rsidR="00A52CA5">
        <w:rPr>
          <w:i/>
        </w:rPr>
        <w:t>D</w:t>
      </w:r>
      <w:r w:rsidRPr="0028445A" w:rsidR="00087B0B">
        <w:rPr>
          <w:i/>
        </w:rPr>
        <w:t>roits de l</w:t>
      </w:r>
      <w:r w:rsidR="001D2FB2">
        <w:rPr>
          <w:i/>
        </w:rPr>
        <w:t>’</w:t>
      </w:r>
      <w:r w:rsidR="00A52CA5">
        <w:rPr>
          <w:i/>
        </w:rPr>
        <w:t>H</w:t>
      </w:r>
      <w:r w:rsidRPr="0028445A" w:rsidR="00087B0B">
        <w:rPr>
          <w:i/>
        </w:rPr>
        <w:t>omme</w:t>
      </w:r>
      <w:r w:rsidRPr="0028445A" w:rsidR="00087B0B">
        <w:t xml:space="preserve">) </w:t>
      </w:r>
      <w:r w:rsidRPr="0028445A">
        <w:t xml:space="preserve">lodged a </w:t>
      </w:r>
      <w:r w:rsidRPr="0028445A" w:rsidR="0028445A">
        <w:t xml:space="preserve">criminal </w:t>
      </w:r>
      <w:r w:rsidRPr="0028445A">
        <w:t>complaint</w:t>
      </w:r>
      <w:r w:rsidRPr="0028445A" w:rsidR="0028445A">
        <w:t xml:space="preserve"> against the applicant, </w:t>
      </w:r>
      <w:r w:rsidR="005F269A">
        <w:t xml:space="preserve">together </w:t>
      </w:r>
      <w:r w:rsidRPr="0028445A" w:rsidR="0028445A">
        <w:t>with an application to join the proceedings as civil parties,</w:t>
      </w:r>
      <w:r w:rsidRPr="0028445A" w:rsidR="00087B0B">
        <w:t xml:space="preserve"> </w:t>
      </w:r>
      <w:r w:rsidR="0028445A">
        <w:t>for acts of</w:t>
      </w:r>
      <w:r w:rsidRPr="0028445A" w:rsidR="00087B0B">
        <w:t xml:space="preserve"> torture</w:t>
      </w:r>
      <w:r w:rsidR="0028445A">
        <w:t xml:space="preserve"> allegedly committed by him i</w:t>
      </w:r>
      <w:r w:rsidRPr="0028445A" w:rsidR="00087B0B">
        <w:t>n Mauritani</w:t>
      </w:r>
      <w:r w:rsidR="0028445A">
        <w:t>a i</w:t>
      </w:r>
      <w:r w:rsidRPr="0028445A" w:rsidR="00087B0B">
        <w:t xml:space="preserve">n 1990 </w:t>
      </w:r>
      <w:r w:rsidR="0028445A">
        <w:t>and</w:t>
      </w:r>
      <w:r w:rsidRPr="0028445A" w:rsidR="00087B0B">
        <w:t xml:space="preserve"> 1991. </w:t>
      </w:r>
      <w:r w:rsidRPr="0028445A" w:rsidR="0028445A">
        <w:t>These criminal proceedings were based on the</w:t>
      </w:r>
      <w:r w:rsidRPr="0028445A" w:rsidR="00087B0B">
        <w:t xml:space="preserve"> </w:t>
      </w:r>
      <w:r w:rsidR="00AC0D18">
        <w:t xml:space="preserve">United Nations </w:t>
      </w:r>
      <w:r w:rsidRPr="0028445A" w:rsidR="0028445A">
        <w:t>Convention against Torture and Other Cruel, Inhuman or Degrading Treatment or Punishment</w:t>
      </w:r>
      <w:r w:rsidR="00A52CA5">
        <w:t xml:space="preserve"> (hereinafter “the United Nations Convention against Torture”)</w:t>
      </w:r>
      <w:r w:rsidR="000D3102">
        <w:t>,</w:t>
      </w:r>
      <w:r w:rsidRPr="0028445A" w:rsidR="0028445A">
        <w:t xml:space="preserve"> </w:t>
      </w:r>
      <w:r w:rsidRPr="0028445A" w:rsidR="00087B0B">
        <w:t>adop</w:t>
      </w:r>
      <w:r w:rsidRPr="0028445A" w:rsidR="0028445A">
        <w:t>ted by the General Assembly of the United</w:t>
      </w:r>
      <w:r w:rsidRPr="0028445A" w:rsidR="00087B0B">
        <w:t xml:space="preserve"> Nations</w:t>
      </w:r>
      <w:r w:rsidR="0028445A">
        <w:t xml:space="preserve"> on</w:t>
      </w:r>
      <w:r w:rsidRPr="0028445A" w:rsidR="00087B0B">
        <w:t xml:space="preserve"> 10 </w:t>
      </w:r>
      <w:r w:rsidR="0028445A">
        <w:t>December</w:t>
      </w:r>
      <w:r w:rsidRPr="0028445A" w:rsidR="00087B0B">
        <w:t xml:space="preserve"> 1984, </w:t>
      </w:r>
      <w:r w:rsidR="0028445A">
        <w:t>which was ratified by</w:t>
      </w:r>
      <w:r w:rsidRPr="0028445A" w:rsidR="00087B0B">
        <w:t xml:space="preserve"> France </w:t>
      </w:r>
      <w:r w:rsidR="0028445A">
        <w:t>and came into force on</w:t>
      </w:r>
      <w:r w:rsidRPr="0028445A" w:rsidR="00087B0B">
        <w:t xml:space="preserve"> 26 </w:t>
      </w:r>
      <w:r w:rsidR="0028445A">
        <w:t>June</w:t>
      </w:r>
      <w:r w:rsidRPr="0028445A" w:rsidR="00087B0B">
        <w:t xml:space="preserve"> 1987.</w:t>
      </w:r>
    </w:p>
    <w:p w:rsidRPr="0028445A" w:rsidR="00087B0B" w:rsidP="00087B0B" w:rsidRDefault="0028445A">
      <w:pPr>
        <w:pStyle w:val="JuPara"/>
      </w:pPr>
      <w:r>
        <w:t>T</w:t>
      </w:r>
      <w:r w:rsidRPr="0028445A">
        <w:t xml:space="preserve">he applicant was arrested </w:t>
      </w:r>
      <w:r>
        <w:t>o</w:t>
      </w:r>
      <w:r w:rsidRPr="0028445A">
        <w:t>n 1</w:t>
      </w:r>
      <w:r w:rsidRPr="0028445A">
        <w:rPr>
          <w:vertAlign w:val="superscript"/>
        </w:rPr>
        <w:t xml:space="preserve"> </w:t>
      </w:r>
      <w:r w:rsidRPr="0028445A">
        <w:t>July 1999</w:t>
      </w:r>
      <w:r w:rsidRPr="0028445A" w:rsidR="00087B0B">
        <w:t>.</w:t>
      </w:r>
    </w:p>
    <w:p w:rsidRPr="00C828FE" w:rsidR="00087B0B" w:rsidP="00087B0B" w:rsidRDefault="0028445A">
      <w:pPr>
        <w:pStyle w:val="JuPara"/>
        <w:rPr>
          <w:lang w:val="en-US"/>
        </w:rPr>
      </w:pPr>
      <w:r w:rsidRPr="0028445A">
        <w:t>On</w:t>
      </w:r>
      <w:r w:rsidRPr="0028445A" w:rsidR="00087B0B">
        <w:t xml:space="preserve"> 2 </w:t>
      </w:r>
      <w:r w:rsidRPr="0028445A">
        <w:t>July</w:t>
      </w:r>
      <w:r w:rsidRPr="0028445A" w:rsidR="00087B0B">
        <w:t xml:space="preserve"> 1999 </w:t>
      </w:r>
      <w:r w:rsidRPr="0028445A">
        <w:t xml:space="preserve">an investigation was begun and the applicant was </w:t>
      </w:r>
      <w:r>
        <w:t>charged with</w:t>
      </w:r>
      <w:r w:rsidRPr="0028445A" w:rsidR="00087B0B">
        <w:t xml:space="preserve"> </w:t>
      </w:r>
      <w:r>
        <w:t xml:space="preserve">committing acts of </w:t>
      </w:r>
      <w:r w:rsidRPr="0028445A" w:rsidR="00087B0B">
        <w:t>torture</w:t>
      </w:r>
      <w:r>
        <w:t xml:space="preserve"> or</w:t>
      </w:r>
      <w:r w:rsidRPr="0028445A" w:rsidR="00087B0B">
        <w:t xml:space="preserve"> barbari</w:t>
      </w:r>
      <w:r w:rsidR="005F269A">
        <w:t>ty</w:t>
      </w:r>
      <w:r w:rsidRPr="0028445A" w:rsidR="00087B0B">
        <w:t xml:space="preserve">. </w:t>
      </w:r>
      <w:r w:rsidRPr="007F271D" w:rsidR="007F271D">
        <w:t>He was placed in pre-trial detention until</w:t>
      </w:r>
      <w:r w:rsidRPr="007F271D" w:rsidR="00087B0B">
        <w:t xml:space="preserve"> 28 </w:t>
      </w:r>
      <w:r w:rsidRPr="007F271D" w:rsidR="007F271D">
        <w:t>S</w:t>
      </w:r>
      <w:r w:rsidRPr="007F271D" w:rsidR="00087B0B">
        <w:t>eptemb</w:t>
      </w:r>
      <w:r w:rsidRPr="007F271D" w:rsidR="007F271D">
        <w:t>er</w:t>
      </w:r>
      <w:r w:rsidRPr="007F271D" w:rsidR="00087B0B">
        <w:t xml:space="preserve"> 1999,</w:t>
      </w:r>
      <w:r w:rsidRPr="007F271D" w:rsidR="007F271D">
        <w:t xml:space="preserve"> before being released </w:t>
      </w:r>
      <w:r w:rsidR="007F271D">
        <w:t>on bail</w:t>
      </w:r>
      <w:r w:rsidRPr="007F271D" w:rsidR="00087B0B">
        <w:t xml:space="preserve">. </w:t>
      </w:r>
      <w:r w:rsidRPr="00C828FE" w:rsidR="007F271D">
        <w:rPr>
          <w:lang w:val="en-US"/>
        </w:rPr>
        <w:t xml:space="preserve">The applicant </w:t>
      </w:r>
      <w:r w:rsidRPr="00C828FE" w:rsidR="005F269A">
        <w:rPr>
          <w:lang w:val="en-US"/>
        </w:rPr>
        <w:t>absconded</w:t>
      </w:r>
      <w:r w:rsidRPr="00C828FE" w:rsidR="007F271D">
        <w:rPr>
          <w:lang w:val="en-US"/>
        </w:rPr>
        <w:t xml:space="preserve"> on an unknown date</w:t>
      </w:r>
      <w:r w:rsidRPr="00C828FE" w:rsidR="00087B0B">
        <w:rPr>
          <w:lang w:val="en-US"/>
        </w:rPr>
        <w:t xml:space="preserve">. </w:t>
      </w:r>
      <w:r w:rsidRPr="00C828FE" w:rsidR="007F271D">
        <w:rPr>
          <w:lang w:val="en-US"/>
        </w:rPr>
        <w:t>A warrant was issued for his arrest in Apri</w:t>
      </w:r>
      <w:r w:rsidRPr="00C828FE" w:rsidR="00087B0B">
        <w:rPr>
          <w:lang w:val="en-US"/>
        </w:rPr>
        <w:t>l 2000.</w:t>
      </w:r>
    </w:p>
    <w:p w:rsidRPr="00C828FE" w:rsidR="00087B0B" w:rsidP="00087B0B" w:rsidRDefault="001C7369">
      <w:pPr>
        <w:pStyle w:val="JuPara"/>
        <w:rPr>
          <w:lang w:val="en-US"/>
        </w:rPr>
      </w:pPr>
      <w:r w:rsidRPr="001C7369">
        <w:t>On</w:t>
      </w:r>
      <w:r w:rsidRPr="001C7369" w:rsidR="00087B0B">
        <w:t xml:space="preserve"> 25 </w:t>
      </w:r>
      <w:r w:rsidRPr="001C7369">
        <w:t>May</w:t>
      </w:r>
      <w:r w:rsidRPr="001C7369" w:rsidR="00087B0B">
        <w:t xml:space="preserve"> 2001</w:t>
      </w:r>
      <w:r w:rsidRPr="001C7369">
        <w:t xml:space="preserve"> the investigating</w:t>
      </w:r>
      <w:r w:rsidRPr="001C7369" w:rsidR="00087B0B">
        <w:t xml:space="preserve"> ju</w:t>
      </w:r>
      <w:r w:rsidRPr="001C7369">
        <w:t>d</w:t>
      </w:r>
      <w:r w:rsidRPr="001C7369" w:rsidR="00087B0B">
        <w:t xml:space="preserve">ge </w:t>
      </w:r>
      <w:r w:rsidRPr="001C7369">
        <w:t>committed the applicant for trial on charges of</w:t>
      </w:r>
      <w:r w:rsidR="00A27A4E">
        <w:t xml:space="preserve"> committing</w:t>
      </w:r>
      <w:r w:rsidR="00A52CA5">
        <w:t>,</w:t>
      </w:r>
      <w:r w:rsidR="00A27A4E">
        <w:t xml:space="preserve"> and</w:t>
      </w:r>
      <w:r w:rsidRPr="001C7369" w:rsidR="00087B0B">
        <w:t xml:space="preserve"> </w:t>
      </w:r>
      <w:r w:rsidR="00A27A4E">
        <w:t xml:space="preserve">aiding and abetting </w:t>
      </w:r>
      <w:r w:rsidR="00B90021">
        <w:t>acts of</w:t>
      </w:r>
      <w:r w:rsidRPr="001C7369" w:rsidR="00B90021">
        <w:t xml:space="preserve"> torture</w:t>
      </w:r>
      <w:r w:rsidR="00B90021">
        <w:t xml:space="preserve"> and</w:t>
      </w:r>
      <w:r w:rsidRPr="001C7369" w:rsidR="00B90021">
        <w:t xml:space="preserve"> barbar</w:t>
      </w:r>
      <w:r w:rsidR="00B90021">
        <w:t>ity</w:t>
      </w:r>
      <w:r w:rsidRPr="001C7369" w:rsidR="00087B0B">
        <w:t xml:space="preserve">. </w:t>
      </w:r>
      <w:r w:rsidRPr="00A27A4E" w:rsidR="00A27A4E">
        <w:t xml:space="preserve">The judge based the indictment on the witness </w:t>
      </w:r>
      <w:r w:rsidR="00A27A4E">
        <w:t>evidence</w:t>
      </w:r>
      <w:r w:rsidRPr="00A27A4E" w:rsidR="00A27A4E">
        <w:t xml:space="preserve"> of nine former servicemen</w:t>
      </w:r>
      <w:r w:rsidR="00A27A4E">
        <w:t xml:space="preserve"> and the widow of a tenth serviceman</w:t>
      </w:r>
      <w:r w:rsidRPr="00A27A4E" w:rsidR="00087B0B">
        <w:t xml:space="preserve">. </w:t>
      </w:r>
      <w:r w:rsidRPr="00A27A4E" w:rsidR="00A27A4E">
        <w:t>Two of the witnesses, who had taken refuge i</w:t>
      </w:r>
      <w:r w:rsidRPr="00A27A4E" w:rsidR="00087B0B">
        <w:t xml:space="preserve">n France, </w:t>
      </w:r>
      <w:r w:rsidRPr="00A27A4E" w:rsidR="00A27A4E">
        <w:t>had been</w:t>
      </w:r>
      <w:r w:rsidRPr="00A27A4E" w:rsidR="00087B0B">
        <w:t xml:space="preserve"> confront</w:t>
      </w:r>
      <w:r w:rsidRPr="00A27A4E" w:rsidR="00A27A4E">
        <w:t xml:space="preserve">ed with the applicant </w:t>
      </w:r>
      <w:r w:rsidR="00A27A4E">
        <w:t>during the investigatio</w:t>
      </w:r>
      <w:r w:rsidRPr="00A27A4E" w:rsidR="00087B0B">
        <w:t xml:space="preserve">n, </w:t>
      </w:r>
      <w:r w:rsidR="00A27A4E">
        <w:t>whil</w:t>
      </w:r>
      <w:r w:rsidR="00A52CA5">
        <w:t>e</w:t>
      </w:r>
      <w:r w:rsidR="00A27A4E">
        <w:t xml:space="preserve"> the others had provided written statement</w:t>
      </w:r>
      <w:r w:rsidRPr="00A27A4E" w:rsidR="00087B0B">
        <w:t xml:space="preserve">s. </w:t>
      </w:r>
      <w:r w:rsidRPr="00C828FE" w:rsidR="00A27A4E">
        <w:rPr>
          <w:lang w:val="en-US"/>
        </w:rPr>
        <w:t>The applicant</w:t>
      </w:r>
      <w:r w:rsidRPr="00C828FE" w:rsidR="00087B0B">
        <w:rPr>
          <w:lang w:val="en-US"/>
        </w:rPr>
        <w:t xml:space="preserve"> appe</w:t>
      </w:r>
      <w:r w:rsidRPr="00C828FE" w:rsidR="00A27A4E">
        <w:rPr>
          <w:lang w:val="en-US"/>
        </w:rPr>
        <w:t>a</w:t>
      </w:r>
      <w:r w:rsidRPr="00C828FE" w:rsidR="00087B0B">
        <w:rPr>
          <w:lang w:val="en-US"/>
        </w:rPr>
        <w:t>l</w:t>
      </w:r>
      <w:r w:rsidRPr="00C828FE" w:rsidR="00A27A4E">
        <w:rPr>
          <w:lang w:val="en-US"/>
        </w:rPr>
        <w:t>ed against the committal order.</w:t>
      </w:r>
    </w:p>
    <w:p w:rsidRPr="00C828FE" w:rsidR="00087B0B" w:rsidP="00087B0B" w:rsidRDefault="00A27A4E">
      <w:pPr>
        <w:pStyle w:val="JuPara"/>
        <w:rPr>
          <w:lang w:val="en-US"/>
        </w:rPr>
      </w:pPr>
      <w:r w:rsidRPr="00F5616C">
        <w:t>In a judgment of</w:t>
      </w:r>
      <w:r w:rsidRPr="00F5616C" w:rsidR="00087B0B">
        <w:t xml:space="preserve"> 8 </w:t>
      </w:r>
      <w:r w:rsidRPr="00F5616C">
        <w:t>N</w:t>
      </w:r>
      <w:r w:rsidRPr="00F5616C" w:rsidR="00087B0B">
        <w:t>ovemb</w:t>
      </w:r>
      <w:r w:rsidRPr="00F5616C">
        <w:t>er</w:t>
      </w:r>
      <w:r w:rsidRPr="00F5616C" w:rsidR="00087B0B">
        <w:t xml:space="preserve"> 2001</w:t>
      </w:r>
      <w:r w:rsidR="00255A70">
        <w:t>,</w:t>
      </w:r>
      <w:r w:rsidRPr="00F5616C" w:rsidR="007874BE">
        <w:t xml:space="preserve"> the Investigation D</w:t>
      </w:r>
      <w:r w:rsidRPr="00F5616C">
        <w:t>ivision</w:t>
      </w:r>
      <w:r w:rsidRPr="00F5616C" w:rsidR="007874BE">
        <w:t xml:space="preserve"> of the M</w:t>
      </w:r>
      <w:r w:rsidRPr="00F5616C" w:rsidR="00087B0B">
        <w:t xml:space="preserve">ontpellier </w:t>
      </w:r>
      <w:r w:rsidRPr="00F5616C" w:rsidR="007874BE">
        <w:t xml:space="preserve">Court of Appeal </w:t>
      </w:r>
      <w:r w:rsidRPr="00F5616C" w:rsidR="00F5616C">
        <w:t>de</w:t>
      </w:r>
      <w:r w:rsidR="00F5616C">
        <w:t>clared the applicant</w:t>
      </w:r>
      <w:r w:rsidR="001D2FB2">
        <w:t>’</w:t>
      </w:r>
      <w:r w:rsidR="00F5616C">
        <w:t>s ap</w:t>
      </w:r>
      <w:r w:rsidR="005F269A">
        <w:t>peal inadmissible on the ground</w:t>
      </w:r>
      <w:r w:rsidR="00F5616C">
        <w:t xml:space="preserve"> that it had been lodged too late</w:t>
      </w:r>
      <w:r w:rsidRPr="00F5616C" w:rsidR="00087B0B">
        <w:t xml:space="preserve">. </w:t>
      </w:r>
      <w:r w:rsidRPr="00C828FE" w:rsidR="00F5616C">
        <w:rPr>
          <w:lang w:val="en-US"/>
        </w:rPr>
        <w:t>The applicant appealed on points of law</w:t>
      </w:r>
      <w:r w:rsidRPr="00C828FE" w:rsidR="00087B0B">
        <w:rPr>
          <w:lang w:val="en-US"/>
        </w:rPr>
        <w:t>.</w:t>
      </w:r>
    </w:p>
    <w:p w:rsidRPr="00F5616C" w:rsidR="00087B0B" w:rsidP="00087B0B" w:rsidRDefault="00F5616C">
      <w:pPr>
        <w:pStyle w:val="JuPara"/>
      </w:pPr>
      <w:r w:rsidRPr="00F5616C">
        <w:t>On</w:t>
      </w:r>
      <w:r w:rsidRPr="00F5616C" w:rsidR="00087B0B">
        <w:t xml:space="preserve"> 6 </w:t>
      </w:r>
      <w:r w:rsidRPr="00F5616C">
        <w:t>March</w:t>
      </w:r>
      <w:r w:rsidRPr="00F5616C" w:rsidR="00087B0B">
        <w:t xml:space="preserve"> 2002</w:t>
      </w:r>
      <w:r w:rsidRPr="00F5616C">
        <w:t xml:space="preserve"> the</w:t>
      </w:r>
      <w:r w:rsidRPr="00F5616C" w:rsidR="00087B0B">
        <w:t xml:space="preserve"> Cour</w:t>
      </w:r>
      <w:r w:rsidRPr="00F5616C">
        <w:t>t of C</w:t>
      </w:r>
      <w:r w:rsidRPr="00F5616C" w:rsidR="00087B0B">
        <w:t xml:space="preserve">assation </w:t>
      </w:r>
      <w:r w:rsidRPr="00F5616C">
        <w:t xml:space="preserve">quashed the </w:t>
      </w:r>
      <w:r w:rsidR="005F269A">
        <w:t>Investigation</w:t>
      </w:r>
      <w:r w:rsidRPr="00F5616C">
        <w:t xml:space="preserve"> Division</w:t>
      </w:r>
      <w:r w:rsidR="001D2FB2">
        <w:t>’</w:t>
      </w:r>
      <w:r w:rsidRPr="00F5616C">
        <w:t>s judgment and remitted th</w:t>
      </w:r>
      <w:r>
        <w:t xml:space="preserve">e case to the </w:t>
      </w:r>
      <w:r w:rsidRPr="00F5616C" w:rsidR="00087B0B">
        <w:t>Nîmes</w:t>
      </w:r>
      <w:r>
        <w:t xml:space="preserve"> Court of Appeal</w:t>
      </w:r>
      <w:r w:rsidRPr="00F5616C" w:rsidR="00087B0B">
        <w:t>.</w:t>
      </w:r>
    </w:p>
    <w:p w:rsidRPr="00F50A72" w:rsidR="00087B0B" w:rsidP="00087B0B" w:rsidRDefault="00C1577B">
      <w:pPr>
        <w:pStyle w:val="JuPara"/>
      </w:pPr>
      <w:r w:rsidRPr="00C1577B">
        <w:t xml:space="preserve">In a judgment of </w:t>
      </w:r>
      <w:r w:rsidRPr="00C1577B" w:rsidR="00087B0B">
        <w:t xml:space="preserve">8 </w:t>
      </w:r>
      <w:r w:rsidRPr="00C1577B">
        <w:t>July</w:t>
      </w:r>
      <w:r w:rsidRPr="00C1577B" w:rsidR="00087B0B">
        <w:t xml:space="preserve"> 2002</w:t>
      </w:r>
      <w:r w:rsidR="00D25EE0">
        <w:t>,</w:t>
      </w:r>
      <w:r w:rsidRPr="00C1577B">
        <w:t xml:space="preserve"> the Investigation Division of the </w:t>
      </w:r>
      <w:r w:rsidRPr="00C1577B" w:rsidR="00087B0B">
        <w:t xml:space="preserve">Nîmes </w:t>
      </w:r>
      <w:r w:rsidRPr="00C1577B">
        <w:t>Court of Appeal upheld the order of the investigating</w:t>
      </w:r>
      <w:r w:rsidRPr="00C1577B" w:rsidR="00087B0B">
        <w:t xml:space="preserve"> ju</w:t>
      </w:r>
      <w:r w:rsidRPr="00C1577B">
        <w:t>d</w:t>
      </w:r>
      <w:r w:rsidRPr="00C1577B" w:rsidR="00087B0B">
        <w:t>ge</w:t>
      </w:r>
      <w:r>
        <w:t xml:space="preserve"> and committed the applicant for trial before the</w:t>
      </w:r>
      <w:r w:rsidRPr="00C1577B" w:rsidR="00087B0B">
        <w:t xml:space="preserve"> Gard</w:t>
      </w:r>
      <w:r>
        <w:t xml:space="preserve"> Assize Cou</w:t>
      </w:r>
      <w:r w:rsidR="00420EC8">
        <w:t>r</w:t>
      </w:r>
      <w:r>
        <w:t>t</w:t>
      </w:r>
      <w:r w:rsidRPr="00C1577B" w:rsidR="00087B0B">
        <w:t xml:space="preserve">. </w:t>
      </w:r>
      <w:r w:rsidRPr="00420EC8">
        <w:t>It found that the</w:t>
      </w:r>
      <w:r w:rsidRPr="00420EC8" w:rsidR="00087B0B">
        <w:t xml:space="preserve"> condition</w:t>
      </w:r>
      <w:r w:rsidRPr="00420EC8">
        <w:t xml:space="preserve"> provided for in Articl</w:t>
      </w:r>
      <w:r w:rsidRPr="00420EC8" w:rsidR="00087B0B">
        <w:t>e 1</w:t>
      </w:r>
      <w:r w:rsidRPr="00420EC8">
        <w:t xml:space="preserve"> of the</w:t>
      </w:r>
      <w:r w:rsidRPr="00420EC8" w:rsidR="00087B0B">
        <w:t xml:space="preserve"> </w:t>
      </w:r>
      <w:r w:rsidR="002E4838">
        <w:t xml:space="preserve">United Nations </w:t>
      </w:r>
      <w:r w:rsidRPr="00420EC8" w:rsidR="00087B0B">
        <w:t>Convention</w:t>
      </w:r>
      <w:r w:rsidRPr="00420EC8">
        <w:t xml:space="preserve"> against T</w:t>
      </w:r>
      <w:r w:rsidRPr="00420EC8" w:rsidR="00087B0B">
        <w:t>orture</w:t>
      </w:r>
      <w:r w:rsidRPr="00420EC8">
        <w:t xml:space="preserve"> was satisfied</w:t>
      </w:r>
      <w:r w:rsidRPr="00420EC8" w:rsidR="00087B0B">
        <w:t xml:space="preserve">, </w:t>
      </w:r>
      <w:r w:rsidRPr="00420EC8">
        <w:t xml:space="preserve">as the acts in question had been carried out in the context of an </w:t>
      </w:r>
      <w:r w:rsidR="00420EC8">
        <w:t>“</w:t>
      </w:r>
      <w:r w:rsidRPr="00420EC8">
        <w:t>ethnic purge</w:t>
      </w:r>
      <w:r w:rsidR="00420EC8">
        <w:t>”</w:t>
      </w:r>
      <w:r w:rsidRPr="00420EC8">
        <w:t xml:space="preserve"> and a massive campaign of repression</w:t>
      </w:r>
      <w:r w:rsidRPr="00420EC8" w:rsidR="00087B0B">
        <w:t xml:space="preserve"> </w:t>
      </w:r>
      <w:r w:rsidRPr="00420EC8" w:rsidR="00420EC8">
        <w:t>conducted by the M</w:t>
      </w:r>
      <w:r w:rsidR="00420EC8">
        <w:t>auritania</w:t>
      </w:r>
      <w:r w:rsidRPr="00420EC8" w:rsidR="00087B0B">
        <w:t>n</w:t>
      </w:r>
      <w:r w:rsidR="00420EC8">
        <w:t xml:space="preserve"> </w:t>
      </w:r>
      <w:r w:rsidR="00255A70">
        <w:t>g</w:t>
      </w:r>
      <w:r w:rsidR="00420EC8">
        <w:t>overnment in power at the tim</w:t>
      </w:r>
      <w:r w:rsidRPr="00420EC8" w:rsidR="00087B0B">
        <w:t xml:space="preserve">e, </w:t>
      </w:r>
      <w:r w:rsidR="00420EC8">
        <w:t>and that the applicant had acknowledged having acted in an official capacity</w:t>
      </w:r>
      <w:r w:rsidR="00332C97">
        <w:t xml:space="preserve">, </w:t>
      </w:r>
      <w:r w:rsidR="00420EC8">
        <w:t>within the meaning of the Convention provisions</w:t>
      </w:r>
      <w:r w:rsidRPr="00420EC8" w:rsidR="00087B0B">
        <w:t>,</w:t>
      </w:r>
      <w:r w:rsidR="00332C97">
        <w:t xml:space="preserve"> as an intelligence officer and member of the</w:t>
      </w:r>
      <w:r w:rsidRPr="00420EC8" w:rsidR="00087B0B">
        <w:t xml:space="preserve"> </w:t>
      </w:r>
      <w:r w:rsidR="000D3102">
        <w:t>investigating</w:t>
      </w:r>
      <w:r w:rsidR="00B90021">
        <w:t xml:space="preserve"> commi</w:t>
      </w:r>
      <w:r w:rsidR="000D3102">
        <w:t>ttee</w:t>
      </w:r>
      <w:r w:rsidRPr="00420EC8" w:rsidR="00087B0B">
        <w:t xml:space="preserve">. </w:t>
      </w:r>
      <w:r w:rsidRPr="005F269A" w:rsidR="00332C97">
        <w:t>The Investigation Division also considered that the provisions of A</w:t>
      </w:r>
      <w:r w:rsidRPr="005F269A" w:rsidR="00087B0B">
        <w:t xml:space="preserve">rticles 689, 689-1 </w:t>
      </w:r>
      <w:r w:rsidRPr="005F269A" w:rsidR="00332C97">
        <w:t>and</w:t>
      </w:r>
      <w:r w:rsidRPr="005F269A" w:rsidR="00087B0B">
        <w:t xml:space="preserve"> 689-2 </w:t>
      </w:r>
      <w:r w:rsidRPr="005F269A" w:rsidR="00332C97">
        <w:t>of the Code of Criminal Procedure</w:t>
      </w:r>
      <w:r w:rsidRPr="005F269A" w:rsidR="00087B0B">
        <w:t xml:space="preserve"> a</w:t>
      </w:r>
      <w:r w:rsidRPr="005F269A" w:rsidR="00332C97">
        <w:t>nd A</w:t>
      </w:r>
      <w:r w:rsidRPr="005F269A" w:rsidR="00087B0B">
        <w:t>rticle 7</w:t>
      </w:r>
      <w:r w:rsidR="00255A70">
        <w:t xml:space="preserve"> §</w:t>
      </w:r>
      <w:r w:rsidRPr="005F269A" w:rsidR="00087B0B">
        <w:t xml:space="preserve"> 2 </w:t>
      </w:r>
      <w:r w:rsidRPr="005F269A" w:rsidR="00332C97">
        <w:t>of the</w:t>
      </w:r>
      <w:r w:rsidR="002E4838">
        <w:t xml:space="preserve"> United Nations</w:t>
      </w:r>
      <w:r w:rsidRPr="005F269A" w:rsidR="00087B0B">
        <w:t xml:space="preserve"> Convention</w:t>
      </w:r>
      <w:r w:rsidRPr="005F269A" w:rsidR="00332C97">
        <w:t xml:space="preserve"> </w:t>
      </w:r>
      <w:r w:rsidR="002E4838">
        <w:t>against Torture</w:t>
      </w:r>
      <w:r w:rsidRPr="005F269A" w:rsidR="00087B0B">
        <w:t xml:space="preserve"> </w:t>
      </w:r>
      <w:r w:rsidRPr="005F269A" w:rsidR="00332C97">
        <w:t xml:space="preserve">vested jurisdiction in the French courts to try </w:t>
      </w:r>
      <w:r w:rsidRPr="005F269A" w:rsidR="005F269A">
        <w:t>the case</w:t>
      </w:r>
      <w:r w:rsidRPr="005F269A" w:rsidR="00087B0B">
        <w:t>,</w:t>
      </w:r>
      <w:r w:rsidRPr="005F269A" w:rsidR="00332C97">
        <w:t xml:space="preserve"> apply French law and</w:t>
      </w:r>
      <w:r w:rsidRPr="005F269A" w:rsidR="00087B0B">
        <w:t xml:space="preserve"> </w:t>
      </w:r>
      <w:r w:rsidRPr="005F269A" w:rsidR="005F269A">
        <w:t>override</w:t>
      </w:r>
      <w:r w:rsidRPr="005F269A" w:rsidR="00332C97">
        <w:t xml:space="preserve"> an amnesty law passed by a foreign State</w:t>
      </w:r>
      <w:r w:rsidRPr="005F269A" w:rsidR="00087B0B">
        <w:t xml:space="preserve"> </w:t>
      </w:r>
      <w:r w:rsidRPr="005F269A" w:rsidR="00332C97">
        <w:t xml:space="preserve">where </w:t>
      </w:r>
      <w:r w:rsidRPr="005F269A" w:rsidR="00087B0B">
        <w:t xml:space="preserve">application </w:t>
      </w:r>
      <w:r w:rsidRPr="005F269A" w:rsidR="00332C97">
        <w:t>of that law would</w:t>
      </w:r>
      <w:r w:rsidRPr="005F269A" w:rsidR="005F269A">
        <w:t xml:space="preserve"> </w:t>
      </w:r>
      <w:r w:rsidR="005F269A">
        <w:t>result in</w:t>
      </w:r>
      <w:r w:rsidRPr="005F269A" w:rsidR="00332C97">
        <w:t xml:space="preserve"> a breach of France</w:t>
      </w:r>
      <w:r w:rsidR="001D2FB2">
        <w:t>’</w:t>
      </w:r>
      <w:r w:rsidRPr="005F269A" w:rsidR="00332C97">
        <w:t xml:space="preserve">s international obligations and </w:t>
      </w:r>
      <w:r w:rsidRPr="005F269A" w:rsidR="00B4657E">
        <w:t>render</w:t>
      </w:r>
      <w:r w:rsidRPr="005F269A" w:rsidR="00087B0B">
        <w:t xml:space="preserve"> </w:t>
      </w:r>
      <w:r w:rsidRPr="005F269A" w:rsidR="00332C97">
        <w:t>th</w:t>
      </w:r>
      <w:r w:rsidRPr="005F269A" w:rsidR="00087B0B">
        <w:t>e princip</w:t>
      </w:r>
      <w:r w:rsidRPr="005F269A" w:rsidR="00332C97">
        <w:t>l</w:t>
      </w:r>
      <w:r w:rsidRPr="005F269A" w:rsidR="00087B0B">
        <w:t>e</w:t>
      </w:r>
      <w:r w:rsidRPr="005F269A" w:rsidR="00332C97">
        <w:t xml:space="preserve"> of</w:t>
      </w:r>
      <w:r w:rsidRPr="005F269A" w:rsidR="00087B0B">
        <w:t xml:space="preserve"> </w:t>
      </w:r>
      <w:r w:rsidRPr="005F269A" w:rsidR="00332C97">
        <w:t>universal jurisdiction</w:t>
      </w:r>
      <w:r w:rsidRPr="005F269A" w:rsidR="00B4657E">
        <w:t xml:space="preserve"> totally ineffective. </w:t>
      </w:r>
      <w:r w:rsidRPr="00F50A72" w:rsidR="00B4657E">
        <w:t>As the</w:t>
      </w:r>
      <w:r w:rsidRPr="00F50A72" w:rsidR="00087B0B">
        <w:t xml:space="preserve"> princip</w:t>
      </w:r>
      <w:r w:rsidRPr="00F50A72" w:rsidR="00B4657E">
        <w:t>le of lawfulness did not preclude an offence from being defined in a treaty or an in</w:t>
      </w:r>
      <w:r w:rsidRPr="00F50A72" w:rsidR="00087B0B">
        <w:t>ternational</w:t>
      </w:r>
      <w:r w:rsidRPr="00F50A72" w:rsidR="00B4657E">
        <w:t xml:space="preserve"> agreement</w:t>
      </w:r>
      <w:r w:rsidRPr="00F50A72" w:rsidR="00087B0B">
        <w:t xml:space="preserve">, </w:t>
      </w:r>
      <w:r w:rsidRPr="00F50A72" w:rsidR="00B4657E">
        <w:t>the latter prevailing over the law</w:t>
      </w:r>
      <w:r w:rsidRPr="00F50A72" w:rsidR="00087B0B">
        <w:t xml:space="preserve">, </w:t>
      </w:r>
      <w:r w:rsidRPr="00F50A72" w:rsidR="00B4657E">
        <w:t>it held that whil</w:t>
      </w:r>
      <w:r w:rsidR="002E4838">
        <w:t>e</w:t>
      </w:r>
      <w:r w:rsidRPr="00F50A72" w:rsidR="00B4657E">
        <w:t xml:space="preserve"> </w:t>
      </w:r>
      <w:r w:rsidR="00F50A72">
        <w:t>“</w:t>
      </w:r>
      <w:r w:rsidRPr="00F50A72" w:rsidR="00B4657E">
        <w:t>acts of torture</w:t>
      </w:r>
      <w:r w:rsidR="00F50A72">
        <w:t>”</w:t>
      </w:r>
      <w:r w:rsidRPr="00F50A72" w:rsidR="00087B0B">
        <w:t xml:space="preserve"> </w:t>
      </w:r>
      <w:r w:rsidRPr="00F50A72" w:rsidR="00B4657E">
        <w:t>had, since the new Criminal Code, been classif</w:t>
      </w:r>
      <w:r w:rsidR="00F50A72">
        <w:t>i</w:t>
      </w:r>
      <w:r w:rsidRPr="00F50A72" w:rsidR="00B4657E">
        <w:t xml:space="preserve">ed as a </w:t>
      </w:r>
      <w:r w:rsidR="00F50A72">
        <w:t>“</w:t>
      </w:r>
      <w:r w:rsidR="000D3102">
        <w:t>separate</w:t>
      </w:r>
      <w:r w:rsidRPr="00F50A72" w:rsidR="00B4657E">
        <w:t xml:space="preserve"> c</w:t>
      </w:r>
      <w:r w:rsidRPr="00F50A72" w:rsidR="00087B0B">
        <w:t>rime</w:t>
      </w:r>
      <w:r w:rsidR="00F50A72">
        <w:t>”</w:t>
      </w:r>
      <w:r w:rsidRPr="00F50A72" w:rsidR="00B4657E">
        <w:t xml:space="preserve"> defined and punishable under Art</w:t>
      </w:r>
      <w:r w:rsidRPr="00F50A72" w:rsidR="00087B0B">
        <w:t>icles 222-1 et s</w:t>
      </w:r>
      <w:r w:rsidRPr="00F50A72" w:rsidR="00B4657E">
        <w:t>eq. of the Criminal Code</w:t>
      </w:r>
      <w:r w:rsidRPr="00F50A72" w:rsidR="00087B0B">
        <w:t xml:space="preserve">, </w:t>
      </w:r>
      <w:r w:rsidR="00B90021">
        <w:t>such acts</w:t>
      </w:r>
      <w:r w:rsidRPr="00F50A72" w:rsidR="00B4657E">
        <w:t xml:space="preserve"> had previously </w:t>
      </w:r>
      <w:r w:rsidR="00431009">
        <w:t>constituted</w:t>
      </w:r>
      <w:r w:rsidRPr="00F50A72" w:rsidR="00B4657E">
        <w:t xml:space="preserve"> an aggravating circumstanc</w:t>
      </w:r>
      <w:r w:rsidRPr="00F50A72" w:rsidR="00087B0B">
        <w:t xml:space="preserve">e </w:t>
      </w:r>
      <w:r w:rsidR="005F269A">
        <w:t xml:space="preserve">in respect </w:t>
      </w:r>
      <w:r w:rsidRPr="00F50A72" w:rsidR="00B4657E">
        <w:t>of</w:t>
      </w:r>
      <w:r w:rsidRPr="00F50A72" w:rsidR="00087B0B">
        <w:t xml:space="preserve"> certain</w:t>
      </w:r>
      <w:r w:rsidRPr="00F50A72" w:rsidR="00B4657E">
        <w:t xml:space="preserve"> offence</w:t>
      </w:r>
      <w:r w:rsidRPr="00F50A72" w:rsidR="00087B0B">
        <w:t xml:space="preserve">s, </w:t>
      </w:r>
      <w:r w:rsidRPr="00F50A72" w:rsidR="00B4657E">
        <w:t>and</w:t>
      </w:r>
      <w:r w:rsidRPr="00F50A72" w:rsidR="00087B0B">
        <w:t xml:space="preserve"> </w:t>
      </w:r>
      <w:r w:rsidRPr="00F50A72" w:rsidR="00B4657E">
        <w:t>particularly</w:t>
      </w:r>
      <w:r w:rsidR="003861E9">
        <w:t xml:space="preserve"> the crime of</w:t>
      </w:r>
      <w:r w:rsidR="00D866CF">
        <w:t xml:space="preserve"> aggravated assault</w:t>
      </w:r>
      <w:r w:rsidR="00944836">
        <w:t xml:space="preserve"> </w:t>
      </w:r>
      <w:r w:rsidRPr="00F50A72" w:rsidR="00B4657E">
        <w:t>provided for in A</w:t>
      </w:r>
      <w:r w:rsidRPr="00F50A72" w:rsidR="00087B0B">
        <w:t xml:space="preserve">rticles 303 </w:t>
      </w:r>
      <w:r w:rsidRPr="00F50A72" w:rsidR="00B4657E">
        <w:t>and</w:t>
      </w:r>
      <w:r w:rsidR="00C5308A">
        <w:t> </w:t>
      </w:r>
      <w:r w:rsidRPr="00F50A72" w:rsidR="00087B0B">
        <w:t>309</w:t>
      </w:r>
      <w:r w:rsidRPr="00F50A72" w:rsidR="00B4657E">
        <w:t xml:space="preserve"> of the Criminal C</w:t>
      </w:r>
      <w:r w:rsidRPr="00F50A72" w:rsidR="00087B0B">
        <w:t xml:space="preserve">ode, </w:t>
      </w:r>
      <w:r w:rsidRPr="00F50A72" w:rsidR="00B4657E">
        <w:t xml:space="preserve">now repealed, </w:t>
      </w:r>
      <w:r w:rsidRPr="00F50A72" w:rsidR="00F50A72">
        <w:t xml:space="preserve">which was a </w:t>
      </w:r>
      <w:r w:rsidRPr="00F50A72" w:rsidR="00087B0B">
        <w:t xml:space="preserve">crime </w:t>
      </w:r>
      <w:r w:rsidRPr="00F50A72" w:rsidR="00F50A72">
        <w:t xml:space="preserve">punishable by </w:t>
      </w:r>
      <w:r w:rsidR="00F50A72">
        <w:t>“</w:t>
      </w:r>
      <w:r w:rsidR="00B90021">
        <w:t>five</w:t>
      </w:r>
      <w:r w:rsidRPr="00F50A72" w:rsidR="00087B0B">
        <w:t xml:space="preserve"> </w:t>
      </w:r>
      <w:r w:rsidRPr="00F50A72" w:rsidR="00F50A72">
        <w:t xml:space="preserve">to </w:t>
      </w:r>
      <w:r w:rsidR="00B90021">
        <w:t>ten</w:t>
      </w:r>
      <w:r w:rsidRPr="00F50A72" w:rsidR="00087B0B">
        <w:t xml:space="preserve"> </w:t>
      </w:r>
      <w:r w:rsidR="00F50A72">
        <w:t>years</w:t>
      </w:r>
      <w:r w:rsidR="001D2FB2">
        <w:t>’</w:t>
      </w:r>
      <w:r w:rsidR="00F50A72">
        <w:t xml:space="preserve"> imprisonment”</w:t>
      </w:r>
      <w:r w:rsidR="00A4598C">
        <w:t>. The Investigation Division</w:t>
      </w:r>
      <w:r w:rsidR="00F50A72">
        <w:t xml:space="preserve"> concluded that the </w:t>
      </w:r>
      <w:r w:rsidR="00A4598C">
        <w:t>offence</w:t>
      </w:r>
      <w:r w:rsidR="00F50A72">
        <w:t xml:space="preserve"> with which the applicant was charged </w:t>
      </w:r>
      <w:r w:rsidR="00A4598C">
        <w:t xml:space="preserve">– which constituted a crime – </w:t>
      </w:r>
      <w:r w:rsidR="00F50A72">
        <w:t>was not</w:t>
      </w:r>
      <w:r w:rsidRPr="00F50A72" w:rsidR="00087B0B">
        <w:t xml:space="preserve"> </w:t>
      </w:r>
      <w:r w:rsidR="00F50A72">
        <w:t xml:space="preserve">time-barred and that the only limit </w:t>
      </w:r>
      <w:r w:rsidR="00B90021">
        <w:t>in terms of</w:t>
      </w:r>
      <w:r w:rsidR="00F50A72">
        <w:t xml:space="preserve"> punishment was </w:t>
      </w:r>
      <w:r w:rsidR="00B90021">
        <w:t>that</w:t>
      </w:r>
      <w:r w:rsidR="00F50A72">
        <w:t xml:space="preserve"> only those penalties appl</w:t>
      </w:r>
      <w:r w:rsidRPr="00F50A72" w:rsidR="00087B0B">
        <w:t>icable</w:t>
      </w:r>
      <w:r w:rsidR="00F50A72">
        <w:t xml:space="preserve"> at the relevant time</w:t>
      </w:r>
      <w:r w:rsidR="00B90021">
        <w:t xml:space="preserve"> could be imposed, unless</w:t>
      </w:r>
      <w:r w:rsidR="00F50A72">
        <w:t xml:space="preserve"> a more lenient </w:t>
      </w:r>
      <w:r w:rsidR="00B90021">
        <w:t xml:space="preserve">criminal </w:t>
      </w:r>
      <w:r w:rsidR="00F50A72">
        <w:t xml:space="preserve">law </w:t>
      </w:r>
      <w:r w:rsidR="00B90021">
        <w:t>had since been passed</w:t>
      </w:r>
      <w:r w:rsidRPr="00F50A72" w:rsidR="00087B0B">
        <w:t>.</w:t>
      </w:r>
    </w:p>
    <w:p w:rsidRPr="00F50A72" w:rsidR="00087B0B" w:rsidP="00087B0B" w:rsidRDefault="00F50A72">
      <w:pPr>
        <w:pStyle w:val="JuPara"/>
      </w:pPr>
      <w:r w:rsidRPr="00F50A72">
        <w:t>In a judgment of</w:t>
      </w:r>
      <w:r w:rsidRPr="00F50A72" w:rsidR="00087B0B">
        <w:t xml:space="preserve"> 23 </w:t>
      </w:r>
      <w:r w:rsidRPr="00F50A72">
        <w:t>October</w:t>
      </w:r>
      <w:r w:rsidRPr="00F50A72" w:rsidR="00087B0B">
        <w:t xml:space="preserve"> 2002</w:t>
      </w:r>
      <w:r w:rsidR="00D25EE0">
        <w:t>,</w:t>
      </w:r>
      <w:r w:rsidRPr="00F50A72">
        <w:t xml:space="preserve"> the</w:t>
      </w:r>
      <w:r w:rsidRPr="00F50A72" w:rsidR="00087B0B">
        <w:t xml:space="preserve"> Cour</w:t>
      </w:r>
      <w:r w:rsidRPr="00F50A72">
        <w:t>t of Cassa</w:t>
      </w:r>
      <w:r w:rsidRPr="00F50A72" w:rsidR="00087B0B">
        <w:t>tion</w:t>
      </w:r>
      <w:r w:rsidRPr="00F50A72">
        <w:t xml:space="preserve"> dismissed </w:t>
      </w:r>
      <w:r w:rsidR="00A4598C">
        <w:t>an</w:t>
      </w:r>
      <w:r w:rsidRPr="00F50A72">
        <w:t xml:space="preserve"> appeal</w:t>
      </w:r>
      <w:r w:rsidR="00A4598C">
        <w:t xml:space="preserve"> on points of law lodged by the applicant</w:t>
      </w:r>
      <w:r w:rsidRPr="00F50A72" w:rsidR="00087B0B">
        <w:t xml:space="preserve">, </w:t>
      </w:r>
      <w:r w:rsidRPr="00F50A72">
        <w:t xml:space="preserve">finding that the </w:t>
      </w:r>
      <w:r>
        <w:t>Investigation Division had</w:t>
      </w:r>
      <w:r w:rsidRPr="00F50A72" w:rsidR="00087B0B">
        <w:t xml:space="preserve"> justifi</w:t>
      </w:r>
      <w:r>
        <w:t>ed its de</w:t>
      </w:r>
      <w:r w:rsidRPr="00F50A72" w:rsidR="00087B0B">
        <w:t xml:space="preserve">cision </w:t>
      </w:r>
      <w:r>
        <w:t xml:space="preserve">in respect of all the </w:t>
      </w:r>
      <w:r w:rsidRPr="00F50A72" w:rsidR="00087B0B">
        <w:t xml:space="preserve">points </w:t>
      </w:r>
      <w:r>
        <w:t>raised by the applica</w:t>
      </w:r>
      <w:r w:rsidRPr="00F50A72" w:rsidR="00087B0B">
        <w:t>nt.</w:t>
      </w:r>
    </w:p>
    <w:p w:rsidRPr="00B60708" w:rsidR="00087B0B" w:rsidP="00087B0B" w:rsidRDefault="00B60708">
      <w:pPr>
        <w:pStyle w:val="JuPara"/>
      </w:pPr>
      <w:r w:rsidRPr="00B60708">
        <w:t>As th</w:t>
      </w:r>
      <w:r w:rsidRPr="00B60708" w:rsidR="00087B0B">
        <w:t xml:space="preserve">e </w:t>
      </w:r>
      <w:r w:rsidRPr="00B60708">
        <w:t>applic</w:t>
      </w:r>
      <w:r w:rsidRPr="00B60708" w:rsidR="00087B0B">
        <w:t>ant</w:t>
      </w:r>
      <w:r w:rsidRPr="00B60708">
        <w:t xml:space="preserve"> had absconded, a summons to appear b</w:t>
      </w:r>
      <w:r>
        <w:t xml:space="preserve">efore the Assize Court was served </w:t>
      </w:r>
      <w:r w:rsidR="00A4598C">
        <w:t>at</w:t>
      </w:r>
      <w:r>
        <w:t xml:space="preserve"> the public prosecutor</w:t>
      </w:r>
      <w:r w:rsidR="001D2FB2">
        <w:t>’</w:t>
      </w:r>
      <w:r>
        <w:t>s office</w:t>
      </w:r>
      <w:r w:rsidRPr="00B60708" w:rsidR="00087B0B">
        <w:t xml:space="preserve"> </w:t>
      </w:r>
      <w:r w:rsidRPr="00B60708">
        <w:t>on 1</w:t>
      </w:r>
      <w:r w:rsidRPr="00B60708" w:rsidR="00087B0B">
        <w:t xml:space="preserve">3 </w:t>
      </w:r>
      <w:r w:rsidRPr="00B60708">
        <w:t>May</w:t>
      </w:r>
      <w:r w:rsidRPr="00B60708" w:rsidR="00087B0B">
        <w:t xml:space="preserve"> 2005.</w:t>
      </w:r>
    </w:p>
    <w:p w:rsidR="00087B0B" w:rsidP="00087B0B" w:rsidRDefault="00B22DED">
      <w:pPr>
        <w:pStyle w:val="JuPara"/>
      </w:pPr>
      <w:r w:rsidRPr="00B22DED">
        <w:t>On</w:t>
      </w:r>
      <w:r w:rsidRPr="00B22DED" w:rsidR="00087B0B">
        <w:t xml:space="preserve"> 30 </w:t>
      </w:r>
      <w:r w:rsidRPr="00B22DED">
        <w:t>June</w:t>
      </w:r>
      <w:r w:rsidRPr="00B22DED" w:rsidR="00087B0B">
        <w:t xml:space="preserve"> 2005</w:t>
      </w:r>
      <w:r w:rsidRPr="00B22DED">
        <w:t xml:space="preserve"> the trial was held </w:t>
      </w:r>
      <w:r w:rsidR="00A4598C">
        <w:t>before</w:t>
      </w:r>
      <w:r w:rsidRPr="00B22DED">
        <w:t xml:space="preserve"> the</w:t>
      </w:r>
      <w:r w:rsidRPr="00B22DED" w:rsidR="00087B0B">
        <w:t xml:space="preserve"> Gard </w:t>
      </w:r>
      <w:r w:rsidRPr="00B22DED">
        <w:t>Assize Court</w:t>
      </w:r>
      <w:r>
        <w:t xml:space="preserve">. </w:t>
      </w:r>
      <w:r w:rsidRPr="00B22DED">
        <w:t>Counsel for the accused was heard in the latter</w:t>
      </w:r>
      <w:r w:rsidR="001D2FB2">
        <w:t>’</w:t>
      </w:r>
      <w:r w:rsidRPr="00B22DED">
        <w:t xml:space="preserve">s </w:t>
      </w:r>
      <w:r w:rsidRPr="00B22DED" w:rsidR="00087B0B">
        <w:t>absence.</w:t>
      </w:r>
    </w:p>
    <w:p w:rsidRPr="00B22DED" w:rsidR="00B22DED" w:rsidP="00087B0B" w:rsidRDefault="00B22DED">
      <w:pPr>
        <w:pStyle w:val="JuPara"/>
      </w:pPr>
      <w:r w:rsidRPr="00B22DED">
        <w:t>On 1 July 2005 the Assize Court delivered two judgments. In the first one it sentenced the applicant to ten years</w:t>
      </w:r>
      <w:r w:rsidR="001D2FB2">
        <w:t>’</w:t>
      </w:r>
      <w:r w:rsidRPr="00B22DED">
        <w:t xml:space="preserve"> imprisonment for </w:t>
      </w:r>
      <w:r w:rsidR="00A4598C">
        <w:t>intentionally</w:t>
      </w:r>
      <w:r w:rsidRPr="00B22DED">
        <w:t xml:space="preserve"> subjecting certain persons to acts of torture and barbarity and, in addition, causing such acts to be commi</w:t>
      </w:r>
      <w:r>
        <w:t xml:space="preserve">tted against other detainees by </w:t>
      </w:r>
      <w:r w:rsidRPr="00B22DED">
        <w:t>abus</w:t>
      </w:r>
      <w:r>
        <w:t>e of his official position or</w:t>
      </w:r>
      <w:r w:rsidRPr="00B22DED">
        <w:t xml:space="preserve"> </w:t>
      </w:r>
      <w:r w:rsidR="002E4838">
        <w:t xml:space="preserve">by </w:t>
      </w:r>
      <w:r>
        <w:t>giving</w:t>
      </w:r>
      <w:r w:rsidRPr="00B22DED">
        <w:t xml:space="preserve"> instructions</w:t>
      </w:r>
      <w:r>
        <w:t xml:space="preserve"> to servicemen to commit such act</w:t>
      </w:r>
      <w:r w:rsidRPr="00B22DED">
        <w:t xml:space="preserve">s. The Assize Court referred, </w:t>
      </w:r>
      <w:r w:rsidRPr="00B22DED">
        <w:rPr>
          <w:i/>
        </w:rPr>
        <w:t>inter alia</w:t>
      </w:r>
      <w:r w:rsidRPr="00B22DED">
        <w:t>, to Articles 303 and 309 of the former Cr</w:t>
      </w:r>
      <w:r>
        <w:t>iminal Code, Article</w:t>
      </w:r>
      <w:r w:rsidRPr="00B22DED">
        <w:t xml:space="preserve"> 222-1 </w:t>
      </w:r>
      <w:r>
        <w:t>of the Criminal C</w:t>
      </w:r>
      <w:r w:rsidRPr="00B22DED">
        <w:t>ode, a</w:t>
      </w:r>
      <w:r>
        <w:t>nd to the</w:t>
      </w:r>
      <w:r w:rsidRPr="00B22DED">
        <w:t xml:space="preserve"> </w:t>
      </w:r>
      <w:r w:rsidR="00255A70">
        <w:t>United Nations</w:t>
      </w:r>
      <w:r w:rsidRPr="00B22DED">
        <w:t xml:space="preserve"> Convention </w:t>
      </w:r>
      <w:r w:rsidR="002E4838">
        <w:t>against Torture.</w:t>
      </w:r>
      <w:r w:rsidRPr="00B22DED">
        <w:t xml:space="preserve"> In the second</w:t>
      </w:r>
      <w:r>
        <w:t xml:space="preserve"> judgment it awarded dama</w:t>
      </w:r>
      <w:r w:rsidRPr="00B22DED">
        <w:t>g</w:t>
      </w:r>
      <w:r>
        <w:t>e</w:t>
      </w:r>
      <w:r w:rsidRPr="00B22DED">
        <w:t>s to the various civil parties.</w:t>
      </w:r>
    </w:p>
    <w:p w:rsidRPr="00C828FE" w:rsidR="00A65DCA" w:rsidP="00087B0B" w:rsidRDefault="00A65DCA">
      <w:pPr>
        <w:pStyle w:val="JuHA"/>
        <w:rPr>
          <w:lang w:val="en-US"/>
        </w:rPr>
      </w:pPr>
      <w:r w:rsidRPr="007F5CDD">
        <w:t>B.  </w:t>
      </w:r>
      <w:r w:rsidRPr="00C828FE">
        <w:rPr>
          <w:lang w:val="en-US"/>
        </w:rPr>
        <w:t>Relevant law</w:t>
      </w:r>
    </w:p>
    <w:p w:rsidRPr="00C828FE" w:rsidR="00E8435B" w:rsidP="00E8435B" w:rsidRDefault="00E8435B">
      <w:pPr>
        <w:pStyle w:val="JuH1"/>
        <w:rPr>
          <w:lang w:val="en-US"/>
        </w:rPr>
      </w:pPr>
      <w:r w:rsidRPr="00C828FE">
        <w:rPr>
          <w:lang w:val="en-US"/>
        </w:rPr>
        <w:t>1.  The former Criminal Code</w:t>
      </w:r>
    </w:p>
    <w:p w:rsidRPr="00C828FE" w:rsidR="00A87EF0" w:rsidP="00A87EF0" w:rsidRDefault="00A87EF0">
      <w:pPr>
        <w:pStyle w:val="JuHArticle"/>
        <w:rPr>
          <w:lang w:val="en-US"/>
        </w:rPr>
      </w:pPr>
      <w:r w:rsidRPr="00C828FE">
        <w:rPr>
          <w:lang w:val="en-US"/>
        </w:rPr>
        <w:t>Article 303</w:t>
      </w:r>
    </w:p>
    <w:p w:rsidRPr="00A87EF0" w:rsidR="00A87EF0" w:rsidP="00A87EF0" w:rsidRDefault="00A4598C">
      <w:pPr>
        <w:pStyle w:val="JuQuot"/>
      </w:pPr>
      <w:r>
        <w:t>“</w:t>
      </w:r>
      <w:r w:rsidRPr="00A87EF0" w:rsidR="00A87EF0">
        <w:t>Any criminal</w:t>
      </w:r>
      <w:r>
        <w:t>s</w:t>
      </w:r>
      <w:r w:rsidRPr="00A87EF0" w:rsidR="00A87EF0">
        <w:t>, irrespective of th</w:t>
      </w:r>
      <w:r w:rsidR="00431009">
        <w:t>e type of offence they have committed</w:t>
      </w:r>
      <w:r>
        <w:t>, who use torture or commit</w:t>
      </w:r>
      <w:r w:rsidRPr="00A87EF0" w:rsidR="00A87EF0">
        <w:t xml:space="preserve"> acts of barbarity in the execution of their crime shall be punished as </w:t>
      </w:r>
      <w:r>
        <w:t>being guilty of</w:t>
      </w:r>
      <w:r w:rsidRPr="00A87EF0" w:rsidR="00A87EF0">
        <w:t xml:space="preserve"> murder.</w:t>
      </w:r>
    </w:p>
    <w:p w:rsidRPr="00A87EF0" w:rsidR="00A87EF0" w:rsidP="00A87EF0" w:rsidRDefault="00A87EF0">
      <w:pPr>
        <w:pStyle w:val="JuQuot"/>
      </w:pPr>
      <w:r>
        <w:t>Anyone</w:t>
      </w:r>
      <w:r w:rsidRPr="00A87EF0">
        <w:t xml:space="preserve"> who, in perpetrating their offence, use</w:t>
      </w:r>
      <w:r>
        <w:t>s</w:t>
      </w:r>
      <w:r w:rsidRPr="00A87EF0">
        <w:t xml:space="preserve"> torture or commit</w:t>
      </w:r>
      <w:r>
        <w:t>s</w:t>
      </w:r>
      <w:r w:rsidRPr="00A87EF0">
        <w:t xml:space="preserve"> acts of barbarit</w:t>
      </w:r>
      <w:r>
        <w:t>y shall be punished by</w:t>
      </w:r>
      <w:r w:rsidR="00A4598C">
        <w:t xml:space="preserve"> five to</w:t>
      </w:r>
      <w:r>
        <w:t xml:space="preserve"> ten years</w:t>
      </w:r>
      <w:r w:rsidR="001D2FB2">
        <w:t>’</w:t>
      </w:r>
      <w:r>
        <w:t xml:space="preserve"> imprisonment</w:t>
      </w:r>
      <w:r w:rsidRPr="00A87EF0">
        <w:t>.</w:t>
      </w:r>
      <w:r>
        <w:t>”</w:t>
      </w:r>
    </w:p>
    <w:p w:rsidRPr="00C828FE" w:rsidR="00A87EF0" w:rsidP="00A87EF0" w:rsidRDefault="00A87EF0">
      <w:pPr>
        <w:pStyle w:val="JuHArticle"/>
        <w:rPr>
          <w:lang w:val="en-US"/>
        </w:rPr>
      </w:pPr>
      <w:r w:rsidRPr="00C828FE">
        <w:rPr>
          <w:lang w:val="en-US"/>
        </w:rPr>
        <w:t>Article 309</w:t>
      </w:r>
    </w:p>
    <w:p w:rsidR="00A87EF0" w:rsidP="00A87EF0" w:rsidRDefault="00983D47">
      <w:pPr>
        <w:pStyle w:val="JuQuot"/>
      </w:pPr>
      <w:r>
        <w:t>“</w:t>
      </w:r>
      <w:r w:rsidRPr="003E2994" w:rsidR="00A87EF0">
        <w:t xml:space="preserve">Anyone who has intentionally </w:t>
      </w:r>
      <w:r w:rsidRPr="003E2994" w:rsidR="003E2994">
        <w:t xml:space="preserve">wounded another </w:t>
      </w:r>
      <w:r w:rsidRPr="003E2994" w:rsidR="00A87EF0">
        <w:t xml:space="preserve">or </w:t>
      </w:r>
      <w:r w:rsidRPr="003E2994" w:rsidR="003E2994">
        <w:t>committed</w:t>
      </w:r>
      <w:r w:rsidRPr="003E2994" w:rsidR="00A87EF0">
        <w:t xml:space="preserve"> violence</w:t>
      </w:r>
      <w:r w:rsidRPr="003E2994" w:rsidR="003E2994">
        <w:t xml:space="preserve"> or assault resulting in sickness or total unfitness for work for more than eight days shall be liable to between two months</w:t>
      </w:r>
      <w:r w:rsidR="001D2FB2">
        <w:t>’</w:t>
      </w:r>
      <w:r w:rsidRPr="003E2994" w:rsidR="003E2994">
        <w:t xml:space="preserve"> and two years</w:t>
      </w:r>
      <w:r w:rsidR="001D2FB2">
        <w:t>’</w:t>
      </w:r>
      <w:r w:rsidRPr="003E2994" w:rsidR="003E2994">
        <w:t xml:space="preserve"> imprisonment</w:t>
      </w:r>
      <w:r w:rsidR="003E2994">
        <w:t xml:space="preserve"> and to a fine of</w:t>
      </w:r>
      <w:r w:rsidRPr="003E2994" w:rsidR="00A87EF0">
        <w:t xml:space="preserve"> </w:t>
      </w:r>
      <w:r w:rsidR="003E2994">
        <w:t xml:space="preserve">between </w:t>
      </w:r>
      <w:r w:rsidRPr="003E2994" w:rsidR="00A87EF0">
        <w:t xml:space="preserve">500 </w:t>
      </w:r>
      <w:r w:rsidR="003E2994">
        <w:t>and 20,000 francs or to one of those penalties alone</w:t>
      </w:r>
      <w:r w:rsidR="00A4598C">
        <w:t>.</w:t>
      </w:r>
      <w:r w:rsidRPr="003E2994" w:rsidR="00A87EF0">
        <w:t xml:space="preserve"> ...</w:t>
      </w:r>
      <w:r w:rsidR="003E2994">
        <w:t>”</w:t>
      </w:r>
    </w:p>
    <w:p w:rsidRPr="00693EC8" w:rsidR="00693EC8" w:rsidP="00693EC8" w:rsidRDefault="00693EC8">
      <w:pPr>
        <w:pStyle w:val="JuH1"/>
      </w:pPr>
      <w:r w:rsidRPr="00C828FE">
        <w:rPr>
          <w:lang w:val="en-US"/>
        </w:rPr>
        <w:t>2.  </w:t>
      </w:r>
      <w:r w:rsidRPr="00693EC8">
        <w:t>Article 222-1 of the new Cr</w:t>
      </w:r>
      <w:r w:rsidR="00D25EE0">
        <w:t xml:space="preserve">iminal Code (created by Law no. </w:t>
      </w:r>
      <w:r w:rsidRPr="00693EC8">
        <w:t xml:space="preserve">92-684 of 22 July 1992 </w:t>
      </w:r>
      <w:r>
        <w:t>and brought into force on 1</w:t>
      </w:r>
      <w:r w:rsidRPr="00693EC8">
        <w:t xml:space="preserve"> </w:t>
      </w:r>
      <w:r>
        <w:t>March</w:t>
      </w:r>
      <w:r w:rsidRPr="00693EC8">
        <w:t xml:space="preserve"> 1994)</w:t>
      </w:r>
    </w:p>
    <w:p w:rsidRPr="00C828FE" w:rsidR="005011A3" w:rsidP="005011A3" w:rsidRDefault="005011A3">
      <w:pPr>
        <w:pStyle w:val="JuHArticle"/>
        <w:rPr>
          <w:lang w:val="en-US"/>
        </w:rPr>
      </w:pPr>
      <w:r w:rsidRPr="00C828FE">
        <w:rPr>
          <w:lang w:val="en-US"/>
        </w:rPr>
        <w:t>Article 222-1</w:t>
      </w:r>
    </w:p>
    <w:p w:rsidRPr="005A549A" w:rsidR="005011A3" w:rsidP="005011A3" w:rsidRDefault="00A4598C">
      <w:pPr>
        <w:pStyle w:val="JuQuot"/>
      </w:pPr>
      <w:r>
        <w:t>“</w:t>
      </w:r>
      <w:r w:rsidRPr="005A549A" w:rsidR="005A549A">
        <w:t>Anyone who subjects another to</w:t>
      </w:r>
      <w:r w:rsidRPr="005A549A" w:rsidR="005011A3">
        <w:t xml:space="preserve"> torture</w:t>
      </w:r>
      <w:r w:rsidRPr="005A549A" w:rsidR="005A549A">
        <w:t xml:space="preserve"> or to act</w:t>
      </w:r>
      <w:r w:rsidRPr="005A549A" w:rsidR="005011A3">
        <w:t>s</w:t>
      </w:r>
      <w:r w:rsidRPr="005A549A" w:rsidR="005A549A">
        <w:t xml:space="preserve"> of barbarity </w:t>
      </w:r>
      <w:r w:rsidR="005A549A">
        <w:t>shall be lia</w:t>
      </w:r>
      <w:r w:rsidR="00E24D1C">
        <w:t>b</w:t>
      </w:r>
      <w:r w:rsidR="005A549A">
        <w:t>le to fifteen years</w:t>
      </w:r>
      <w:r w:rsidR="001D2FB2">
        <w:t>’</w:t>
      </w:r>
      <w:r w:rsidR="005A549A">
        <w:t xml:space="preserve"> imprisonment</w:t>
      </w:r>
      <w:r w:rsidRPr="005A549A" w:rsidR="005011A3">
        <w:t>.</w:t>
      </w:r>
    </w:p>
    <w:p w:rsidR="00693EC8" w:rsidP="005011A3" w:rsidRDefault="00E24D1C">
      <w:pPr>
        <w:pStyle w:val="JuQuot"/>
      </w:pPr>
      <w:r w:rsidRPr="00E24D1C">
        <w:t>The first two paragraphs of A</w:t>
      </w:r>
      <w:r w:rsidRPr="00E24D1C" w:rsidR="005011A3">
        <w:t>r</w:t>
      </w:r>
      <w:r w:rsidR="00D25EE0">
        <w:t xml:space="preserve">ticle </w:t>
      </w:r>
      <w:r w:rsidRPr="00E24D1C" w:rsidR="005011A3">
        <w:t>132-23 relati</w:t>
      </w:r>
      <w:r w:rsidRPr="00E24D1C">
        <w:t>ng to the minimum term</w:t>
      </w:r>
      <w:r>
        <w:t xml:space="preserve"> of imprisonment</w:t>
      </w:r>
      <w:r w:rsidRPr="00E24D1C">
        <w:t xml:space="preserve"> shall</w:t>
      </w:r>
      <w:r>
        <w:t xml:space="preserve"> </w:t>
      </w:r>
      <w:r w:rsidRPr="00E24D1C" w:rsidR="005011A3">
        <w:t>appl</w:t>
      </w:r>
      <w:r w:rsidR="00A4598C">
        <w:t>y</w:t>
      </w:r>
      <w:r>
        <w:t xml:space="preserve"> to the offence provided for in the present Articl</w:t>
      </w:r>
      <w:r w:rsidRPr="00E24D1C" w:rsidR="005011A3">
        <w:t>e.</w:t>
      </w:r>
      <w:r>
        <w:t>”</w:t>
      </w:r>
    </w:p>
    <w:p w:rsidRPr="005E0B80" w:rsidR="00E24D1C" w:rsidP="00E24D1C" w:rsidRDefault="005E0B80">
      <w:pPr>
        <w:pStyle w:val="JuPara"/>
      </w:pPr>
      <w:r w:rsidRPr="005E0B80">
        <w:t>The</w:t>
      </w:r>
      <w:r w:rsidRPr="005E0B80" w:rsidR="00E24D1C">
        <w:t xml:space="preserve"> ci</w:t>
      </w:r>
      <w:r w:rsidRPr="005E0B80">
        <w:t>rcula</w:t>
      </w:r>
      <w:r w:rsidRPr="005E0B80" w:rsidR="00E24D1C">
        <w:t>r</w:t>
      </w:r>
      <w:r w:rsidRPr="005E0B80">
        <w:t xml:space="preserve"> of</w:t>
      </w:r>
      <w:r w:rsidRPr="005E0B80" w:rsidR="00E24D1C">
        <w:t xml:space="preserve"> 14 </w:t>
      </w:r>
      <w:r w:rsidRPr="005E0B80">
        <w:t>May</w:t>
      </w:r>
      <w:r w:rsidRPr="005E0B80" w:rsidR="00E24D1C">
        <w:t xml:space="preserve"> 1993</w:t>
      </w:r>
      <w:r w:rsidRPr="005E0B80">
        <w:t>, which contains commentaries on the new Criminal Code and the provisions o</w:t>
      </w:r>
      <w:r>
        <w:t>f the Law of</w:t>
      </w:r>
      <w:r w:rsidRPr="005E0B80" w:rsidR="00E24D1C">
        <w:t xml:space="preserve"> 16 </w:t>
      </w:r>
      <w:r>
        <w:t>December</w:t>
      </w:r>
      <w:r w:rsidRPr="005E0B80" w:rsidR="00E24D1C">
        <w:t xml:space="preserve"> 1992</w:t>
      </w:r>
      <w:r>
        <w:t>,</w:t>
      </w:r>
      <w:r w:rsidRPr="005E0B80" w:rsidR="00E24D1C">
        <w:t xml:space="preserve"> </w:t>
      </w:r>
      <w:r>
        <w:t>specifies</w:t>
      </w:r>
      <w:r w:rsidR="00B662A2">
        <w:t xml:space="preserve"> as follows</w:t>
      </w:r>
      <w:r w:rsidR="005F53D1">
        <w:t>:</w:t>
      </w:r>
    </w:p>
    <w:p w:rsidRPr="005E0B80" w:rsidR="00E24D1C" w:rsidP="00E24D1C" w:rsidRDefault="005E0B80">
      <w:pPr>
        <w:pStyle w:val="JuQuot"/>
      </w:pPr>
      <w:r>
        <w:t>“</w:t>
      </w:r>
      <w:r w:rsidR="00A4598C">
        <w:t>[</w:t>
      </w:r>
      <w:r w:rsidRPr="005E0B80">
        <w:t xml:space="preserve">t]he </w:t>
      </w:r>
      <w:r w:rsidRPr="005E0B80" w:rsidR="00E24D1C">
        <w:t xml:space="preserve">expression torture </w:t>
      </w:r>
      <w:r w:rsidRPr="005E0B80">
        <w:t>and act</w:t>
      </w:r>
      <w:r w:rsidRPr="005E0B80" w:rsidR="00E24D1C">
        <w:t>s</w:t>
      </w:r>
      <w:r w:rsidRPr="005E0B80">
        <w:t xml:space="preserve"> of barbarity shall retain the meaning currently ascribed to it in </w:t>
      </w:r>
      <w:r>
        <w:t>the case-law where such act</w:t>
      </w:r>
      <w:r w:rsidRPr="005E0B80" w:rsidR="00E24D1C">
        <w:t xml:space="preserve">s </w:t>
      </w:r>
      <w:r>
        <w:t>are</w:t>
      </w:r>
      <w:r w:rsidRPr="005E0B80" w:rsidR="00E24D1C">
        <w:t xml:space="preserve"> </w:t>
      </w:r>
      <w:r>
        <w:t>referred to as an aggravating circumstance.”</w:t>
      </w:r>
    </w:p>
    <w:p w:rsidRPr="00C538F8" w:rsidR="00E24D1C" w:rsidP="00E24D1C" w:rsidRDefault="00B9643D">
      <w:pPr>
        <w:pStyle w:val="JuPara"/>
      </w:pPr>
      <w:r w:rsidRPr="00C538F8">
        <w:t xml:space="preserve">Both the </w:t>
      </w:r>
      <w:r w:rsidRPr="00C538F8" w:rsidR="00E24D1C">
        <w:t>crime institu</w:t>
      </w:r>
      <w:r w:rsidRPr="00C538F8">
        <w:t>ted by the law and the former aggravating circumstance of torture or act</w:t>
      </w:r>
      <w:r w:rsidRPr="00C538F8" w:rsidR="00E24D1C">
        <w:t xml:space="preserve">s </w:t>
      </w:r>
      <w:r w:rsidRPr="00C538F8">
        <w:t>of</w:t>
      </w:r>
      <w:r w:rsidRPr="00C538F8" w:rsidR="00E24D1C">
        <w:t xml:space="preserve"> barbari</w:t>
      </w:r>
      <w:r w:rsidRPr="00C538F8">
        <w:t>ty presuppose</w:t>
      </w:r>
      <w:r w:rsidRPr="00C538F8" w:rsidR="00C538F8">
        <w:t xml:space="preserve"> the establishment of </w:t>
      </w:r>
      <w:r w:rsidR="00A4598C">
        <w:t>an</w:t>
      </w:r>
      <w:r w:rsidRPr="00C538F8" w:rsidR="00C538F8">
        <w:t xml:space="preserve"> </w:t>
      </w:r>
      <w:r w:rsidRPr="00C538F8" w:rsidR="00C538F8">
        <w:rPr>
          <w:i/>
        </w:rPr>
        <w:t>actus reus</w:t>
      </w:r>
      <w:r w:rsidR="00983D47">
        <w:t>,</w:t>
      </w:r>
      <w:r w:rsidRPr="00C538F8" w:rsidR="00C538F8">
        <w:t xml:space="preserve"> consisting </w:t>
      </w:r>
      <w:r w:rsidR="00A4598C">
        <w:t>of</w:t>
      </w:r>
      <w:r w:rsidRPr="00C538F8" w:rsidR="00C538F8">
        <w:t xml:space="preserve"> the </w:t>
      </w:r>
      <w:r w:rsidRPr="00C538F8" w:rsidR="00E24D1C">
        <w:t>commission</w:t>
      </w:r>
      <w:r w:rsidRPr="00C538F8" w:rsidR="00C538F8">
        <w:t xml:space="preserve"> of one or more act</w:t>
      </w:r>
      <w:r w:rsidRPr="00C538F8" w:rsidR="00E24D1C">
        <w:t>s</w:t>
      </w:r>
      <w:r w:rsidRPr="00C538F8" w:rsidR="00C538F8">
        <w:t xml:space="preserve"> of excepti</w:t>
      </w:r>
      <w:r w:rsidR="00C538F8">
        <w:t>o</w:t>
      </w:r>
      <w:r w:rsidRPr="00C538F8" w:rsidR="00C538F8">
        <w:t>nal seriousness</w:t>
      </w:r>
      <w:r w:rsidR="00C538F8">
        <w:t xml:space="preserve"> which </w:t>
      </w:r>
      <w:r w:rsidR="00944836">
        <w:t>go beyond</w:t>
      </w:r>
      <w:r w:rsidR="00C538F8">
        <w:t xml:space="preserve"> mere </w:t>
      </w:r>
      <w:r w:rsidRPr="00C538F8" w:rsidR="00E24D1C">
        <w:t>violence</w:t>
      </w:r>
      <w:r w:rsidR="00C538F8">
        <w:t xml:space="preserve"> and cause the</w:t>
      </w:r>
      <w:r w:rsidRPr="00C538F8" w:rsidR="00E24D1C">
        <w:t xml:space="preserve"> victim</w:t>
      </w:r>
      <w:r w:rsidR="00C538F8">
        <w:t xml:space="preserve"> severe pain or suffering</w:t>
      </w:r>
      <w:r w:rsidRPr="00C538F8" w:rsidR="00E24D1C">
        <w:t xml:space="preserve">, </w:t>
      </w:r>
      <w:r w:rsidR="00C538F8">
        <w:t xml:space="preserve">and </w:t>
      </w:r>
      <w:r w:rsidRPr="00C538F8" w:rsidR="00C538F8">
        <w:rPr>
          <w:i/>
        </w:rPr>
        <w:t>mens rea</w:t>
      </w:r>
      <w:r w:rsidR="00983D47">
        <w:t>,</w:t>
      </w:r>
      <w:r w:rsidR="00C538F8">
        <w:t xml:space="preserve"> consisting </w:t>
      </w:r>
      <w:r w:rsidR="00A4598C">
        <w:t>of</w:t>
      </w:r>
      <w:r w:rsidR="00C538F8">
        <w:t xml:space="preserve"> the intention to deny a person their human dignity</w:t>
      </w:r>
      <w:r w:rsidRPr="00C538F8" w:rsidR="00E24D1C">
        <w:t xml:space="preserve"> (</w:t>
      </w:r>
      <w:r w:rsidRPr="00C538F8" w:rsidR="00C538F8">
        <w:t xml:space="preserve">Indictment Division of the </w:t>
      </w:r>
      <w:r w:rsidRPr="00C538F8" w:rsidR="00E24D1C">
        <w:t>Lyon</w:t>
      </w:r>
      <w:r w:rsidR="00A4598C">
        <w:t>s</w:t>
      </w:r>
      <w:r w:rsidRPr="00C538F8" w:rsidR="00C538F8">
        <w:t xml:space="preserve"> Court of Appeal</w:t>
      </w:r>
      <w:r w:rsidRPr="00C538F8" w:rsidR="00E24D1C">
        <w:t xml:space="preserve">, </w:t>
      </w:r>
      <w:r w:rsidRPr="00C538F8" w:rsidR="00C538F8">
        <w:t>judgment of</w:t>
      </w:r>
      <w:r w:rsidRPr="00C538F8" w:rsidR="00E24D1C">
        <w:t xml:space="preserve"> 19 </w:t>
      </w:r>
      <w:r w:rsidRPr="00C538F8" w:rsidR="00C538F8">
        <w:t>January</w:t>
      </w:r>
      <w:r w:rsidRPr="00C538F8" w:rsidR="00E24D1C">
        <w:t xml:space="preserve"> 1996, comment</w:t>
      </w:r>
      <w:r w:rsidR="00983D47">
        <w:t>ary</w:t>
      </w:r>
      <w:r w:rsidR="00300B11">
        <w:t xml:space="preserve"> in</w:t>
      </w:r>
      <w:r w:rsidR="00A4598C">
        <w:t xml:space="preserve"> </w:t>
      </w:r>
      <w:r w:rsidR="00C828FE">
        <w:rPr>
          <w:i/>
        </w:rPr>
        <w:t xml:space="preserve">Recueil </w:t>
      </w:r>
      <w:r w:rsidRPr="00C538F8" w:rsidR="00E24D1C">
        <w:rPr>
          <w:i/>
        </w:rPr>
        <w:t>Dalloz</w:t>
      </w:r>
      <w:r w:rsidR="00866817">
        <w:t>,</w:t>
      </w:r>
      <w:r w:rsidRPr="00C538F8" w:rsidR="00E24D1C">
        <w:t xml:space="preserve"> 1996, p.</w:t>
      </w:r>
      <w:r w:rsidR="00866817">
        <w:t> </w:t>
      </w:r>
      <w:r w:rsidRPr="00C538F8" w:rsidR="00E24D1C">
        <w:t xml:space="preserve">258, </w:t>
      </w:r>
      <w:r w:rsidR="00300B11">
        <w:t>and</w:t>
      </w:r>
      <w:r w:rsidRPr="00C538F8" w:rsidR="00E24D1C">
        <w:t xml:space="preserve"> cit</w:t>
      </w:r>
      <w:r w:rsidR="00300B11">
        <w:t>ed in A</w:t>
      </w:r>
      <w:r w:rsidRPr="00C538F8" w:rsidR="00E24D1C">
        <w:t xml:space="preserve">rticle 222-1 </w:t>
      </w:r>
      <w:r w:rsidR="00300B11">
        <w:t xml:space="preserve">of </w:t>
      </w:r>
      <w:r w:rsidRPr="00C828FE" w:rsidR="00300B11">
        <w:rPr>
          <w:i/>
        </w:rPr>
        <w:t>C</w:t>
      </w:r>
      <w:r w:rsidR="00C828FE">
        <w:rPr>
          <w:i/>
        </w:rPr>
        <w:t xml:space="preserve">ode pénal </w:t>
      </w:r>
      <w:r w:rsidR="00C828FE">
        <w:t>(“C</w:t>
      </w:r>
      <w:r w:rsidRPr="00C828FE" w:rsidR="00300B11">
        <w:t>riminal C</w:t>
      </w:r>
      <w:r w:rsidRPr="00C828FE" w:rsidR="00E24D1C">
        <w:t>ode</w:t>
      </w:r>
      <w:r w:rsidR="00C828FE">
        <w:t>”)</w:t>
      </w:r>
      <w:r w:rsidRPr="00C538F8" w:rsidR="00E24D1C">
        <w:t>,</w:t>
      </w:r>
      <w:r w:rsidR="00C828FE">
        <w:t xml:space="preserve"> ed.</w:t>
      </w:r>
      <w:r w:rsidRPr="00C538F8" w:rsidR="00E24D1C">
        <w:t xml:space="preserve"> Litec).</w:t>
      </w:r>
    </w:p>
    <w:p w:rsidRPr="00F03E92" w:rsidR="00E24D1C" w:rsidP="00E24D1C" w:rsidRDefault="00300B11">
      <w:pPr>
        <w:pStyle w:val="JuPara"/>
      </w:pPr>
      <w:r w:rsidRPr="00300B11">
        <w:t>According to the case-law of the Court of C</w:t>
      </w:r>
      <w:r w:rsidRPr="00300B11" w:rsidR="00E24D1C">
        <w:t xml:space="preserve">assation, </w:t>
      </w:r>
      <w:r w:rsidRPr="00300B11">
        <w:t>the new</w:t>
      </w:r>
      <w:r w:rsidRPr="00300B11" w:rsidR="00E24D1C">
        <w:t xml:space="preserve"> </w:t>
      </w:r>
      <w:r w:rsidRPr="00300B11">
        <w:t xml:space="preserve">provisions relating to </w:t>
      </w:r>
      <w:r w:rsidRPr="00300B11" w:rsidR="00E24D1C">
        <w:t>torture</w:t>
      </w:r>
      <w:r>
        <w:t xml:space="preserve"> and act</w:t>
      </w:r>
      <w:r w:rsidRPr="00300B11" w:rsidR="00E24D1C">
        <w:t>s</w:t>
      </w:r>
      <w:r>
        <w:t xml:space="preserve"> of </w:t>
      </w:r>
      <w:r w:rsidRPr="00300B11" w:rsidR="00E24D1C">
        <w:t>barbari</w:t>
      </w:r>
      <w:r>
        <w:t xml:space="preserve">ty </w:t>
      </w:r>
      <w:r w:rsidR="006C3D0A">
        <w:t xml:space="preserve">ensure </w:t>
      </w:r>
      <w:r w:rsidRPr="006C3D0A" w:rsidR="00A4598C">
        <w:t>continu</w:t>
      </w:r>
      <w:r w:rsidR="006C3D0A">
        <w:t>ity</w:t>
      </w:r>
      <w:r w:rsidRPr="006C3D0A" w:rsidR="00A4598C">
        <w:t xml:space="preserve"> of</w:t>
      </w:r>
      <w:r w:rsidR="00A4598C">
        <w:t xml:space="preserve"> t</w:t>
      </w:r>
      <w:r>
        <w:t>he</w:t>
      </w:r>
      <w:r w:rsidRPr="00300B11" w:rsidR="00E24D1C">
        <w:t xml:space="preserve"> </w:t>
      </w:r>
      <w:r>
        <w:t>definition of the offence as expressed in the former Criminal C</w:t>
      </w:r>
      <w:r w:rsidRPr="00300B11" w:rsidR="00E24D1C">
        <w:t>ode (</w:t>
      </w:r>
      <w:r w:rsidRPr="00A26588" w:rsidR="00E24D1C">
        <w:rPr>
          <w:i/>
        </w:rPr>
        <w:t>Bull. crim.</w:t>
      </w:r>
      <w:r w:rsidRPr="00300B11" w:rsidR="00E24D1C">
        <w:t xml:space="preserve"> </w:t>
      </w:r>
      <w:r w:rsidRPr="00F03E92" w:rsidR="00E24D1C">
        <w:t xml:space="preserve">11 </w:t>
      </w:r>
      <w:r w:rsidRPr="00F03E92">
        <w:t>May</w:t>
      </w:r>
      <w:r w:rsidRPr="00F03E92" w:rsidR="00E24D1C">
        <w:t xml:space="preserve"> 2005, </w:t>
      </w:r>
      <w:r w:rsidRPr="00A26588" w:rsidR="00E24D1C">
        <w:rPr>
          <w:i/>
        </w:rPr>
        <w:t>Bull.</w:t>
      </w:r>
      <w:r w:rsidRPr="00F03E92" w:rsidR="00E24D1C">
        <w:t xml:space="preserve"> no</w:t>
      </w:r>
      <w:r w:rsidR="000A24F0">
        <w:t>.</w:t>
      </w:r>
      <w:r w:rsidRPr="00F03E92" w:rsidR="00E24D1C">
        <w:t xml:space="preserve"> 146, </w:t>
      </w:r>
      <w:r w:rsidRPr="00F03E92">
        <w:t>appeal</w:t>
      </w:r>
      <w:r w:rsidRPr="00F03E92" w:rsidR="00E24D1C">
        <w:t xml:space="preserve"> no</w:t>
      </w:r>
      <w:r w:rsidRPr="00F03E92">
        <w:t>. 05-81331</w:t>
      </w:r>
      <w:r w:rsidRPr="00F03E92" w:rsidR="00E24D1C">
        <w:t xml:space="preserve">: </w:t>
      </w:r>
      <w:r w:rsidR="00983D47">
        <w:t xml:space="preserve">a court </w:t>
      </w:r>
      <w:r w:rsidR="0005425D">
        <w:t xml:space="preserve">which </w:t>
      </w:r>
      <w:r w:rsidR="00FC357E">
        <w:t>commits</w:t>
      </w:r>
      <w:r w:rsidR="00983D47">
        <w:t xml:space="preserve"> </w:t>
      </w:r>
      <w:r w:rsidRPr="00F03E92" w:rsidR="00F03E92">
        <w:t>an accused</w:t>
      </w:r>
      <w:r w:rsidRPr="00F03E92" w:rsidR="006C3D0A">
        <w:t xml:space="preserve"> for trial before the A</w:t>
      </w:r>
      <w:r w:rsidRPr="00F03E92" w:rsidR="00E24D1C">
        <w:t>ssi</w:t>
      </w:r>
      <w:r w:rsidRPr="00F03E92" w:rsidR="006C3D0A">
        <w:t>z</w:t>
      </w:r>
      <w:r w:rsidRPr="00F03E92" w:rsidR="00E24D1C">
        <w:t>e</w:t>
      </w:r>
      <w:r w:rsidRPr="00F03E92" w:rsidR="006C3D0A">
        <w:t xml:space="preserve"> Court </w:t>
      </w:r>
      <w:r w:rsidR="00983D47">
        <w:t>on the ground</w:t>
      </w:r>
      <w:r w:rsidRPr="00F03E92" w:rsidR="006C3D0A">
        <w:t xml:space="preserve"> that A</w:t>
      </w:r>
      <w:r w:rsidRPr="00F03E92" w:rsidR="00E24D1C">
        <w:t>rticle 222-3</w:t>
      </w:r>
      <w:r w:rsidR="00B662A2">
        <w:t xml:space="preserve"> § </w:t>
      </w:r>
      <w:r w:rsidRPr="00F03E92" w:rsidR="00E24D1C">
        <w:t xml:space="preserve">2 </w:t>
      </w:r>
      <w:r w:rsidRPr="00F03E92" w:rsidR="006C3D0A">
        <w:t>of the new Criminal C</w:t>
      </w:r>
      <w:r w:rsidR="00983D47">
        <w:t>ode –</w:t>
      </w:r>
      <w:r w:rsidRPr="00F03E92" w:rsidR="00E24D1C">
        <w:t xml:space="preserve"> </w:t>
      </w:r>
      <w:r w:rsidR="00FC357E">
        <w:t>making it a</w:t>
      </w:r>
      <w:r w:rsidRPr="00F03E92" w:rsidR="00E24D1C">
        <w:t xml:space="preserve"> crime</w:t>
      </w:r>
      <w:r w:rsidRPr="00F03E92" w:rsidR="006C3D0A">
        <w:t xml:space="preserve"> </w:t>
      </w:r>
      <w:r w:rsidR="00FC357E">
        <w:t>to commit</w:t>
      </w:r>
      <w:r w:rsidRPr="00F03E92" w:rsidR="00E24D1C">
        <w:t xml:space="preserve"> torture o</w:t>
      </w:r>
      <w:r w:rsidRPr="00F03E92" w:rsidR="006C3D0A">
        <w:t>r act</w:t>
      </w:r>
      <w:r w:rsidRPr="00F03E92" w:rsidR="00E24D1C">
        <w:t xml:space="preserve">s </w:t>
      </w:r>
      <w:r w:rsidRPr="00F03E92" w:rsidR="006C3D0A">
        <w:t>of</w:t>
      </w:r>
      <w:r w:rsidRPr="00F03E92" w:rsidR="00E24D1C">
        <w:t xml:space="preserve"> barbari</w:t>
      </w:r>
      <w:r w:rsidRPr="00F03E92" w:rsidR="006C3D0A">
        <w:t>ty</w:t>
      </w:r>
      <w:r w:rsidRPr="00F03E92" w:rsidR="00E24D1C">
        <w:t xml:space="preserve"> </w:t>
      </w:r>
      <w:r w:rsidRPr="00F03E92" w:rsidR="00F03E92">
        <w:t>concurrently with a sexual offence</w:t>
      </w:r>
      <w:r w:rsidR="00983D47">
        <w:t xml:space="preserve"> –</w:t>
      </w:r>
      <w:r w:rsidRPr="00F03E92" w:rsidR="00E24D1C">
        <w:t xml:space="preserve"> </w:t>
      </w:r>
      <w:r w:rsidR="00F03E92">
        <w:t>ensures</w:t>
      </w:r>
      <w:r w:rsidRPr="00F03E92" w:rsidR="00E24D1C">
        <w:t xml:space="preserve"> continuit</w:t>
      </w:r>
      <w:r w:rsidR="00F03E92">
        <w:t>y of the offence provided for in former A</w:t>
      </w:r>
      <w:r w:rsidRPr="00F03E92" w:rsidR="00E24D1C">
        <w:t xml:space="preserve">rticle 333-1, </w:t>
      </w:r>
      <w:r w:rsidR="00F03E92">
        <w:t>introduced by the Law of</w:t>
      </w:r>
      <w:r w:rsidR="00B662A2">
        <w:t xml:space="preserve"> 23 </w:t>
      </w:r>
      <w:r w:rsidR="00F03E92">
        <w:t>December</w:t>
      </w:r>
      <w:r w:rsidRPr="00F03E92" w:rsidR="00E24D1C">
        <w:t xml:space="preserve"> 1980 </w:t>
      </w:r>
      <w:r w:rsidR="00F03E92">
        <w:t>and</w:t>
      </w:r>
      <w:r w:rsidRPr="00F03E92" w:rsidR="00E24D1C">
        <w:t xml:space="preserve"> </w:t>
      </w:r>
      <w:r w:rsidR="00F03E92">
        <w:t>making it an offence</w:t>
      </w:r>
      <w:r w:rsidRPr="00F03E92" w:rsidR="00E24D1C">
        <w:t xml:space="preserve"> to</w:t>
      </w:r>
      <w:r w:rsidR="00F03E92">
        <w:t xml:space="preserve"> commit indecent assault</w:t>
      </w:r>
      <w:r w:rsidRPr="00F03E92" w:rsidR="00E24D1C">
        <w:t xml:space="preserve"> accompa</w:t>
      </w:r>
      <w:r w:rsidR="00F03E92">
        <w:t xml:space="preserve">nied by </w:t>
      </w:r>
      <w:r w:rsidRPr="00F03E92" w:rsidR="00E24D1C">
        <w:t>torture o</w:t>
      </w:r>
      <w:r w:rsidR="00F03E92">
        <w:t>r act</w:t>
      </w:r>
      <w:r w:rsidRPr="00F03E92" w:rsidR="00E24D1C">
        <w:t>s</w:t>
      </w:r>
      <w:r w:rsidR="00F03E92">
        <w:t xml:space="preserve"> of</w:t>
      </w:r>
      <w:r w:rsidRPr="00F03E92" w:rsidR="00E24D1C">
        <w:t xml:space="preserve"> barbari</w:t>
      </w:r>
      <w:r w:rsidR="00F03E92">
        <w:t>ty</w:t>
      </w:r>
      <w:r w:rsidR="00FC357E">
        <w:t>, makes a proper application of successive criminal laws</w:t>
      </w:r>
      <w:r w:rsidRPr="00F03E92" w:rsidR="00E24D1C">
        <w:t>).</w:t>
      </w:r>
    </w:p>
    <w:p w:rsidRPr="005E2768" w:rsidR="00E24D1C" w:rsidP="00E24D1C" w:rsidRDefault="00300B11">
      <w:pPr>
        <w:pStyle w:val="JuPara"/>
      </w:pPr>
      <w:r w:rsidRPr="00300B11">
        <w:t>The circula</w:t>
      </w:r>
      <w:r w:rsidRPr="00300B11" w:rsidR="00E24D1C">
        <w:t>r</w:t>
      </w:r>
      <w:r w:rsidRPr="00300B11">
        <w:t xml:space="preserve"> of</w:t>
      </w:r>
      <w:r w:rsidRPr="00300B11" w:rsidR="00E24D1C">
        <w:t xml:space="preserve"> 14 </w:t>
      </w:r>
      <w:r w:rsidRPr="00300B11">
        <w:t>May</w:t>
      </w:r>
      <w:r w:rsidRPr="00300B11" w:rsidR="00E24D1C">
        <w:t xml:space="preserve"> 1993</w:t>
      </w:r>
      <w:r w:rsidRPr="00300B11">
        <w:t xml:space="preserve"> also</w:t>
      </w:r>
      <w:r w:rsidRPr="00300B11" w:rsidR="00E24D1C">
        <w:t xml:space="preserve"> </w:t>
      </w:r>
      <w:r w:rsidRPr="00300B11">
        <w:t>specifies that the provisions of the new Criminal C</w:t>
      </w:r>
      <w:r w:rsidRPr="00300B11" w:rsidR="00E24D1C">
        <w:t xml:space="preserve">ode </w:t>
      </w:r>
      <w:r w:rsidRPr="00300B11">
        <w:t xml:space="preserve">are of much </w:t>
      </w:r>
      <w:r w:rsidR="00A4598C">
        <w:t>broader</w:t>
      </w:r>
      <w:r w:rsidRPr="00300B11">
        <w:t xml:space="preserve"> </w:t>
      </w:r>
      <w:r w:rsidR="00A4598C">
        <w:t>application</w:t>
      </w:r>
      <w:r w:rsidRPr="00300B11">
        <w:t xml:space="preserve"> than those of the</w:t>
      </w:r>
      <w:r w:rsidRPr="00300B11" w:rsidR="00E24D1C">
        <w:t xml:space="preserve"> </w:t>
      </w:r>
      <w:r w:rsidR="00866817">
        <w:t>United Nations</w:t>
      </w:r>
      <w:r w:rsidRPr="00300B11">
        <w:t xml:space="preserve"> Convention a</w:t>
      </w:r>
      <w:r>
        <w:t>gainst T</w:t>
      </w:r>
      <w:r w:rsidRPr="00300B11" w:rsidR="00E24D1C">
        <w:t>orture</w:t>
      </w:r>
      <w:r w:rsidR="000A24F0">
        <w:t>,</w:t>
      </w:r>
      <w:r w:rsidRPr="00300B11" w:rsidR="00E24D1C">
        <w:t xml:space="preserve"> </w:t>
      </w:r>
      <w:r>
        <w:t>the latter</w:t>
      </w:r>
      <w:r w:rsidRPr="00300B11" w:rsidR="00E24D1C">
        <w:t xml:space="preserve"> </w:t>
      </w:r>
      <w:r>
        <w:t>applying only to act</w:t>
      </w:r>
      <w:r w:rsidRPr="00300B11" w:rsidR="00E24D1C">
        <w:t>s perp</w:t>
      </w:r>
      <w:r w:rsidR="00A4598C">
        <w:t xml:space="preserve">etrated by </w:t>
      </w:r>
      <w:r w:rsidRPr="00300B11" w:rsidR="00E24D1C">
        <w:t xml:space="preserve">public </w:t>
      </w:r>
      <w:r>
        <w:t>official</w:t>
      </w:r>
      <w:r w:rsidR="00A4598C">
        <w:t>s</w:t>
      </w:r>
      <w:r>
        <w:t xml:space="preserve"> for specific motive</w:t>
      </w:r>
      <w:r w:rsidRPr="00300B11" w:rsidR="00E24D1C">
        <w:t xml:space="preserve">s. </w:t>
      </w:r>
      <w:r w:rsidRPr="005E2768" w:rsidR="000554A9">
        <w:t>It also i</w:t>
      </w:r>
      <w:r w:rsidRPr="005E2768" w:rsidR="00E24D1C">
        <w:t>ndi</w:t>
      </w:r>
      <w:r w:rsidRPr="005E2768" w:rsidR="000554A9">
        <w:t>cates that the new</w:t>
      </w:r>
      <w:r w:rsidRPr="005E2768" w:rsidR="00E24D1C">
        <w:t xml:space="preserve"> </w:t>
      </w:r>
      <w:r w:rsidRPr="005E2768" w:rsidR="005E2768">
        <w:t xml:space="preserve">definition </w:t>
      </w:r>
      <w:r w:rsidR="00A4598C">
        <w:t>remedies</w:t>
      </w:r>
      <w:r w:rsidRPr="005E2768" w:rsidR="005E2768">
        <w:t xml:space="preserve"> substantial </w:t>
      </w:r>
      <w:r w:rsidRPr="000D3102" w:rsidR="005E2768">
        <w:t>loopholes</w:t>
      </w:r>
      <w:r w:rsidRPr="005E2768" w:rsidR="005E2768">
        <w:t xml:space="preserve"> in</w:t>
      </w:r>
      <w:r w:rsidR="00A4598C">
        <w:t xml:space="preserve"> the</w:t>
      </w:r>
      <w:r w:rsidRPr="005E2768" w:rsidR="005E2768">
        <w:t xml:space="preserve"> punishment of the crime by allowing not only the degree of </w:t>
      </w:r>
      <w:r w:rsidR="005E2768">
        <w:t>injury</w:t>
      </w:r>
      <w:r w:rsidRPr="005E2768" w:rsidR="00E24D1C">
        <w:t xml:space="preserve"> </w:t>
      </w:r>
      <w:r w:rsidRPr="005E2768" w:rsidR="005E2768">
        <w:t>suffered by the victim to be taken into account</w:t>
      </w:r>
      <w:r w:rsidRPr="005E2768" w:rsidR="00E24D1C">
        <w:t>,</w:t>
      </w:r>
      <w:r w:rsidR="005E2768">
        <w:t xml:space="preserve"> but also the seriousness of the</w:t>
      </w:r>
      <w:r w:rsidRPr="005E2768" w:rsidR="00E24D1C">
        <w:t xml:space="preserve"> </w:t>
      </w:r>
      <w:r w:rsidR="00A4598C">
        <w:t>violent act in question</w:t>
      </w:r>
      <w:r w:rsidR="000A24F0">
        <w:t>,</w:t>
      </w:r>
      <w:r w:rsidR="005E2768">
        <w:t xml:space="preserve"> irrespective of its consequences</w:t>
      </w:r>
      <w:r w:rsidR="00A4598C">
        <w:t>. I</w:t>
      </w:r>
      <w:r w:rsidR="005E2768">
        <w:t>n particular</w:t>
      </w:r>
      <w:r w:rsidR="00A4598C">
        <w:t>,</w:t>
      </w:r>
      <w:r w:rsidR="005E2768">
        <w:t xml:space="preserve"> it remedies the disadvantages arising from the inability to punish attempted wilful assault under the former system</w:t>
      </w:r>
      <w:r w:rsidRPr="005E2768" w:rsidR="00E24D1C">
        <w:t>.</w:t>
      </w:r>
    </w:p>
    <w:p w:rsidRPr="00A26588" w:rsidR="00300B11" w:rsidP="00A26588" w:rsidRDefault="00D25EE0">
      <w:pPr>
        <w:pStyle w:val="JuH1"/>
      </w:pPr>
      <w:r w:rsidRPr="00A26588">
        <w:t>3. </w:t>
      </w:r>
      <w:r w:rsidRPr="00D25EE0">
        <w:t> </w:t>
      </w:r>
      <w:r w:rsidRPr="00A26588" w:rsidR="00300B11">
        <w:t>The Code of Criminal Procedure</w:t>
      </w:r>
    </w:p>
    <w:p w:rsidRPr="00366ECD" w:rsidR="000554A9" w:rsidP="000554A9" w:rsidRDefault="000554A9">
      <w:pPr>
        <w:pStyle w:val="JuHArticle"/>
      </w:pPr>
      <w:r w:rsidRPr="00366ECD">
        <w:t>Article 379-2</w:t>
      </w:r>
    </w:p>
    <w:p w:rsidRPr="005A6B17" w:rsidR="000554A9" w:rsidP="000554A9" w:rsidRDefault="005A6B17">
      <w:pPr>
        <w:pStyle w:val="JuQuot"/>
      </w:pPr>
      <w:r>
        <w:t>“</w:t>
      </w:r>
      <w:r w:rsidRPr="005A6B17">
        <w:t>A</w:t>
      </w:r>
      <w:r w:rsidR="00A4598C">
        <w:t>n accused</w:t>
      </w:r>
      <w:r w:rsidRPr="005A6B17">
        <w:t xml:space="preserve"> who fails to attend the opening of his or her trial without </w:t>
      </w:r>
      <w:r w:rsidR="00A4598C">
        <w:t>a valid excuse</w:t>
      </w:r>
      <w:r>
        <w:t xml:space="preserve"> shall be tried </w:t>
      </w:r>
      <w:r w:rsidRPr="00A4598C">
        <w:rPr>
          <w:i/>
        </w:rPr>
        <w:t>in absentia</w:t>
      </w:r>
      <w:r>
        <w:t xml:space="preserve"> in accordance with the provisions of the present chapter</w:t>
      </w:r>
      <w:r w:rsidRPr="005A6B17" w:rsidR="000554A9">
        <w:t xml:space="preserve">. </w:t>
      </w:r>
      <w:r w:rsidRPr="005A6B17">
        <w:t xml:space="preserve">The same shall apply where the </w:t>
      </w:r>
      <w:r w:rsidR="00A4598C">
        <w:t>accused</w:t>
      </w:r>
      <w:r w:rsidRPr="005A6B17">
        <w:t xml:space="preserve"> is</w:t>
      </w:r>
      <w:r w:rsidR="00A4598C">
        <w:t xml:space="preserve"> recorded</w:t>
      </w:r>
      <w:r w:rsidRPr="005A6B17">
        <w:t xml:space="preserve"> absent during the proceedings and it i</w:t>
      </w:r>
      <w:r>
        <w:t>s not</w:t>
      </w:r>
      <w:r w:rsidRPr="005A6B17" w:rsidR="000554A9">
        <w:t xml:space="preserve"> possible</w:t>
      </w:r>
      <w:r>
        <w:t xml:space="preserve"> to stay the</w:t>
      </w:r>
      <w:r w:rsidR="00A4598C">
        <w:t xml:space="preserve"> proceedings pending </w:t>
      </w:r>
      <w:r>
        <w:t>his or her return</w:t>
      </w:r>
      <w:r w:rsidRPr="005A6B17" w:rsidR="000554A9">
        <w:t>. ...</w:t>
      </w:r>
      <w:r>
        <w:t>”</w:t>
      </w:r>
    </w:p>
    <w:p w:rsidRPr="00C828FE" w:rsidR="000554A9" w:rsidP="000554A9" w:rsidRDefault="000554A9">
      <w:pPr>
        <w:pStyle w:val="JuHArticle"/>
        <w:rPr>
          <w:lang w:val="en-US"/>
        </w:rPr>
      </w:pPr>
      <w:r w:rsidRPr="00C828FE">
        <w:rPr>
          <w:lang w:val="en-US"/>
        </w:rPr>
        <w:t>Article 379-5</w:t>
      </w:r>
    </w:p>
    <w:p w:rsidRPr="002844C1" w:rsidR="000554A9" w:rsidP="000554A9" w:rsidRDefault="002844C1">
      <w:pPr>
        <w:pStyle w:val="JuQuot"/>
      </w:pPr>
      <w:r>
        <w:t>“</w:t>
      </w:r>
      <w:r w:rsidRPr="002844C1">
        <w:t>A</w:t>
      </w:r>
      <w:r w:rsidR="00A4598C">
        <w:t>n accused who is</w:t>
      </w:r>
      <w:r w:rsidRPr="002844C1">
        <w:t xml:space="preserve"> convicted </w:t>
      </w:r>
      <w:r w:rsidRPr="00A4598C">
        <w:rPr>
          <w:i/>
        </w:rPr>
        <w:t>in absentia</w:t>
      </w:r>
      <w:r w:rsidRPr="002844C1">
        <w:t xml:space="preserve"> cannot appeal</w:t>
      </w:r>
      <w:r>
        <w:t>.”</w:t>
      </w:r>
    </w:p>
    <w:p w:rsidRPr="00C828FE" w:rsidR="000554A9" w:rsidP="000554A9" w:rsidRDefault="000554A9">
      <w:pPr>
        <w:pStyle w:val="JuHArticle"/>
        <w:rPr>
          <w:lang w:val="en-US"/>
        </w:rPr>
      </w:pPr>
      <w:r w:rsidRPr="00C828FE">
        <w:rPr>
          <w:lang w:val="en-US"/>
        </w:rPr>
        <w:t>Article 689</w:t>
      </w:r>
    </w:p>
    <w:p w:rsidRPr="001004F3" w:rsidR="000554A9" w:rsidP="000554A9" w:rsidRDefault="00A4598C">
      <w:pPr>
        <w:pStyle w:val="JuQuot"/>
      </w:pPr>
      <w:r>
        <w:t>“</w:t>
      </w:r>
      <w:r w:rsidRPr="001004F3" w:rsidR="002844C1">
        <w:t>Perpetrators</w:t>
      </w:r>
      <w:r w:rsidR="00456BCB">
        <w:t xml:space="preserve"> of</w:t>
      </w:r>
      <w:r w:rsidRPr="001004F3" w:rsidR="000554A9">
        <w:t xml:space="preserve"> o</w:t>
      </w:r>
      <w:r w:rsidRPr="001004F3" w:rsidR="002844C1">
        <w:t xml:space="preserve">r </w:t>
      </w:r>
      <w:r>
        <w:t>accomplices</w:t>
      </w:r>
      <w:r w:rsidRPr="001004F3" w:rsidR="002844C1">
        <w:t xml:space="preserve"> to offence</w:t>
      </w:r>
      <w:r>
        <w:t>s</w:t>
      </w:r>
      <w:r w:rsidRPr="001004F3" w:rsidR="002844C1">
        <w:t xml:space="preserve"> committed outside the territory of the Republic</w:t>
      </w:r>
      <w:r w:rsidRPr="001004F3" w:rsidR="000554A9">
        <w:t xml:space="preserve"> </w:t>
      </w:r>
      <w:r w:rsidRPr="001004F3" w:rsidR="001004F3">
        <w:t>may be prosecuted and tried by the French courts either where</w:t>
      </w:r>
      <w:r w:rsidRPr="00A4598C">
        <w:t xml:space="preserve"> </w:t>
      </w:r>
      <w:r>
        <w:t>French law is</w:t>
      </w:r>
      <w:r w:rsidRPr="001004F3">
        <w:t xml:space="preserve"> applicable</w:t>
      </w:r>
      <w:r>
        <w:t xml:space="preserve"> under</w:t>
      </w:r>
      <w:r w:rsidRPr="001004F3" w:rsidR="001004F3">
        <w:t xml:space="preserve"> the provisions of Book </w:t>
      </w:r>
      <w:r w:rsidRPr="001004F3" w:rsidR="000554A9">
        <w:t>I</w:t>
      </w:r>
      <w:r w:rsidRPr="001004F3" w:rsidR="001004F3">
        <w:t xml:space="preserve"> of the Criminal Code or another</w:t>
      </w:r>
      <w:r w:rsidRPr="001004F3" w:rsidR="000554A9">
        <w:t xml:space="preserve"> </w:t>
      </w:r>
      <w:r w:rsidR="001004F3">
        <w:t>statute</w:t>
      </w:r>
      <w:r w:rsidRPr="001004F3" w:rsidR="000554A9">
        <w:t xml:space="preserve">, </w:t>
      </w:r>
      <w:r w:rsidR="001004F3">
        <w:t>or where an</w:t>
      </w:r>
      <w:r w:rsidRPr="001004F3" w:rsidR="000554A9">
        <w:t xml:space="preserve"> internat</w:t>
      </w:r>
      <w:r w:rsidR="001004F3">
        <w:t>ional</w:t>
      </w:r>
      <w:r>
        <w:t xml:space="preserve"> </w:t>
      </w:r>
      <w:r w:rsidR="000A24F0">
        <w:t>c</w:t>
      </w:r>
      <w:r w:rsidRPr="001004F3" w:rsidR="001004F3">
        <w:t>onvention</w:t>
      </w:r>
      <w:r w:rsidRPr="001004F3" w:rsidR="000554A9">
        <w:t xml:space="preserve"> </w:t>
      </w:r>
      <w:r w:rsidR="001004F3">
        <w:t xml:space="preserve">confers jurisdiction on the French courts to </w:t>
      </w:r>
      <w:r>
        <w:t>deal with the offence</w:t>
      </w:r>
      <w:r w:rsidRPr="001004F3" w:rsidR="000554A9">
        <w:t>.</w:t>
      </w:r>
      <w:r w:rsidR="001004F3">
        <w:t>”</w:t>
      </w:r>
    </w:p>
    <w:p w:rsidRPr="00C828FE" w:rsidR="000554A9" w:rsidP="000554A9" w:rsidRDefault="000554A9">
      <w:pPr>
        <w:pStyle w:val="JuHArticle"/>
        <w:rPr>
          <w:lang w:val="en-US"/>
        </w:rPr>
      </w:pPr>
      <w:r w:rsidRPr="00C828FE">
        <w:rPr>
          <w:lang w:val="en-US"/>
        </w:rPr>
        <w:t>Article 689-1</w:t>
      </w:r>
    </w:p>
    <w:p w:rsidRPr="001004F3" w:rsidR="000554A9" w:rsidP="000554A9" w:rsidRDefault="007874F0">
      <w:pPr>
        <w:pStyle w:val="JuQuot"/>
      </w:pPr>
      <w:r>
        <w:t>“</w:t>
      </w:r>
      <w:r w:rsidRPr="001004F3" w:rsidR="001004F3">
        <w:t>Under the</w:t>
      </w:r>
      <w:r w:rsidRPr="001004F3" w:rsidR="000554A9">
        <w:t xml:space="preserve"> </w:t>
      </w:r>
      <w:r>
        <w:t xml:space="preserve">international </w:t>
      </w:r>
      <w:r w:rsidR="000A24F0">
        <w:t>c</w:t>
      </w:r>
      <w:r w:rsidRPr="001004F3" w:rsidR="001004F3">
        <w:t>onventions referred to in the following Articles</w:t>
      </w:r>
      <w:r w:rsidRPr="001004F3" w:rsidR="000554A9">
        <w:t xml:space="preserve">, </w:t>
      </w:r>
      <w:r w:rsidRPr="001004F3" w:rsidR="001004F3">
        <w:t xml:space="preserve">anyone </w:t>
      </w:r>
      <w:r>
        <w:t>who is guilty of having committed</w:t>
      </w:r>
      <w:r w:rsidRPr="001004F3">
        <w:t xml:space="preserve"> </w:t>
      </w:r>
      <w:r>
        <w:t>any of the offences listed in these provisions</w:t>
      </w:r>
      <w:r w:rsidRPr="001004F3">
        <w:t xml:space="preserve"> outside the territory of the Republic </w:t>
      </w:r>
      <w:r>
        <w:t xml:space="preserve">and is </w:t>
      </w:r>
      <w:r w:rsidRPr="001004F3" w:rsidR="001004F3">
        <w:t>present in France may be prosecuted and tried by the French courts</w:t>
      </w:r>
      <w:r w:rsidRPr="001004F3" w:rsidR="000554A9">
        <w:t xml:space="preserve">. </w:t>
      </w:r>
      <w:r w:rsidRPr="001004F3" w:rsidR="001004F3">
        <w:t>The provisions of the</w:t>
      </w:r>
      <w:r w:rsidRPr="001004F3" w:rsidR="000554A9">
        <w:t xml:space="preserve"> pr</w:t>
      </w:r>
      <w:r w:rsidRPr="001004F3" w:rsidR="001004F3">
        <w:t>e</w:t>
      </w:r>
      <w:r w:rsidRPr="001004F3" w:rsidR="000554A9">
        <w:t>sent</w:t>
      </w:r>
      <w:r w:rsidRPr="001004F3" w:rsidR="001004F3">
        <w:t xml:space="preserve"> A</w:t>
      </w:r>
      <w:r w:rsidRPr="001004F3" w:rsidR="000554A9">
        <w:t xml:space="preserve">rticle </w:t>
      </w:r>
      <w:r w:rsidRPr="001004F3" w:rsidR="001004F3">
        <w:t>shall apply to attempts to c</w:t>
      </w:r>
      <w:r w:rsidR="001004F3">
        <w:t>ommit th</w:t>
      </w:r>
      <w:r>
        <w:t>e</w:t>
      </w:r>
      <w:r w:rsidR="001004F3">
        <w:t>se offence</w:t>
      </w:r>
      <w:r w:rsidRPr="001004F3" w:rsidR="000554A9">
        <w:t xml:space="preserve">s, </w:t>
      </w:r>
      <w:r w:rsidR="001004F3">
        <w:t>whe</w:t>
      </w:r>
      <w:r>
        <w:t>never an attempt is</w:t>
      </w:r>
      <w:r w:rsidR="001004F3">
        <w:t xml:space="preserve"> punishable.”</w:t>
      </w:r>
    </w:p>
    <w:p w:rsidRPr="00C828FE" w:rsidR="000554A9" w:rsidP="000554A9" w:rsidRDefault="000554A9">
      <w:pPr>
        <w:pStyle w:val="JuHArticle"/>
        <w:rPr>
          <w:lang w:val="en-US"/>
        </w:rPr>
      </w:pPr>
      <w:r w:rsidRPr="00C828FE">
        <w:rPr>
          <w:lang w:val="en-US"/>
        </w:rPr>
        <w:t>Article 689-2</w:t>
      </w:r>
    </w:p>
    <w:p w:rsidRPr="00DD0F65" w:rsidR="000554A9" w:rsidP="000554A9" w:rsidRDefault="007874F0">
      <w:pPr>
        <w:pStyle w:val="JuQuot"/>
      </w:pPr>
      <w:r>
        <w:t>“</w:t>
      </w:r>
      <w:r w:rsidRPr="007874F0">
        <w:t>For the impl</w:t>
      </w:r>
      <w:r>
        <w:t>ementation</w:t>
      </w:r>
      <w:r w:rsidRPr="00DD0F65" w:rsidR="00DD0F65">
        <w:t xml:space="preserve"> of the</w:t>
      </w:r>
      <w:r w:rsidRPr="00DD0F65" w:rsidR="000554A9">
        <w:t xml:space="preserve"> </w:t>
      </w:r>
      <w:r w:rsidR="000A24F0">
        <w:t xml:space="preserve">[United Nations] </w:t>
      </w:r>
      <w:r w:rsidRPr="00DD0F65" w:rsidR="001004F3">
        <w:t>Convention against Torture and Other Cruel, Inhuman or Degrading Treatment or Punish</w:t>
      </w:r>
      <w:r w:rsidR="00456BCB">
        <w:t>ment</w:t>
      </w:r>
      <w:r>
        <w:t>,</w:t>
      </w:r>
      <w:r w:rsidR="00456BCB">
        <w:t xml:space="preserve"> </w:t>
      </w:r>
      <w:r w:rsidRPr="00DD0F65" w:rsidR="001004F3">
        <w:t>adopted in New York on 10</w:t>
      </w:r>
      <w:r w:rsidR="00C37955">
        <w:t> </w:t>
      </w:r>
      <w:r w:rsidRPr="00DD0F65" w:rsidR="001004F3">
        <w:t>December 1984</w:t>
      </w:r>
      <w:r w:rsidRPr="00DD0F65" w:rsidR="000554A9">
        <w:t xml:space="preserve">, </w:t>
      </w:r>
      <w:r w:rsidRPr="00DD0F65" w:rsidR="00DD0F65">
        <w:t>anyone guilty of committing tortur</w:t>
      </w:r>
      <w:r w:rsidR="00510A26">
        <w:t xml:space="preserve">e within the meaning of Article </w:t>
      </w:r>
      <w:r w:rsidRPr="00DD0F65" w:rsidR="00DD0F65">
        <w:t>1 of the Convention may</w:t>
      </w:r>
      <w:r w:rsidR="00DD0F65">
        <w:t xml:space="preserve"> be prosecuted and tried in</w:t>
      </w:r>
      <w:r>
        <w:t xml:space="preserve"> accordance with </w:t>
      </w:r>
      <w:r w:rsidR="00DD0F65">
        <w:t>the</w:t>
      </w:r>
      <w:r w:rsidRPr="00DD0F65" w:rsidR="000554A9">
        <w:t xml:space="preserve"> pr</w:t>
      </w:r>
      <w:r w:rsidR="00DD0F65">
        <w:t>ovi</w:t>
      </w:r>
      <w:r>
        <w:t>sions of</w:t>
      </w:r>
      <w:r w:rsidR="00DD0F65">
        <w:t xml:space="preserve"> A</w:t>
      </w:r>
      <w:r w:rsidR="00510A26">
        <w:t xml:space="preserve">rticle </w:t>
      </w:r>
      <w:r w:rsidRPr="00DD0F65" w:rsidR="000554A9">
        <w:t>689-1</w:t>
      </w:r>
      <w:r w:rsidR="00DD0F65">
        <w:t>.”</w:t>
      </w:r>
    </w:p>
    <w:p w:rsidRPr="00A26588" w:rsidR="00432C3F" w:rsidP="00A26588" w:rsidRDefault="00D25EE0">
      <w:pPr>
        <w:pStyle w:val="JuH1"/>
      </w:pPr>
      <w:r w:rsidRPr="00A26588">
        <w:t>4. </w:t>
      </w:r>
      <w:r w:rsidRPr="00D25EE0">
        <w:t> </w:t>
      </w:r>
      <w:r w:rsidRPr="00A26588" w:rsidR="00432C3F">
        <w:t>International texts prohibiting torture</w:t>
      </w:r>
    </w:p>
    <w:p w:rsidR="0015263C" w:rsidP="00A26588" w:rsidRDefault="00866817">
      <w:pPr>
        <w:pStyle w:val="JuHa0"/>
      </w:pPr>
      <w:r w:rsidRPr="00866817">
        <w:t>(a)  </w:t>
      </w:r>
      <w:r w:rsidRPr="00866817" w:rsidR="00432C3F">
        <w:t xml:space="preserve">The </w:t>
      </w:r>
      <w:r w:rsidR="002B6B73">
        <w:t xml:space="preserve">United Nations </w:t>
      </w:r>
      <w:r w:rsidRPr="00866817" w:rsidR="00432C3F">
        <w:t>Convention against Torture</w:t>
      </w:r>
    </w:p>
    <w:p w:rsidRPr="009F48D5" w:rsidR="009F48D5" w:rsidP="009F48D5" w:rsidRDefault="009F48D5">
      <w:pPr>
        <w:pStyle w:val="JuQuot"/>
        <w:jc w:val="center"/>
        <w:rPr>
          <w:b/>
        </w:rPr>
      </w:pPr>
      <w:r w:rsidRPr="009F48D5">
        <w:rPr>
          <w:b/>
        </w:rPr>
        <w:t xml:space="preserve">Article </w:t>
      </w:r>
      <w:r>
        <w:rPr>
          <w:b/>
        </w:rPr>
        <w:t>1</w:t>
      </w:r>
    </w:p>
    <w:p w:rsidR="0015263C" w:rsidP="00432C3F" w:rsidRDefault="00432C3F">
      <w:pPr>
        <w:pStyle w:val="JuQuot"/>
      </w:pPr>
      <w:r>
        <w:t>“1.</w:t>
      </w:r>
      <w:r w:rsidR="00D25EE0">
        <w:t>  </w:t>
      </w:r>
      <w:r>
        <w:t xml:space="preserve">For the purposes of this Convention, the term </w:t>
      </w:r>
      <w:r w:rsidR="001D2FB2">
        <w:t>‘</w:t>
      </w:r>
      <w:r>
        <w:t>torture</w:t>
      </w:r>
      <w:r w:rsidR="001D2FB2">
        <w:t>’</w:t>
      </w:r>
      <w:r>
        <w:t xml:space="preserve"> means any act by which severe pain or suffering, whether physical or mental, is intentionally inflicted on a person for such purposes as obtaining from him or a third person information or a confession, punishing him for an act he or a third person has committed or is suspected of having committed, or intimidating or coercing him or a third person, or for any reason based on discrimination of any kind, when such pain or suffering is inflicted by or at the instigation of or with the consent or acquiescence of a public official or other person acting in an official capacity. It does not include pain or suffering arising only from, inherent in or incidental to lawful sanctions.</w:t>
      </w:r>
    </w:p>
    <w:p w:rsidR="00432C3F" w:rsidP="00432C3F" w:rsidRDefault="00432C3F">
      <w:pPr>
        <w:pStyle w:val="JuQuot"/>
      </w:pPr>
      <w:r>
        <w:t>2.</w:t>
      </w:r>
      <w:r w:rsidR="00D25EE0">
        <w:t>  </w:t>
      </w:r>
      <w:r>
        <w:t xml:space="preserve">This </w:t>
      </w:r>
      <w:r w:rsidR="00510A26">
        <w:t>A</w:t>
      </w:r>
      <w:r>
        <w:t>rticle is without prejudice to any international instrument or national legislation which does or may contain provisions of wider application.</w:t>
      </w:r>
      <w:r w:rsidR="007874F0">
        <w:t>”</w:t>
      </w:r>
    </w:p>
    <w:p w:rsidRPr="009F48D5" w:rsidR="009F48D5" w:rsidP="009F48D5" w:rsidRDefault="009F48D5">
      <w:pPr>
        <w:pStyle w:val="JuQuot"/>
        <w:jc w:val="center"/>
        <w:rPr>
          <w:b/>
        </w:rPr>
      </w:pPr>
      <w:r w:rsidRPr="009F48D5">
        <w:rPr>
          <w:b/>
        </w:rPr>
        <w:t>Article 2</w:t>
      </w:r>
    </w:p>
    <w:p w:rsidR="0015263C" w:rsidP="009F48D5" w:rsidRDefault="007874F0">
      <w:pPr>
        <w:pStyle w:val="JuQuot"/>
      </w:pPr>
      <w:r>
        <w:t>“</w:t>
      </w:r>
      <w:r w:rsidR="009F48D5">
        <w:t>1.</w:t>
      </w:r>
      <w:r w:rsidR="00D25EE0">
        <w:t>  </w:t>
      </w:r>
      <w:r w:rsidR="009F48D5">
        <w:t>Each State Party shall take effective legislative, administrative, judicial or other measures to prevent acts of torture in any territory under its jurisdiction.</w:t>
      </w:r>
    </w:p>
    <w:p w:rsidR="0015263C" w:rsidP="009F48D5" w:rsidRDefault="009F48D5">
      <w:pPr>
        <w:pStyle w:val="JuQuot"/>
      </w:pPr>
      <w:r>
        <w:t>2.</w:t>
      </w:r>
      <w:r w:rsidR="00D25EE0">
        <w:t>  </w:t>
      </w:r>
      <w:r>
        <w:t>No exceptional circumstances whatsoever, whether a state of war or a threat of war, internal political instability or any other public emergency, may be invoked as a justification of torture.</w:t>
      </w:r>
    </w:p>
    <w:p w:rsidR="009F48D5" w:rsidP="009F48D5" w:rsidRDefault="009F48D5">
      <w:pPr>
        <w:pStyle w:val="JuQuot"/>
      </w:pPr>
      <w:r>
        <w:t>3.</w:t>
      </w:r>
      <w:r w:rsidR="00D25EE0">
        <w:t>  </w:t>
      </w:r>
      <w:r>
        <w:t>An order from a superior officer or a public authority may not be invoked</w:t>
      </w:r>
      <w:r w:rsidR="007874F0">
        <w:t xml:space="preserve"> as a justification of torture.”</w:t>
      </w:r>
    </w:p>
    <w:p w:rsidRPr="009F48D5" w:rsidR="009F48D5" w:rsidP="009F48D5" w:rsidRDefault="009F48D5">
      <w:pPr>
        <w:pStyle w:val="JuQuot"/>
        <w:jc w:val="center"/>
        <w:rPr>
          <w:b/>
        </w:rPr>
      </w:pPr>
      <w:r w:rsidRPr="009F48D5">
        <w:rPr>
          <w:b/>
        </w:rPr>
        <w:t>Article 4</w:t>
      </w:r>
    </w:p>
    <w:p w:rsidR="008B47B4" w:rsidP="009F48D5" w:rsidRDefault="007874F0">
      <w:pPr>
        <w:pStyle w:val="JuQuot"/>
      </w:pPr>
      <w:r>
        <w:t>“</w:t>
      </w:r>
      <w:r w:rsidR="009F48D5">
        <w:t>1.</w:t>
      </w:r>
      <w:r w:rsidR="00D25EE0">
        <w:t>  </w:t>
      </w:r>
      <w:r w:rsidR="009F48D5">
        <w:t>Each State Party shall ensure that all acts of torture are offences under its criminal law. The same shall apply to an attempt to commit torture and to an act by any person which constitutes complici</w:t>
      </w:r>
      <w:r w:rsidR="008B47B4">
        <w:t>ty or participation in torture.</w:t>
      </w:r>
    </w:p>
    <w:p w:rsidR="009F48D5" w:rsidP="009F48D5" w:rsidRDefault="009F48D5">
      <w:pPr>
        <w:pStyle w:val="JuQuot"/>
      </w:pPr>
      <w:r>
        <w:t>2.</w:t>
      </w:r>
      <w:r w:rsidR="00D25EE0">
        <w:t>  </w:t>
      </w:r>
      <w:r>
        <w:t>Each State Party shall make these offences punishable by appropriate penalties which take into account their grave nature.</w:t>
      </w:r>
      <w:r w:rsidR="007874F0">
        <w:t>”</w:t>
      </w:r>
    </w:p>
    <w:p w:rsidRPr="004E6F60" w:rsidR="004E6F60" w:rsidP="004E6F60" w:rsidRDefault="004E6F60">
      <w:pPr>
        <w:pStyle w:val="JuQuot"/>
        <w:jc w:val="center"/>
        <w:rPr>
          <w:b/>
        </w:rPr>
      </w:pPr>
      <w:r w:rsidRPr="004E6F60">
        <w:rPr>
          <w:b/>
        </w:rPr>
        <w:t>Article 5</w:t>
      </w:r>
    </w:p>
    <w:p w:rsidR="0015263C" w:rsidP="004E6F60" w:rsidRDefault="004E6F60">
      <w:pPr>
        <w:pStyle w:val="JuQuot"/>
      </w:pPr>
      <w:r>
        <w:t>“1.</w:t>
      </w:r>
      <w:r w:rsidR="00D25EE0">
        <w:t>  </w:t>
      </w:r>
      <w:r>
        <w:t xml:space="preserve">Each State Party shall take such measures as may be necessary to establish its jurisdiction over the offences referred to in </w:t>
      </w:r>
      <w:r w:rsidR="00510A26">
        <w:t>A</w:t>
      </w:r>
      <w:r>
        <w:t>rticle 4 in the following cases:</w:t>
      </w:r>
    </w:p>
    <w:p w:rsidR="0015263C" w:rsidP="004E6F60" w:rsidRDefault="004E6F60">
      <w:pPr>
        <w:pStyle w:val="JuQuot"/>
      </w:pPr>
      <w:r>
        <w:t>(a)</w:t>
      </w:r>
      <w:r w:rsidR="00D25EE0">
        <w:t>  </w:t>
      </w:r>
      <w:r w:rsidR="002B6B73">
        <w:t>w</w:t>
      </w:r>
      <w:r>
        <w:t>hen the offences are committed in any territory under its jurisdiction or on board a ship or aircraft registered in that State;</w:t>
      </w:r>
    </w:p>
    <w:p w:rsidR="0015263C" w:rsidP="004E6F60" w:rsidRDefault="004E6F60">
      <w:pPr>
        <w:pStyle w:val="JuQuot"/>
      </w:pPr>
      <w:r>
        <w:t>(b)</w:t>
      </w:r>
      <w:r w:rsidR="00D25EE0">
        <w:t>  </w:t>
      </w:r>
      <w:r w:rsidR="002B6B73">
        <w:t>w</w:t>
      </w:r>
      <w:r>
        <w:t>hen the alleged offender is a national of that State;</w:t>
      </w:r>
    </w:p>
    <w:p w:rsidR="0015263C" w:rsidP="004E6F60" w:rsidRDefault="004E6F60">
      <w:pPr>
        <w:pStyle w:val="JuQuot"/>
      </w:pPr>
      <w:r>
        <w:t>(c)</w:t>
      </w:r>
      <w:r w:rsidR="00D25EE0">
        <w:t>  </w:t>
      </w:r>
      <w:r w:rsidR="002B6B73">
        <w:t>w</w:t>
      </w:r>
      <w:r>
        <w:t>hen the victim is a national of that State if that State considers it appropriate.</w:t>
      </w:r>
    </w:p>
    <w:p w:rsidR="0015263C" w:rsidP="004E6F60" w:rsidRDefault="004E6F60">
      <w:pPr>
        <w:pStyle w:val="JuQuot"/>
      </w:pPr>
      <w:r>
        <w:t>2.</w:t>
      </w:r>
      <w:r w:rsidR="00D25EE0">
        <w:t>  </w:t>
      </w:r>
      <w:r>
        <w:t xml:space="preserve">Each State Party shall likewise take such measures as may be necessary to establish its jurisdiction over such offences in cases where the alleged offender is present in any territory under its jurisdiction and it does not extradite him pursuant to </w:t>
      </w:r>
      <w:r w:rsidR="00D25EE0">
        <w:t>A</w:t>
      </w:r>
      <w:r>
        <w:t xml:space="preserve">rticle 8 to any of the States mentioned in paragraph </w:t>
      </w:r>
      <w:r w:rsidR="00C37955">
        <w:t>1</w:t>
      </w:r>
      <w:r>
        <w:t xml:space="preserve"> of this</w:t>
      </w:r>
      <w:r w:rsidR="00D25EE0">
        <w:t xml:space="preserve"> A</w:t>
      </w:r>
      <w:r>
        <w:t>rticle.</w:t>
      </w:r>
    </w:p>
    <w:p w:rsidR="004E6F60" w:rsidP="004E6F60" w:rsidRDefault="004E6F60">
      <w:pPr>
        <w:pStyle w:val="JuQuot"/>
      </w:pPr>
      <w:r>
        <w:t>3.</w:t>
      </w:r>
      <w:r w:rsidR="00D25EE0">
        <w:t>  </w:t>
      </w:r>
      <w:r>
        <w:t>This Convention does not exclude any criminal jurisdiction exercised i</w:t>
      </w:r>
      <w:r w:rsidR="007874F0">
        <w:t>n accordance with internal law.”</w:t>
      </w:r>
    </w:p>
    <w:p w:rsidRPr="004E6F60" w:rsidR="004E6F60" w:rsidP="004E6F60" w:rsidRDefault="004E6F60">
      <w:pPr>
        <w:pStyle w:val="JuQuot"/>
        <w:jc w:val="center"/>
        <w:rPr>
          <w:b/>
        </w:rPr>
      </w:pPr>
      <w:r w:rsidRPr="004E6F60">
        <w:rPr>
          <w:b/>
        </w:rPr>
        <w:t>Article 6</w:t>
      </w:r>
    </w:p>
    <w:p w:rsidR="0015263C" w:rsidP="004E6F60" w:rsidRDefault="007874F0">
      <w:pPr>
        <w:pStyle w:val="JuQuot"/>
      </w:pPr>
      <w:r>
        <w:t>“</w:t>
      </w:r>
      <w:r w:rsidR="004E6F60">
        <w:t>1</w:t>
      </w:r>
      <w:r w:rsidR="00D25EE0">
        <w:t>.  </w:t>
      </w:r>
      <w:r w:rsidR="004E6F60">
        <w:t xml:space="preserve">Upon being satisfied, after an examination of information available to it, that the circumstances so warrant, any State Party in whose territory a person alleged to have committed any offence referred to in </w:t>
      </w:r>
      <w:r w:rsidR="00510A26">
        <w:t>A</w:t>
      </w:r>
      <w:r w:rsidR="004E6F60">
        <w:t>rticle 4 is present shall take him into custody or take other legal measures to ensure his presence. The custody and other legal measures shall be as provided in the law of that State but may be continued only for such time as is necessary to enable any criminal or extradition proceedings to be instituted.</w:t>
      </w:r>
    </w:p>
    <w:p w:rsidR="0015263C" w:rsidP="004E6F60" w:rsidRDefault="004E6F60">
      <w:pPr>
        <w:pStyle w:val="JuQuot"/>
      </w:pPr>
      <w:r>
        <w:t>2.</w:t>
      </w:r>
      <w:r w:rsidR="00D25EE0">
        <w:t>  </w:t>
      </w:r>
      <w:r>
        <w:t>Such State shall immediately make a preliminary inquiry into the facts.</w:t>
      </w:r>
    </w:p>
    <w:p w:rsidR="0015263C" w:rsidP="004E6F60" w:rsidRDefault="004E6F60">
      <w:pPr>
        <w:pStyle w:val="JuQuot"/>
      </w:pPr>
      <w:r>
        <w:t>3.</w:t>
      </w:r>
      <w:r w:rsidR="00D25EE0">
        <w:t>  </w:t>
      </w:r>
      <w:r>
        <w:t xml:space="preserve">Any person in custody pursuant to paragraph </w:t>
      </w:r>
      <w:r w:rsidR="00510A26">
        <w:t>1</w:t>
      </w:r>
      <w:r>
        <w:t xml:space="preserve"> of this </w:t>
      </w:r>
      <w:r w:rsidR="00510A26">
        <w:t>A</w:t>
      </w:r>
      <w:r>
        <w:t>rticle shall be assisted in communicating immediately with the nearest appropriate representative of the State of which he is a national, or, if he is a stateless person, with the representative of the State where he usually resides.</w:t>
      </w:r>
    </w:p>
    <w:p w:rsidR="004E6F60" w:rsidP="004E6F60" w:rsidRDefault="004E6F60">
      <w:pPr>
        <w:pStyle w:val="JuQuot"/>
      </w:pPr>
      <w:r>
        <w:t>4.</w:t>
      </w:r>
      <w:r w:rsidR="00D25EE0">
        <w:t>  </w:t>
      </w:r>
      <w:r>
        <w:t xml:space="preserve">When a State, pursuant to this </w:t>
      </w:r>
      <w:r w:rsidR="00D25EE0">
        <w:t>A</w:t>
      </w:r>
      <w:r>
        <w:t xml:space="preserve">rticle, has taken a person into custody, it shall immediately notify the States referred to in </w:t>
      </w:r>
      <w:r w:rsidR="00D25EE0">
        <w:t>A</w:t>
      </w:r>
      <w:r>
        <w:t xml:space="preserve">rticle 5, paragraph 1, of the fact that such person is in custody and of the circumstances which warrant his detention. The State which makes the preliminary inquiry contemplated in paragraph 2 of this </w:t>
      </w:r>
      <w:r w:rsidR="00510A26">
        <w:t>A</w:t>
      </w:r>
      <w:r>
        <w:t>rticle shall promptly report its findings to the said States and shall indicate whether it in</w:t>
      </w:r>
      <w:r w:rsidR="007874F0">
        <w:t>tends to exercise jurisdiction.”</w:t>
      </w:r>
    </w:p>
    <w:p w:rsidRPr="004E6F60" w:rsidR="004E6F60" w:rsidP="004E6F60" w:rsidRDefault="004E6F60">
      <w:pPr>
        <w:pStyle w:val="JuQuot"/>
        <w:jc w:val="center"/>
        <w:rPr>
          <w:b/>
        </w:rPr>
      </w:pPr>
      <w:r w:rsidRPr="004E6F60">
        <w:rPr>
          <w:b/>
        </w:rPr>
        <w:t>Article 7</w:t>
      </w:r>
    </w:p>
    <w:p w:rsidR="0015263C" w:rsidP="004E6F60" w:rsidRDefault="007874F0">
      <w:pPr>
        <w:pStyle w:val="JuQuot"/>
      </w:pPr>
      <w:r>
        <w:t>“</w:t>
      </w:r>
      <w:r w:rsidR="004E6F60">
        <w:t>1.</w:t>
      </w:r>
      <w:r w:rsidR="00D25EE0">
        <w:t>  </w:t>
      </w:r>
      <w:r w:rsidR="004E6F60">
        <w:t xml:space="preserve">The State Party in the territory under whose jurisdiction a person alleged to have committed any offence referred to in </w:t>
      </w:r>
      <w:r w:rsidR="00510A26">
        <w:t>A</w:t>
      </w:r>
      <w:r w:rsidR="004E6F60">
        <w:t xml:space="preserve">rticle 4 is found shall in the cases contemplated in </w:t>
      </w:r>
      <w:r w:rsidR="00D25EE0">
        <w:t>A</w:t>
      </w:r>
      <w:r w:rsidR="004E6F60">
        <w:t>rticle 5, if it does not extradite him, submit the case to its competent authorities for the purpose of prosecution.</w:t>
      </w:r>
    </w:p>
    <w:p w:rsidR="0015263C" w:rsidP="004E6F60" w:rsidRDefault="004E6F60">
      <w:pPr>
        <w:pStyle w:val="JuQuot"/>
      </w:pPr>
      <w:r>
        <w:t>2.</w:t>
      </w:r>
      <w:r w:rsidR="00D25EE0">
        <w:t>  </w:t>
      </w:r>
      <w:r>
        <w:t>These authorities shall take their decision in the same manner as in the case of any ordinary offence of a serious nature under the law of that State. In the cases referred to in</w:t>
      </w:r>
      <w:r w:rsidR="00D25EE0">
        <w:t xml:space="preserve"> A</w:t>
      </w:r>
      <w:r>
        <w:t xml:space="preserve">rticle 5, paragraph 2, the standards of evidence required for prosecution and conviction shall in no way be less stringent than those which apply in the cases referred to in </w:t>
      </w:r>
      <w:r w:rsidR="00D25EE0">
        <w:t>A</w:t>
      </w:r>
      <w:r>
        <w:t>rticle 5, paragraph 1.</w:t>
      </w:r>
    </w:p>
    <w:p w:rsidR="004E6F60" w:rsidP="004E6F60" w:rsidRDefault="004E6F60">
      <w:pPr>
        <w:pStyle w:val="JuQuot"/>
      </w:pPr>
      <w:r>
        <w:t>3.</w:t>
      </w:r>
      <w:r w:rsidR="00D25EE0">
        <w:t>  </w:t>
      </w:r>
      <w:r>
        <w:t xml:space="preserve">Any person regarding whom proceedings are brought in connection with any of the offences referred to in </w:t>
      </w:r>
      <w:r w:rsidR="00510A26">
        <w:t>A</w:t>
      </w:r>
      <w:r>
        <w:t>rticle 4 shall be guaranteed fair treatment at</w:t>
      </w:r>
      <w:r w:rsidR="007874F0">
        <w:t xml:space="preserve"> all stages of the proceedings.”</w:t>
      </w:r>
    </w:p>
    <w:p w:rsidR="0015263C" w:rsidP="00A26588" w:rsidRDefault="00D25EE0">
      <w:pPr>
        <w:pStyle w:val="JuHa0"/>
      </w:pPr>
      <w:r>
        <w:t>(</w:t>
      </w:r>
      <w:r w:rsidRPr="004E6F60" w:rsidR="004E6F60">
        <w:t>b)</w:t>
      </w:r>
      <w:r>
        <w:t>  </w:t>
      </w:r>
      <w:r w:rsidR="004E6F60">
        <w:t>Other international text</w:t>
      </w:r>
      <w:r w:rsidRPr="004E6F60" w:rsidR="004E6F60">
        <w:t>s</w:t>
      </w:r>
    </w:p>
    <w:p w:rsidR="004E6F60" w:rsidP="00A26588" w:rsidRDefault="00D25EE0">
      <w:pPr>
        <w:pStyle w:val="JuHi"/>
      </w:pPr>
      <w:r>
        <w:t>(</w:t>
      </w:r>
      <w:r w:rsidRPr="004E6F60" w:rsidR="004E6F60">
        <w:t>i</w:t>
      </w:r>
      <w:r>
        <w:t>)  </w:t>
      </w:r>
      <w:r w:rsidRPr="004E6F60" w:rsidR="004E6F60">
        <w:t xml:space="preserve">Universal Declaration of Human Rights of 10 </w:t>
      </w:r>
      <w:r w:rsidR="004E6F60">
        <w:t>December</w:t>
      </w:r>
      <w:r w:rsidRPr="004E6F60" w:rsidR="004E6F60">
        <w:t xml:space="preserve"> 1948</w:t>
      </w:r>
    </w:p>
    <w:p w:rsidRPr="004E6F60" w:rsidR="004E6F60" w:rsidP="004E6F60" w:rsidRDefault="004E6F60">
      <w:pPr>
        <w:pStyle w:val="JuQuot"/>
        <w:jc w:val="center"/>
        <w:rPr>
          <w:b/>
        </w:rPr>
      </w:pPr>
      <w:r w:rsidRPr="004E6F60">
        <w:rPr>
          <w:b/>
        </w:rPr>
        <w:t>Article 5</w:t>
      </w:r>
    </w:p>
    <w:p w:rsidR="004E6F60" w:rsidP="004E6F60" w:rsidRDefault="004E6F60">
      <w:pPr>
        <w:pStyle w:val="JuQuot"/>
      </w:pPr>
      <w:r>
        <w:t>“</w:t>
      </w:r>
      <w:r w:rsidRPr="004E6F60">
        <w:t>No one shall be subjected to torture or to cruel, inhuman or degrading treatment or punishment</w:t>
      </w:r>
      <w:r>
        <w:t>.”</w:t>
      </w:r>
    </w:p>
    <w:p w:rsidR="004E6F60" w:rsidP="00A26588" w:rsidRDefault="00D25EE0">
      <w:pPr>
        <w:pStyle w:val="JuHi"/>
      </w:pPr>
      <w:r>
        <w:t>(</w:t>
      </w:r>
      <w:r w:rsidRPr="004E6F60" w:rsidR="004E6F60">
        <w:t>ii</w:t>
      </w:r>
      <w:r>
        <w:t>)  </w:t>
      </w:r>
      <w:r w:rsidRPr="004E6F60" w:rsidR="004E6F60">
        <w:t xml:space="preserve">Geneva Conventions of 12 </w:t>
      </w:r>
      <w:r w:rsidR="004E6F60">
        <w:t>August</w:t>
      </w:r>
      <w:r w:rsidRPr="004E6F60" w:rsidR="004E6F60">
        <w:t xml:space="preserve"> 1949</w:t>
      </w:r>
    </w:p>
    <w:p w:rsidR="006E709E" w:rsidP="00BA6879" w:rsidRDefault="00C5308A">
      <w:pPr>
        <w:pStyle w:val="JuQuot"/>
        <w:jc w:val="center"/>
        <w:rPr>
          <w:b/>
        </w:rPr>
      </w:pPr>
      <w:r>
        <w:rPr>
          <w:b/>
        </w:rPr>
        <w:br w:type="page"/>
      </w:r>
      <w:r w:rsidRPr="00BA6879" w:rsidR="00BA6879">
        <w:rPr>
          <w:b/>
        </w:rPr>
        <w:t xml:space="preserve">Article 3 </w:t>
      </w:r>
      <w:r w:rsidR="00C828FE">
        <w:rPr>
          <w:b/>
        </w:rPr>
        <w:t>[</w:t>
      </w:r>
      <w:r w:rsidRPr="00BA6879" w:rsidR="00BA6879">
        <w:rPr>
          <w:b/>
        </w:rPr>
        <w:t xml:space="preserve">common to the four </w:t>
      </w:r>
      <w:r w:rsidR="00AD100C">
        <w:rPr>
          <w:b/>
        </w:rPr>
        <w:t xml:space="preserve">Geneva </w:t>
      </w:r>
      <w:r w:rsidRPr="00BA6879" w:rsidR="00BA6879">
        <w:rPr>
          <w:b/>
        </w:rPr>
        <w:t>Conventions</w:t>
      </w:r>
      <w:r w:rsidR="00C828FE">
        <w:rPr>
          <w:b/>
        </w:rPr>
        <w:t>]</w:t>
      </w:r>
    </w:p>
    <w:p w:rsidR="00BA6879" w:rsidP="00BA6879" w:rsidRDefault="00BA6879">
      <w:pPr>
        <w:pStyle w:val="JuQuot"/>
      </w:pPr>
      <w:r>
        <w:t>“In the case of armed conflict not of an international character occurring in the territory of one of the High Contracting Parties, each Party to the conflict shall be bound to apply, as a minimum, the following provisions:</w:t>
      </w:r>
    </w:p>
    <w:p w:rsidR="00BA6879" w:rsidP="00BA6879" w:rsidRDefault="00BA6879">
      <w:pPr>
        <w:pStyle w:val="JuQuot"/>
      </w:pPr>
      <w:r>
        <w:t>1</w:t>
      </w:r>
      <w:r w:rsidR="00E459A4">
        <w:t>.</w:t>
      </w:r>
      <w:r w:rsidR="00D25EE0">
        <w:t>  </w:t>
      </w:r>
      <w:r>
        <w:t xml:space="preserve">Persons taking no active part in the hostilities, including members of armed forces who have laid down their arms and those placed </w:t>
      </w:r>
      <w:r w:rsidRPr="00C5308A">
        <w:rPr>
          <w:i/>
        </w:rPr>
        <w:t>hors de combat</w:t>
      </w:r>
      <w:r>
        <w:t xml:space="preserve"> by sickness, wounds, detention, or any other cause, shall in all circumstances be treated humanely, without any adverse distinction founded on race, colour, religion or faith, sex, birth or wealth, or any other similar criteria.</w:t>
      </w:r>
    </w:p>
    <w:p w:rsidR="00BA6879" w:rsidP="00BA6879" w:rsidRDefault="00BA6879">
      <w:pPr>
        <w:pStyle w:val="JuQuot"/>
      </w:pPr>
      <w:r>
        <w:t>To this end, the following acts are and shall remain prohibited at any time and in any place whatsoever with respect to the above-mentioned persons:</w:t>
      </w:r>
    </w:p>
    <w:p w:rsidR="0015263C" w:rsidP="00551FAA" w:rsidRDefault="00551FAA">
      <w:pPr>
        <w:pStyle w:val="JuQuot"/>
      </w:pPr>
      <w:r w:rsidRPr="00551FAA">
        <w:t>(a)  </w:t>
      </w:r>
      <w:r w:rsidRPr="00551FAA" w:rsidR="00BA6879">
        <w:t>violence to life and person, in particular murder of all kinds, mutilation, cruel treatment and torture;</w:t>
      </w:r>
    </w:p>
    <w:p w:rsidRPr="00551FAA" w:rsidR="00BA6879" w:rsidP="00551FAA" w:rsidRDefault="00AD100C">
      <w:pPr>
        <w:pStyle w:val="JuQuot"/>
      </w:pPr>
      <w:r w:rsidRPr="003E2994">
        <w:t>...</w:t>
      </w:r>
    </w:p>
    <w:p w:rsidRPr="00551FAA" w:rsidR="00BA6879" w:rsidP="00551FAA" w:rsidRDefault="00BA6879">
      <w:pPr>
        <w:pStyle w:val="JuQuot"/>
      </w:pPr>
      <w:r w:rsidRPr="00551FAA">
        <w:t>(c)</w:t>
      </w:r>
      <w:r w:rsidRPr="00551FAA" w:rsidR="00D25EE0">
        <w:t>  </w:t>
      </w:r>
      <w:r w:rsidRPr="00551FAA">
        <w:t>outrages upon personal dignity, in particular humiliating and degrading treatment;</w:t>
      </w:r>
    </w:p>
    <w:p w:rsidRPr="00551FAA" w:rsidR="00C37955" w:rsidP="00551FAA" w:rsidRDefault="00AD100C">
      <w:pPr>
        <w:pStyle w:val="JuQuot"/>
      </w:pPr>
      <w:r w:rsidRPr="003E2994">
        <w:t>...</w:t>
      </w:r>
      <w:r w:rsidRPr="000E3223" w:rsidR="00C37955">
        <w:t>”</w:t>
      </w:r>
    </w:p>
    <w:p w:rsidRPr="00AC4D0E" w:rsidR="00AC4D0E" w:rsidP="00A26588" w:rsidRDefault="00D25EE0">
      <w:pPr>
        <w:pStyle w:val="JuHi"/>
      </w:pPr>
      <w:r>
        <w:t>(</w:t>
      </w:r>
      <w:r w:rsidRPr="00AC4D0E" w:rsidR="00AC4D0E">
        <w:t>iii</w:t>
      </w:r>
      <w:r>
        <w:t>)</w:t>
      </w:r>
      <w:r w:rsidRPr="00AC4D0E" w:rsidR="00AC4D0E">
        <w:t xml:space="preserve"> European Convention for the Protection of Human Rights and Fundamental Freedo</w:t>
      </w:r>
      <w:r w:rsidR="00AC4D0E">
        <w:t>ms of</w:t>
      </w:r>
      <w:r w:rsidRPr="00AC4D0E" w:rsidR="00AC4D0E">
        <w:t xml:space="preserve"> 4 </w:t>
      </w:r>
      <w:r w:rsidR="00AC4D0E">
        <w:t>November</w:t>
      </w:r>
      <w:r w:rsidRPr="00AC4D0E" w:rsidR="00AC4D0E">
        <w:t xml:space="preserve"> 1950</w:t>
      </w:r>
    </w:p>
    <w:p w:rsidR="00AC4D0E" w:rsidP="00AC4D0E" w:rsidRDefault="00AC4D0E">
      <w:pPr>
        <w:pStyle w:val="JuQuot"/>
        <w:jc w:val="center"/>
        <w:rPr>
          <w:b/>
        </w:rPr>
      </w:pPr>
      <w:r w:rsidRPr="00AC4D0E">
        <w:rPr>
          <w:b/>
        </w:rPr>
        <w:t>Article 3</w:t>
      </w:r>
    </w:p>
    <w:p w:rsidR="00AC4D0E" w:rsidP="00AC4D0E" w:rsidRDefault="00AC4D0E">
      <w:pPr>
        <w:pStyle w:val="JuQuot"/>
      </w:pPr>
      <w:r w:rsidRPr="00AC4D0E">
        <w:t>“No one shall be subject</w:t>
      </w:r>
      <w:r w:rsidR="004D1075">
        <w:t>ed</w:t>
      </w:r>
      <w:r w:rsidRPr="00AC4D0E">
        <w:t xml:space="preserve"> to torture or </w:t>
      </w:r>
      <w:r w:rsidR="004D1075">
        <w:t xml:space="preserve">to </w:t>
      </w:r>
      <w:r w:rsidRPr="00AC4D0E">
        <w:t>inhuman o</w:t>
      </w:r>
      <w:r>
        <w:t>r degrading treatment or punishment</w:t>
      </w:r>
      <w:r w:rsidRPr="00AC4D0E">
        <w:t>.</w:t>
      </w:r>
      <w:r>
        <w:t>”</w:t>
      </w:r>
    </w:p>
    <w:p w:rsidRPr="00D25EE0" w:rsidR="004D1075" w:rsidP="00D25EE0" w:rsidRDefault="00D25EE0">
      <w:pPr>
        <w:pStyle w:val="JuHi"/>
      </w:pPr>
      <w:r>
        <w:t>(</w:t>
      </w:r>
      <w:r w:rsidRPr="00D25EE0" w:rsidR="004D1075">
        <w:t>iv</w:t>
      </w:r>
      <w:r>
        <w:t>)  </w:t>
      </w:r>
      <w:r w:rsidRPr="00D25EE0" w:rsidR="004D1075">
        <w:t xml:space="preserve">International </w:t>
      </w:r>
      <w:r w:rsidRPr="00D25EE0" w:rsidR="00B75238">
        <w:t>Covenant on Civil and Political Rights of</w:t>
      </w:r>
      <w:r w:rsidRPr="00D25EE0" w:rsidR="004D1075">
        <w:t xml:space="preserve"> 16 </w:t>
      </w:r>
      <w:r w:rsidRPr="00D25EE0" w:rsidR="00B75238">
        <w:t>December</w:t>
      </w:r>
      <w:r>
        <w:t xml:space="preserve"> </w:t>
      </w:r>
      <w:r w:rsidRPr="00D25EE0" w:rsidR="004D1075">
        <w:t>1966</w:t>
      </w:r>
    </w:p>
    <w:p w:rsidRPr="00B75238" w:rsidR="004D1075" w:rsidP="004D1075" w:rsidRDefault="004D1075">
      <w:pPr>
        <w:pStyle w:val="JuHa0"/>
        <w:jc w:val="center"/>
      </w:pPr>
      <w:r w:rsidRPr="00B75238">
        <w:t>Article 7</w:t>
      </w:r>
    </w:p>
    <w:p w:rsidRPr="004D1075" w:rsidR="004D1075" w:rsidP="00B75238" w:rsidRDefault="00B75238">
      <w:pPr>
        <w:pStyle w:val="JuQuot"/>
      </w:pPr>
      <w:r>
        <w:t>“</w:t>
      </w:r>
      <w:r w:rsidRPr="004D1075" w:rsidR="004D1075">
        <w:t>No one shall be subjected to torture or to cruel, inhuman or degrading treatment or punishment. In particular, no one shall be subjected without his free consent to medical</w:t>
      </w:r>
      <w:r>
        <w:t xml:space="preserve"> or scientific experimentation.”</w:t>
      </w:r>
    </w:p>
    <w:p w:rsidRPr="007874F0" w:rsidR="004D1075" w:rsidP="00B75238" w:rsidRDefault="00B75238">
      <w:pPr>
        <w:pStyle w:val="JuPara"/>
      </w:pPr>
      <w:r w:rsidRPr="00A211CF">
        <w:t xml:space="preserve">The United Nations Human Rights Committee </w:t>
      </w:r>
      <w:r w:rsidR="00A211CF">
        <w:t>st</w:t>
      </w:r>
      <w:r w:rsidR="00C828FE">
        <w:t>ated in 1992</w:t>
      </w:r>
      <w:r w:rsidR="00A211CF">
        <w:t xml:space="preserve"> in its G</w:t>
      </w:r>
      <w:r w:rsidRPr="00A211CF">
        <w:t xml:space="preserve">eneral </w:t>
      </w:r>
      <w:r w:rsidR="00A211CF">
        <w:t>Comment</w:t>
      </w:r>
      <w:r w:rsidRPr="00A211CF">
        <w:t xml:space="preserve"> </w:t>
      </w:r>
      <w:r w:rsidRPr="00A211CF" w:rsidR="00A211CF">
        <w:t>N</w:t>
      </w:r>
      <w:r w:rsidRPr="00A211CF">
        <w:t>o. 20 on Article 7 of the International Covenant</w:t>
      </w:r>
      <w:r w:rsidRPr="00A211CF" w:rsidR="00A211CF">
        <w:t xml:space="preserve"> that it ha</w:t>
      </w:r>
      <w:r w:rsidR="007874F0">
        <w:t>d</w:t>
      </w:r>
      <w:r w:rsidRPr="00A211CF" w:rsidR="00A211CF">
        <w:t xml:space="preserve"> noted that some States ha</w:t>
      </w:r>
      <w:r w:rsidR="00A211CF">
        <w:t>d</w:t>
      </w:r>
      <w:r w:rsidRPr="00A211CF" w:rsidR="00A211CF">
        <w:t xml:space="preserve"> granted amnesty in respect of acts of torture, </w:t>
      </w:r>
      <w:r w:rsidR="00A211CF">
        <w:t>while stating that “a</w:t>
      </w:r>
      <w:r w:rsidRPr="00A211CF" w:rsidR="00A211CF">
        <w:t>mnesties are generally incompatible with the duty of States to investigate such acts; to guarantee freedom from such acts within their jurisdiction; and to ensure that they do not occur in the future. States may not deprive individuals of the right to an effective remedy, including compensation and such full rehabilitation as may be possible</w:t>
      </w:r>
      <w:r w:rsidR="00A211CF">
        <w:t>”</w:t>
      </w:r>
      <w:r w:rsidRPr="00A211CF" w:rsidR="00A211CF">
        <w:t xml:space="preserve"> (Compilation of General Comments and General Recommendations Adopted by Human Rights Treaty Bodies, </w:t>
      </w:r>
      <w:r w:rsidRPr="007874F0" w:rsidR="00A211CF">
        <w:t xml:space="preserve">UN </w:t>
      </w:r>
      <w:r w:rsidRPr="00A211CF" w:rsidR="007874F0">
        <w:t xml:space="preserve">Doc. </w:t>
      </w:r>
      <w:r w:rsidR="00C828FE">
        <w:t>HRI/GEN/1/Rev.1 (</w:t>
      </w:r>
      <w:r w:rsidRPr="007874F0" w:rsidR="00C828FE">
        <w:t>1994</w:t>
      </w:r>
      <w:r w:rsidR="00C828FE">
        <w:t>), p. 30</w:t>
      </w:r>
      <w:r w:rsidRPr="007874F0" w:rsidR="00A211CF">
        <w:t>).</w:t>
      </w:r>
    </w:p>
    <w:p w:rsidRPr="00055EF0" w:rsidR="00055EF0" w:rsidP="00055EF0" w:rsidRDefault="00D25EE0">
      <w:pPr>
        <w:pStyle w:val="JuHi"/>
      </w:pPr>
      <w:r w:rsidRPr="00A26588">
        <w:t>(</w:t>
      </w:r>
      <w:r w:rsidRPr="00A26588" w:rsidR="00055EF0">
        <w:t>v</w:t>
      </w:r>
      <w:r w:rsidRPr="00A26588">
        <w:t>)</w:t>
      </w:r>
      <w:r w:rsidRPr="00D25EE0" w:rsidR="00055EF0">
        <w:t>  </w:t>
      </w:r>
      <w:r w:rsidRPr="00055EF0" w:rsidR="00055EF0">
        <w:t xml:space="preserve">American Convention on Human </w:t>
      </w:r>
      <w:r w:rsidR="00055EF0">
        <w:t>R</w:t>
      </w:r>
      <w:r w:rsidRPr="00055EF0" w:rsidR="00055EF0">
        <w:t xml:space="preserve">ights of 22 </w:t>
      </w:r>
      <w:r w:rsidR="00055EF0">
        <w:t>November</w:t>
      </w:r>
      <w:r w:rsidRPr="00055EF0" w:rsidR="00055EF0">
        <w:t xml:space="preserve"> 1969</w:t>
      </w:r>
    </w:p>
    <w:p w:rsidR="00055EF0" w:rsidP="00055EF0" w:rsidRDefault="00055EF0">
      <w:pPr>
        <w:pStyle w:val="JuHArticle"/>
      </w:pPr>
      <w:r>
        <w:t>Article 5</w:t>
      </w:r>
    </w:p>
    <w:p w:rsidR="00055EF0" w:rsidP="00055EF0" w:rsidRDefault="00055EF0">
      <w:pPr>
        <w:pStyle w:val="JuQuot"/>
      </w:pPr>
      <w:r>
        <w:t>“1.</w:t>
      </w:r>
      <w:r w:rsidR="00D25EE0">
        <w:t>  </w:t>
      </w:r>
      <w:r>
        <w:t>Every person has the right to have his physical, mental, and moral integrity respected.</w:t>
      </w:r>
    </w:p>
    <w:p w:rsidR="00055EF0" w:rsidP="00055EF0" w:rsidRDefault="00055EF0">
      <w:pPr>
        <w:pStyle w:val="JuQuot"/>
      </w:pPr>
      <w:r>
        <w:t>2.</w:t>
      </w:r>
      <w:r w:rsidR="00D25EE0">
        <w:t>  </w:t>
      </w:r>
      <w:r>
        <w:t>No one shall be subjected to torture or to cruel, inhuman, or degrading punishment or treatment. All persons deprived of their liberty shall be treated with respect for the inherent dignity of the human person.”</w:t>
      </w:r>
    </w:p>
    <w:p w:rsidRPr="00AB186C" w:rsidR="00055EF0" w:rsidP="00055EF0" w:rsidRDefault="00D25EE0">
      <w:pPr>
        <w:pStyle w:val="JuHi"/>
      </w:pPr>
      <w:r w:rsidRPr="00A26588">
        <w:t>(</w:t>
      </w:r>
      <w:r w:rsidRPr="00A26588" w:rsidR="00055EF0">
        <w:t>vi</w:t>
      </w:r>
      <w:r w:rsidRPr="00A26588">
        <w:t>)</w:t>
      </w:r>
      <w:r w:rsidRPr="00A26588" w:rsidR="00055EF0">
        <w:t>  </w:t>
      </w:r>
      <w:r w:rsidRPr="00AB186C" w:rsidR="00C828FE">
        <w:t>Additional Protocol No. 2 of 8 June 1977</w:t>
      </w:r>
      <w:r w:rsidR="00C828FE">
        <w:t xml:space="preserve"> to the </w:t>
      </w:r>
      <w:r w:rsidRPr="00AB186C" w:rsidR="00055EF0">
        <w:t>Geneva Convention</w:t>
      </w:r>
      <w:r w:rsidR="00C828FE">
        <w:t>s of 12 August 1949</w:t>
      </w:r>
      <w:r w:rsidRPr="00AB186C" w:rsidR="00055EF0">
        <w:t xml:space="preserve"> </w:t>
      </w:r>
      <w:r w:rsidR="00875CE1">
        <w:t>relating to</w:t>
      </w:r>
      <w:r w:rsidRPr="00AB186C" w:rsidR="00AB186C">
        <w:t xml:space="preserve"> the </w:t>
      </w:r>
      <w:r w:rsidR="00875CE1">
        <w:t>P</w:t>
      </w:r>
      <w:r w:rsidRPr="00AB186C" w:rsidR="00AB186C">
        <w:t>rot</w:t>
      </w:r>
      <w:r w:rsidRPr="00AB186C" w:rsidR="00055EF0">
        <w:t>ection</w:t>
      </w:r>
      <w:r w:rsidRPr="00AB186C" w:rsidR="00AB186C">
        <w:t xml:space="preserve"> of</w:t>
      </w:r>
      <w:r w:rsidR="00875CE1">
        <w:t xml:space="preserve"> V</w:t>
      </w:r>
      <w:r w:rsidRPr="00AB186C" w:rsidR="00055EF0">
        <w:t>ictims</w:t>
      </w:r>
      <w:r w:rsidRPr="00AB186C" w:rsidR="00AB186C">
        <w:t xml:space="preserve"> of</w:t>
      </w:r>
      <w:r w:rsidR="00AB186C">
        <w:t xml:space="preserve"> </w:t>
      </w:r>
      <w:r w:rsidR="00875CE1">
        <w:t>Non-I</w:t>
      </w:r>
      <w:r w:rsidR="00AB186C">
        <w:t>nternational</w:t>
      </w:r>
      <w:r w:rsidRPr="00AB186C" w:rsidR="00AB186C">
        <w:t xml:space="preserve"> </w:t>
      </w:r>
      <w:r w:rsidR="00875CE1">
        <w:t>A</w:t>
      </w:r>
      <w:r w:rsidRPr="00AB186C" w:rsidR="00AB186C">
        <w:t>rmed</w:t>
      </w:r>
      <w:r w:rsidR="00AB186C">
        <w:t xml:space="preserve"> </w:t>
      </w:r>
      <w:r w:rsidR="00875CE1">
        <w:t>C</w:t>
      </w:r>
      <w:r w:rsidR="00AB186C">
        <w:t>onflicts</w:t>
      </w:r>
    </w:p>
    <w:p w:rsidR="00AC4D0E" w:rsidP="00AC4D0E" w:rsidRDefault="00875CE1">
      <w:pPr>
        <w:pStyle w:val="JuQuot"/>
        <w:jc w:val="center"/>
        <w:rPr>
          <w:b/>
        </w:rPr>
      </w:pPr>
      <w:r>
        <w:rPr>
          <w:b/>
        </w:rPr>
        <w:t>Article 4</w:t>
      </w:r>
    </w:p>
    <w:p w:rsidR="0015263C" w:rsidP="00875CE1" w:rsidRDefault="00875CE1">
      <w:pPr>
        <w:pStyle w:val="JuQuot"/>
      </w:pPr>
      <w:r>
        <w:t>“</w:t>
      </w:r>
      <w:r w:rsidRPr="003E2994" w:rsidR="00C03002">
        <w:t>...</w:t>
      </w:r>
    </w:p>
    <w:p w:rsidR="00875CE1" w:rsidP="00875CE1" w:rsidRDefault="00875CE1">
      <w:pPr>
        <w:pStyle w:val="JuQuot"/>
      </w:pPr>
      <w:r>
        <w:t>2.</w:t>
      </w:r>
      <w:r w:rsidR="00D25EE0">
        <w:t>  </w:t>
      </w:r>
      <w:r>
        <w:t xml:space="preserve">Without prejudice to the generality of the foregoing, the following acts against the persons referred to in paragraph </w:t>
      </w:r>
      <w:r w:rsidR="00FC04EC">
        <w:t>1</w:t>
      </w:r>
      <w:r>
        <w:t xml:space="preserve"> are and shall remain prohibited at any time and in any place whatsoever:</w:t>
      </w:r>
    </w:p>
    <w:p w:rsidR="0015263C" w:rsidP="00875CE1" w:rsidRDefault="00875CE1">
      <w:pPr>
        <w:pStyle w:val="JuQuot"/>
      </w:pPr>
      <w:r>
        <w:t>(a)</w:t>
      </w:r>
      <w:r w:rsidR="00D25EE0">
        <w:t>  </w:t>
      </w:r>
      <w:r>
        <w:t>violence to the life, health and physical or mental well-being of persons, in particular murder as well as cruel treatment such as torture, mutilation or any form of corporal punishment;</w:t>
      </w:r>
    </w:p>
    <w:p w:rsidR="00875CE1" w:rsidP="00875CE1" w:rsidRDefault="00C03002">
      <w:pPr>
        <w:pStyle w:val="JuQuot"/>
      </w:pPr>
      <w:r w:rsidRPr="003E2994">
        <w:t>...</w:t>
      </w:r>
      <w:r w:rsidR="00875CE1">
        <w:t>”</w:t>
      </w:r>
    </w:p>
    <w:p w:rsidR="00875CE1" w:rsidP="00875CE1" w:rsidRDefault="00D25EE0">
      <w:pPr>
        <w:pStyle w:val="JuHi"/>
      </w:pPr>
      <w:r w:rsidRPr="00A26588">
        <w:t>(</w:t>
      </w:r>
      <w:r w:rsidRPr="00A26588" w:rsidR="00875CE1">
        <w:t>vii</w:t>
      </w:r>
      <w:r w:rsidRPr="00A26588">
        <w:t>)</w:t>
      </w:r>
      <w:r w:rsidRPr="00A26588" w:rsidR="00875CE1">
        <w:t>  </w:t>
      </w:r>
      <w:r w:rsidRPr="00875CE1" w:rsidR="00875CE1">
        <w:t>Afri</w:t>
      </w:r>
      <w:r w:rsidR="00CF3770">
        <w:t>can Charter on Human and People</w:t>
      </w:r>
      <w:r w:rsidRPr="00875CE1" w:rsidR="00875CE1">
        <w:t>s</w:t>
      </w:r>
      <w:r w:rsidR="001D2FB2">
        <w:t>’</w:t>
      </w:r>
      <w:r w:rsidRPr="00875CE1" w:rsidR="00875CE1">
        <w:t xml:space="preserve"> Rights of 27 </w:t>
      </w:r>
      <w:r w:rsidR="00875CE1">
        <w:t>June</w:t>
      </w:r>
      <w:r w:rsidRPr="00875CE1" w:rsidR="00875CE1">
        <w:t xml:space="preserve"> 1981</w:t>
      </w:r>
    </w:p>
    <w:p w:rsidR="00CF3770" w:rsidP="00CF3770" w:rsidRDefault="00CF3770">
      <w:pPr>
        <w:pStyle w:val="JuHa0"/>
        <w:jc w:val="center"/>
      </w:pPr>
      <w:r>
        <w:t>Article 5</w:t>
      </w:r>
    </w:p>
    <w:p w:rsidR="00CF3770" w:rsidP="00CF3770" w:rsidRDefault="00CF3770">
      <w:pPr>
        <w:pStyle w:val="JuQuot"/>
      </w:pPr>
      <w:r>
        <w:t>“</w:t>
      </w:r>
      <w:r w:rsidRPr="00CF3770">
        <w:t>Every individual shall have the right to the respect of the dignity inherent in a human being and to the recognition of his legal status. All forms of exploitation and degradation of man</w:t>
      </w:r>
      <w:r w:rsidR="007874F0">
        <w:t>,</w:t>
      </w:r>
      <w:r w:rsidRPr="00CF3770">
        <w:t xml:space="preserve"> particularly slavery, slave trade, torture, cruel, inhuman or degrading punishment and treatment</w:t>
      </w:r>
      <w:r w:rsidR="007874F0">
        <w:t xml:space="preserve">, </w:t>
      </w:r>
      <w:r w:rsidRPr="00CF3770">
        <w:t>shall be prohibited</w:t>
      </w:r>
      <w:r>
        <w:t>.”</w:t>
      </w:r>
    </w:p>
    <w:p w:rsidR="00CF3770" w:rsidP="00CF3770" w:rsidRDefault="00D25EE0">
      <w:pPr>
        <w:pStyle w:val="JuHi"/>
      </w:pPr>
      <w:r w:rsidRPr="00A26588">
        <w:t>(</w:t>
      </w:r>
      <w:r w:rsidRPr="00A26588" w:rsidR="00CF3770">
        <w:t>viii</w:t>
      </w:r>
      <w:r w:rsidRPr="00A26588">
        <w:t>)</w:t>
      </w:r>
      <w:r w:rsidRPr="00A26588" w:rsidR="00CF3770">
        <w:t>  </w:t>
      </w:r>
      <w:r w:rsidRPr="00CF3770" w:rsidR="00CF3770">
        <w:t>Statute of the International Criminal Court</w:t>
      </w:r>
    </w:p>
    <w:p w:rsidRPr="00CF3770" w:rsidR="00CF3770" w:rsidP="00CF3770" w:rsidRDefault="00CF3770">
      <w:pPr>
        <w:pStyle w:val="JuHArticle"/>
      </w:pPr>
      <w:r w:rsidRPr="00CF3770">
        <w:t xml:space="preserve">Article 17 </w:t>
      </w:r>
      <w:r w:rsidR="00C828FE">
        <w:br/>
      </w:r>
      <w:r w:rsidRPr="00CF3770">
        <w:t>Issues of admissibility</w:t>
      </w:r>
    </w:p>
    <w:p w:rsidR="0015263C" w:rsidP="00CF3770" w:rsidRDefault="007874F0">
      <w:pPr>
        <w:pStyle w:val="JuQuot"/>
      </w:pPr>
      <w:r>
        <w:t>“</w:t>
      </w:r>
      <w:r w:rsidR="00B16968">
        <w:t>1.</w:t>
      </w:r>
      <w:r w:rsidR="00D25EE0">
        <w:t>  </w:t>
      </w:r>
      <w:r w:rsidRPr="00CF3770" w:rsidR="00CF3770">
        <w:t xml:space="preserve">Having regard to paragraph 10 of the Preamble and </w:t>
      </w:r>
      <w:r w:rsidR="00510A26">
        <w:t>A</w:t>
      </w:r>
      <w:r w:rsidRPr="00CF3770" w:rsidR="00CF3770">
        <w:t>rticle 1, the Court shall determine that a case is inadmissible where:</w:t>
      </w:r>
    </w:p>
    <w:p w:rsidR="0015263C" w:rsidP="00C828FE" w:rsidRDefault="00B16968">
      <w:pPr>
        <w:pStyle w:val="JuQuotSub"/>
      </w:pPr>
      <w:r>
        <w:t>(a)</w:t>
      </w:r>
      <w:r w:rsidR="00D25EE0">
        <w:t>  </w:t>
      </w:r>
      <w:r w:rsidR="00C86FAF">
        <w:t>t</w:t>
      </w:r>
      <w:r w:rsidRPr="00CF3770" w:rsidR="00CF3770">
        <w:t>he case is being investigated or prosecuted by a State which has jurisdiction over it, unless the State is unwilling or unable genuinely to carry out the investigation or prosecution;</w:t>
      </w:r>
    </w:p>
    <w:p w:rsidR="0015263C" w:rsidP="00C828FE" w:rsidRDefault="00B16968">
      <w:pPr>
        <w:pStyle w:val="JuQuotSub"/>
      </w:pPr>
      <w:r>
        <w:t>(b)</w:t>
      </w:r>
      <w:r w:rsidR="00D25EE0">
        <w:t>  </w:t>
      </w:r>
      <w:r w:rsidR="00C86FAF">
        <w:t>t</w:t>
      </w:r>
      <w:r w:rsidRPr="00CF3770" w:rsidR="00CF3770">
        <w:t>he case has been investigated by a State which has jurisdiction over it and the State has decided not to prosecute the person concerned, unless the decision resulted from the unwillingness or inability of the State genuinely to prosecute;</w:t>
      </w:r>
    </w:p>
    <w:p w:rsidR="0015263C" w:rsidP="00C828FE" w:rsidRDefault="00B16968">
      <w:pPr>
        <w:pStyle w:val="JuQuotSub"/>
      </w:pPr>
      <w:r>
        <w:t>(c)</w:t>
      </w:r>
      <w:r w:rsidR="00D25EE0">
        <w:t>  </w:t>
      </w:r>
      <w:r w:rsidR="00C86FAF">
        <w:t>t</w:t>
      </w:r>
      <w:r w:rsidRPr="00CF3770" w:rsidR="00CF3770">
        <w:t xml:space="preserve">he person concerned has already been tried for conduct which is the subject of the complaint, and a trial by the Court is not permitted under </w:t>
      </w:r>
      <w:r w:rsidR="00510A26">
        <w:t>A</w:t>
      </w:r>
      <w:r w:rsidRPr="00CF3770" w:rsidR="00CF3770">
        <w:t>rticle 20, p</w:t>
      </w:r>
      <w:r w:rsidR="00C5308A">
        <w:t>aragraph </w:t>
      </w:r>
      <w:r w:rsidRPr="00CF3770" w:rsidR="00CF3770">
        <w:t>3;</w:t>
      </w:r>
    </w:p>
    <w:p w:rsidRPr="00CF3770" w:rsidR="00CF3770" w:rsidP="00C828FE" w:rsidRDefault="00B16968">
      <w:pPr>
        <w:pStyle w:val="JuQuotSub"/>
      </w:pPr>
      <w:r>
        <w:t>(d)</w:t>
      </w:r>
      <w:r w:rsidR="00D25EE0">
        <w:t>  </w:t>
      </w:r>
      <w:r w:rsidR="00C86FAF">
        <w:t>t</w:t>
      </w:r>
      <w:r w:rsidRPr="00CF3770" w:rsidR="00CF3770">
        <w:t>he case is not of sufficient gravity to justify further action by the Court.</w:t>
      </w:r>
    </w:p>
    <w:p w:rsidR="0015263C" w:rsidP="00B16968" w:rsidRDefault="00B16968">
      <w:pPr>
        <w:pStyle w:val="JuQuot"/>
      </w:pPr>
      <w:r>
        <w:t>2.</w:t>
      </w:r>
      <w:r w:rsidR="00D25EE0">
        <w:t>  </w:t>
      </w:r>
      <w:r>
        <w:t>In order to determine unwillingness in a particular case, the Court shall consider, having regard to the principles of due process recogni</w:t>
      </w:r>
      <w:r w:rsidR="00FC04EC">
        <w:t>s</w:t>
      </w:r>
      <w:r>
        <w:t>ed by international law, whether one or more of the following exist, as applicable:</w:t>
      </w:r>
    </w:p>
    <w:p w:rsidR="0015263C" w:rsidP="00C828FE" w:rsidRDefault="00B16968">
      <w:pPr>
        <w:pStyle w:val="JuQuotSub"/>
      </w:pPr>
      <w:r>
        <w:t>(a)</w:t>
      </w:r>
      <w:r w:rsidR="00D25EE0">
        <w:t>  </w:t>
      </w:r>
      <w:r w:rsidR="00C86FAF">
        <w:t>t</w:t>
      </w:r>
      <w:r>
        <w:t xml:space="preserve">he proceedings were or are being undertaken or the national decision was made for the purpose of shielding the person concerned from criminal responsibility for crimes within the jurisdiction of the Court referred to in </w:t>
      </w:r>
      <w:r w:rsidR="00510A26">
        <w:t>A</w:t>
      </w:r>
      <w:r>
        <w:t>rticle 5;</w:t>
      </w:r>
    </w:p>
    <w:p w:rsidR="0015263C" w:rsidP="00C828FE" w:rsidRDefault="00B16968">
      <w:pPr>
        <w:pStyle w:val="JuQuotSub"/>
      </w:pPr>
      <w:r>
        <w:t>(b)</w:t>
      </w:r>
      <w:r w:rsidR="00D25EE0">
        <w:t>  </w:t>
      </w:r>
      <w:r w:rsidR="00C86FAF">
        <w:t>t</w:t>
      </w:r>
      <w:r>
        <w:t>here has been an unjustified delay in the proceedings which in the circumstances is inconsistent with an intent to bring the person concerned to justice;</w:t>
      </w:r>
    </w:p>
    <w:p w:rsidR="00B16968" w:rsidP="00C828FE" w:rsidRDefault="00B16968">
      <w:pPr>
        <w:pStyle w:val="JuQuotSub"/>
      </w:pPr>
      <w:r>
        <w:t>(c)</w:t>
      </w:r>
      <w:r w:rsidR="00D25EE0">
        <w:t>  </w:t>
      </w:r>
      <w:r w:rsidR="00C86FAF">
        <w:t>t</w:t>
      </w:r>
      <w:r>
        <w:t>he proceedings were not or are not being conducted independently or impartially, and they were or are being conducted in a manner which, in the circumstances, is inconsistent with an intent to bring the person concerned to justice.</w:t>
      </w:r>
    </w:p>
    <w:p w:rsidR="00CF3770" w:rsidP="00B16968" w:rsidRDefault="00B16968">
      <w:pPr>
        <w:pStyle w:val="JuQuot"/>
      </w:pPr>
      <w:r>
        <w:t>3.</w:t>
      </w:r>
      <w:r w:rsidR="00D25EE0">
        <w:t>  </w:t>
      </w:r>
      <w:r>
        <w:t>In order to determine inability in a particular case, the Court shall consider whether, due to a total or substantial collapse or unavailability of its national judicial system, the State is unable to obtain the accused or the necessary evidence and testimony or otherwise unable to carry out its proceedings.”</w:t>
      </w:r>
    </w:p>
    <w:p w:rsidRPr="00B16968" w:rsidR="00B16968" w:rsidP="00B16968" w:rsidRDefault="00B16968">
      <w:pPr>
        <w:pStyle w:val="JuH1"/>
      </w:pPr>
      <w:r w:rsidRPr="008F1620">
        <w:t>5.  </w:t>
      </w:r>
      <w:r w:rsidRPr="00B16968">
        <w:t>Decisions of international courts</w:t>
      </w:r>
    </w:p>
    <w:p w:rsidRPr="000316DD" w:rsidR="00B16968" w:rsidP="008F1620" w:rsidRDefault="00B16968">
      <w:pPr>
        <w:pStyle w:val="JuParaChar"/>
        <w:rPr>
          <w:lang w:val="en-GB"/>
        </w:rPr>
      </w:pPr>
      <w:r w:rsidRPr="00CC5F23">
        <w:rPr>
          <w:lang w:val="en-GB"/>
        </w:rPr>
        <w:t>In a judgment of 14 February 2002</w:t>
      </w:r>
      <w:r w:rsidRPr="00CC5F23" w:rsidR="001A3014">
        <w:rPr>
          <w:lang w:val="en-GB"/>
        </w:rPr>
        <w:t xml:space="preserve"> </w:t>
      </w:r>
      <w:r w:rsidRPr="00CC5F23">
        <w:rPr>
          <w:lang w:val="en-GB"/>
        </w:rPr>
        <w:t>(</w:t>
      </w:r>
      <w:r w:rsidRPr="00CC5F23" w:rsidR="008F1620">
        <w:rPr>
          <w:i/>
          <w:lang w:val="en-GB"/>
        </w:rPr>
        <w:t>Case concerning the Arrest Warrant of 11 April 2000, Democratic Republic of the Congo v. Belgium)</w:t>
      </w:r>
      <w:r w:rsidRPr="00CC5F23">
        <w:rPr>
          <w:lang w:val="en-GB"/>
        </w:rPr>
        <w:t xml:space="preserve">, </w:t>
      </w:r>
      <w:r w:rsidRPr="00CC5F23" w:rsidR="00CC5F23">
        <w:rPr>
          <w:lang w:val="en-GB"/>
        </w:rPr>
        <w:t>the International</w:t>
      </w:r>
      <w:r w:rsidRPr="00CC5F23">
        <w:rPr>
          <w:lang w:val="en-GB"/>
        </w:rPr>
        <w:t xml:space="preserve"> Cour</w:t>
      </w:r>
      <w:r w:rsidRPr="00CC5F23" w:rsidR="00CC5F23">
        <w:rPr>
          <w:lang w:val="en-GB"/>
        </w:rPr>
        <w:t>t of J</w:t>
      </w:r>
      <w:r w:rsidRPr="00CC5F23">
        <w:rPr>
          <w:lang w:val="en-GB"/>
        </w:rPr>
        <w:t xml:space="preserve">ustice </w:t>
      </w:r>
      <w:r w:rsidR="007874F0">
        <w:rPr>
          <w:lang w:val="en-GB"/>
        </w:rPr>
        <w:t>observed</w:t>
      </w:r>
      <w:r w:rsidRPr="00CC5F23" w:rsidR="00CC5F23">
        <w:rPr>
          <w:lang w:val="en-GB"/>
        </w:rPr>
        <w:t xml:space="preserve"> that th</w:t>
      </w:r>
      <w:r w:rsidRPr="00CC5F23">
        <w:rPr>
          <w:lang w:val="en-GB"/>
        </w:rPr>
        <w:t xml:space="preserve">e </w:t>
      </w:r>
      <w:r w:rsidR="0026354A">
        <w:rPr>
          <w:lang w:val="en-GB"/>
        </w:rPr>
        <w:t xml:space="preserve">Democratic Republic of the </w:t>
      </w:r>
      <w:r w:rsidRPr="00CC5F23">
        <w:rPr>
          <w:lang w:val="en-GB"/>
        </w:rPr>
        <w:t>Congo</w:t>
      </w:r>
      <w:r w:rsidRPr="00CC5F23" w:rsidR="00CC5F23">
        <w:rPr>
          <w:lang w:val="en-GB"/>
        </w:rPr>
        <w:t xml:space="preserve"> </w:t>
      </w:r>
      <w:r w:rsidR="007C12E3">
        <w:rPr>
          <w:lang w:val="en-GB"/>
        </w:rPr>
        <w:t>was no</w:t>
      </w:r>
      <w:r w:rsidRPr="00CC5F23" w:rsidR="00CC5F23">
        <w:rPr>
          <w:lang w:val="en-GB"/>
        </w:rPr>
        <w:t xml:space="preserve"> longer </w:t>
      </w:r>
      <w:r w:rsidR="007C12E3">
        <w:rPr>
          <w:lang w:val="en-GB"/>
        </w:rPr>
        <w:t>invoking</w:t>
      </w:r>
      <w:r w:rsidR="000D6CAA">
        <w:rPr>
          <w:lang w:val="en-GB"/>
        </w:rPr>
        <w:t xml:space="preserve"> the matter o</w:t>
      </w:r>
      <w:r w:rsidR="003D5675">
        <w:rPr>
          <w:lang w:val="en-GB"/>
        </w:rPr>
        <w:t>f</w:t>
      </w:r>
      <w:r w:rsidRPr="00CC5F23">
        <w:rPr>
          <w:lang w:val="en-GB"/>
        </w:rPr>
        <w:t xml:space="preserve"> </w:t>
      </w:r>
      <w:r w:rsidR="00CC5F23">
        <w:rPr>
          <w:lang w:val="en-GB"/>
        </w:rPr>
        <w:t>Belgium</w:t>
      </w:r>
      <w:r w:rsidR="001D2FB2">
        <w:rPr>
          <w:lang w:val="en-GB"/>
        </w:rPr>
        <w:t>’</w:t>
      </w:r>
      <w:r w:rsidR="003D5675">
        <w:rPr>
          <w:lang w:val="en-GB"/>
        </w:rPr>
        <w:t>s claim to exercise universal jurisdiction</w:t>
      </w:r>
      <w:r w:rsidRPr="00CC5F23">
        <w:rPr>
          <w:lang w:val="en-GB"/>
        </w:rPr>
        <w:t xml:space="preserve"> </w:t>
      </w:r>
      <w:r w:rsidR="003D5675">
        <w:rPr>
          <w:lang w:val="en-GB"/>
        </w:rPr>
        <w:t>and decided to confine its examination to the issue of</w:t>
      </w:r>
      <w:r w:rsidRPr="00CC5F23">
        <w:rPr>
          <w:lang w:val="en-GB"/>
        </w:rPr>
        <w:t xml:space="preserve"> respect </w:t>
      </w:r>
      <w:r w:rsidR="003D5675">
        <w:rPr>
          <w:lang w:val="en-GB"/>
        </w:rPr>
        <w:t>for the</w:t>
      </w:r>
      <w:r w:rsidRPr="00CC5F23">
        <w:rPr>
          <w:lang w:val="en-GB"/>
        </w:rPr>
        <w:t xml:space="preserve"> </w:t>
      </w:r>
      <w:r w:rsidR="003D5675">
        <w:rPr>
          <w:lang w:val="en-GB"/>
        </w:rPr>
        <w:t>immunities</w:t>
      </w:r>
      <w:r w:rsidRPr="00CC5F23">
        <w:rPr>
          <w:lang w:val="en-GB"/>
        </w:rPr>
        <w:t xml:space="preserve"> </w:t>
      </w:r>
      <w:r w:rsidR="00CC5F23">
        <w:rPr>
          <w:lang w:val="en-GB"/>
        </w:rPr>
        <w:t>which</w:t>
      </w:r>
      <w:r w:rsidRPr="00CC5F23">
        <w:rPr>
          <w:lang w:val="en-GB"/>
        </w:rPr>
        <w:t xml:space="preserve"> </w:t>
      </w:r>
      <w:r w:rsidR="00CC5F23">
        <w:rPr>
          <w:lang w:val="en-GB"/>
        </w:rPr>
        <w:t>the</w:t>
      </w:r>
      <w:r w:rsidRPr="00CC5F23">
        <w:rPr>
          <w:lang w:val="en-GB"/>
        </w:rPr>
        <w:t xml:space="preserve"> </w:t>
      </w:r>
      <w:r w:rsidRPr="00CC5F23" w:rsidR="00CC5F23">
        <w:rPr>
          <w:lang w:val="en-GB"/>
        </w:rPr>
        <w:t>Congolese Minister for Foreign</w:t>
      </w:r>
      <w:r w:rsidRPr="00CC5F23">
        <w:rPr>
          <w:lang w:val="en-GB"/>
        </w:rPr>
        <w:t xml:space="preserve"> Affairs </w:t>
      </w:r>
      <w:r w:rsidR="00CC5F23">
        <w:rPr>
          <w:lang w:val="en-GB"/>
        </w:rPr>
        <w:t>enjoyed</w:t>
      </w:r>
      <w:r w:rsidRPr="00CC5F23">
        <w:rPr>
          <w:lang w:val="en-GB"/>
        </w:rPr>
        <w:t xml:space="preserve"> </w:t>
      </w:r>
      <w:r w:rsidR="003D5675">
        <w:rPr>
          <w:lang w:val="en-GB"/>
        </w:rPr>
        <w:t>in the exercise of his fun</w:t>
      </w:r>
      <w:r w:rsidRPr="00CC5F23">
        <w:rPr>
          <w:lang w:val="en-GB"/>
        </w:rPr>
        <w:t xml:space="preserve">ctions. </w:t>
      </w:r>
      <w:r w:rsidRPr="000316DD" w:rsidR="000316DD">
        <w:rPr>
          <w:lang w:val="en-GB"/>
        </w:rPr>
        <w:t>The</w:t>
      </w:r>
      <w:r w:rsidRPr="000316DD">
        <w:rPr>
          <w:lang w:val="en-GB"/>
        </w:rPr>
        <w:t xml:space="preserve"> question</w:t>
      </w:r>
      <w:r w:rsidRPr="000316DD" w:rsidR="000316DD">
        <w:rPr>
          <w:lang w:val="en-GB"/>
        </w:rPr>
        <w:t xml:space="preserve"> of the</w:t>
      </w:r>
      <w:r w:rsidRPr="000316DD">
        <w:rPr>
          <w:lang w:val="en-GB"/>
        </w:rPr>
        <w:t xml:space="preserve"> </w:t>
      </w:r>
      <w:r w:rsidRPr="000316DD" w:rsidR="00CC5F23">
        <w:rPr>
          <w:lang w:val="en-GB"/>
        </w:rPr>
        <w:t>Belgian judge</w:t>
      </w:r>
      <w:r w:rsidR="001D2FB2">
        <w:rPr>
          <w:lang w:val="en-GB"/>
        </w:rPr>
        <w:t>’</w:t>
      </w:r>
      <w:r w:rsidRPr="000316DD" w:rsidR="000316DD">
        <w:rPr>
          <w:lang w:val="en-GB"/>
        </w:rPr>
        <w:t xml:space="preserve">s powers and, accordingly, the exercise of </w:t>
      </w:r>
      <w:r w:rsidRPr="000316DD">
        <w:rPr>
          <w:lang w:val="en-GB"/>
        </w:rPr>
        <w:t>univers</w:t>
      </w:r>
      <w:r w:rsidRPr="000316DD" w:rsidR="000316DD">
        <w:rPr>
          <w:lang w:val="en-GB"/>
        </w:rPr>
        <w:t>al jurisdiction was nonetheles</w:t>
      </w:r>
      <w:r w:rsidRPr="000316DD">
        <w:rPr>
          <w:lang w:val="en-GB"/>
        </w:rPr>
        <w:t xml:space="preserve">s </w:t>
      </w:r>
      <w:r w:rsidRPr="000316DD" w:rsidR="000316DD">
        <w:rPr>
          <w:lang w:val="en-GB"/>
        </w:rPr>
        <w:t>addressed by certain jud</w:t>
      </w:r>
      <w:r w:rsidRPr="000316DD">
        <w:rPr>
          <w:lang w:val="en-GB"/>
        </w:rPr>
        <w:t>ges</w:t>
      </w:r>
      <w:r w:rsidRPr="000316DD" w:rsidR="000316DD">
        <w:rPr>
          <w:lang w:val="en-GB"/>
        </w:rPr>
        <w:t xml:space="preserve"> in</w:t>
      </w:r>
      <w:r w:rsidR="000D6CAA">
        <w:rPr>
          <w:lang w:val="en-GB"/>
        </w:rPr>
        <w:t xml:space="preserve"> separate</w:t>
      </w:r>
      <w:r w:rsidRPr="000316DD">
        <w:rPr>
          <w:lang w:val="en-GB"/>
        </w:rPr>
        <w:t xml:space="preserve"> opinions </w:t>
      </w:r>
      <w:r w:rsidRPr="000316DD" w:rsidR="000316DD">
        <w:rPr>
          <w:lang w:val="en-GB"/>
        </w:rPr>
        <w:t xml:space="preserve">annexed to </w:t>
      </w:r>
      <w:r w:rsidR="000316DD">
        <w:rPr>
          <w:lang w:val="en-GB"/>
        </w:rPr>
        <w:t>the judgment</w:t>
      </w:r>
      <w:r w:rsidRPr="000316DD">
        <w:rPr>
          <w:lang w:val="en-GB"/>
        </w:rPr>
        <w:t xml:space="preserve"> (</w:t>
      </w:r>
      <w:r w:rsidR="000D6CAA">
        <w:rPr>
          <w:lang w:val="en-GB"/>
        </w:rPr>
        <w:t>particularly</w:t>
      </w:r>
      <w:r w:rsidRPr="000316DD">
        <w:rPr>
          <w:lang w:val="en-GB"/>
        </w:rPr>
        <w:t>,</w:t>
      </w:r>
      <w:r w:rsidR="000D6CAA">
        <w:rPr>
          <w:lang w:val="en-GB"/>
        </w:rPr>
        <w:t xml:space="preserve"> in the above-mentioned case</w:t>
      </w:r>
      <w:r w:rsidRPr="000316DD">
        <w:rPr>
          <w:lang w:val="en-GB"/>
        </w:rPr>
        <w:t>,</w:t>
      </w:r>
      <w:r w:rsidR="000D6CAA">
        <w:rPr>
          <w:lang w:val="en-GB"/>
        </w:rPr>
        <w:t xml:space="preserve"> with </w:t>
      </w:r>
      <w:r w:rsidRPr="000316DD">
        <w:rPr>
          <w:lang w:val="en-GB"/>
        </w:rPr>
        <w:t xml:space="preserve">regard </w:t>
      </w:r>
      <w:r w:rsidR="000D6CAA">
        <w:rPr>
          <w:lang w:val="en-GB"/>
        </w:rPr>
        <w:t>to the universal jurisdiction</w:t>
      </w:r>
      <w:r w:rsidRPr="000316DD">
        <w:rPr>
          <w:lang w:val="en-GB"/>
        </w:rPr>
        <w:t xml:space="preserve"> </w:t>
      </w:r>
      <w:r w:rsidR="000D6CAA">
        <w:rPr>
          <w:i/>
          <w:lang w:val="en-GB"/>
        </w:rPr>
        <w:t>by defaul</w:t>
      </w:r>
      <w:r w:rsidRPr="000316DD">
        <w:rPr>
          <w:i/>
          <w:lang w:val="en-GB"/>
        </w:rPr>
        <w:t>t</w:t>
      </w:r>
      <w:r w:rsidRPr="000316DD">
        <w:rPr>
          <w:lang w:val="en-GB"/>
        </w:rPr>
        <w:t xml:space="preserve"> </w:t>
      </w:r>
      <w:r w:rsidR="000D6CAA">
        <w:rPr>
          <w:lang w:val="en-GB"/>
        </w:rPr>
        <w:t>thus exercised by</w:t>
      </w:r>
      <w:r w:rsidRPr="000316DD">
        <w:rPr>
          <w:lang w:val="en-GB"/>
        </w:rPr>
        <w:t xml:space="preserve"> </w:t>
      </w:r>
      <w:r w:rsidRPr="000316DD" w:rsidR="00CC5F23">
        <w:rPr>
          <w:lang w:val="en-GB"/>
        </w:rPr>
        <w:t>Belgium</w:t>
      </w:r>
      <w:r w:rsidRPr="000316DD">
        <w:rPr>
          <w:lang w:val="en-GB"/>
        </w:rPr>
        <w:t>).</w:t>
      </w:r>
    </w:p>
    <w:p w:rsidRPr="000316DD" w:rsidR="00B16968" w:rsidP="00B16968" w:rsidRDefault="000316DD">
      <w:pPr>
        <w:pStyle w:val="JuPara"/>
      </w:pPr>
      <w:r w:rsidRPr="000316DD">
        <w:t>In the case of</w:t>
      </w:r>
      <w:r w:rsidR="000D6CAA">
        <w:rPr>
          <w:i/>
        </w:rPr>
        <w:t xml:space="preserve"> P</w:t>
      </w:r>
      <w:r w:rsidRPr="000316DD" w:rsidR="00B16968">
        <w:rPr>
          <w:i/>
        </w:rPr>
        <w:t>ro</w:t>
      </w:r>
      <w:r w:rsidR="000D6CAA">
        <w:rPr>
          <w:i/>
        </w:rPr>
        <w:t>se</w:t>
      </w:r>
      <w:r w:rsidRPr="000316DD" w:rsidR="00B16968">
        <w:rPr>
          <w:i/>
        </w:rPr>
        <w:t>cu</w:t>
      </w:r>
      <w:r w:rsidR="000D6CAA">
        <w:rPr>
          <w:i/>
        </w:rPr>
        <w:t>tor</w:t>
      </w:r>
      <w:r w:rsidRPr="000316DD" w:rsidR="00B16968">
        <w:rPr>
          <w:i/>
        </w:rPr>
        <w:t xml:space="preserve"> </w:t>
      </w:r>
      <w:r w:rsidR="000D6CAA">
        <w:rPr>
          <w:i/>
        </w:rPr>
        <w:t>v</w:t>
      </w:r>
      <w:r w:rsidRPr="000316DD" w:rsidR="00B16968">
        <w:rPr>
          <w:i/>
        </w:rPr>
        <w:t xml:space="preserve">. Anto Furundzija </w:t>
      </w:r>
      <w:r w:rsidRPr="000316DD" w:rsidR="00B16968">
        <w:t>(ju</w:t>
      </w:r>
      <w:r w:rsidRPr="000316DD">
        <w:t>dg</w:t>
      </w:r>
      <w:r w:rsidRPr="000316DD" w:rsidR="00B16968">
        <w:t xml:space="preserve">ment </w:t>
      </w:r>
      <w:r w:rsidRPr="000316DD">
        <w:t>of</w:t>
      </w:r>
      <w:r w:rsidR="00D25EE0">
        <w:t xml:space="preserve"> 10 </w:t>
      </w:r>
      <w:r w:rsidRPr="000316DD">
        <w:t>December</w:t>
      </w:r>
      <w:r w:rsidRPr="000316DD" w:rsidR="00B16968">
        <w:t xml:space="preserve"> 1998 (IT-95-17/1-T)</w:t>
      </w:r>
      <w:r w:rsidR="002F20E4">
        <w:t>)</w:t>
      </w:r>
      <w:r w:rsidRPr="000316DD" w:rsidR="00B16968">
        <w:t xml:space="preserve">, </w:t>
      </w:r>
      <w:r w:rsidRPr="000316DD">
        <w:t xml:space="preserve">the International Criminal </w:t>
      </w:r>
      <w:r w:rsidR="007874F0">
        <w:t>Tribunal</w:t>
      </w:r>
      <w:r w:rsidRPr="000316DD">
        <w:t xml:space="preserve"> for the former Yugoslavia</w:t>
      </w:r>
      <w:r w:rsidRPr="000316DD" w:rsidR="00B16968">
        <w:t xml:space="preserve"> </w:t>
      </w:r>
      <w:r>
        <w:t>held as follows:</w:t>
      </w:r>
    </w:p>
    <w:p w:rsidRPr="00CF2753" w:rsidR="00CF2753" w:rsidP="00CF2753" w:rsidRDefault="00CF2753">
      <w:pPr>
        <w:pStyle w:val="JuQuot"/>
      </w:pPr>
      <w:r>
        <w:t>“153.</w:t>
      </w:r>
      <w:r w:rsidR="00D25EE0">
        <w:t>  </w:t>
      </w:r>
      <w:r w:rsidRPr="00CF2753">
        <w:t>Because of the</w:t>
      </w:r>
      <w:r>
        <w:t xml:space="preserve"> </w:t>
      </w:r>
      <w:r w:rsidRPr="00CF2753">
        <w:t>importance of the values it protects, this principle</w:t>
      </w:r>
      <w:r w:rsidR="007874F0">
        <w:t xml:space="preserve"> [the principle of the prohibition against torture]</w:t>
      </w:r>
      <w:r w:rsidRPr="00CF2753">
        <w:t xml:space="preserve"> has evolved into a peremptory norm or</w:t>
      </w:r>
      <w:r>
        <w:t xml:space="preserve"> </w:t>
      </w:r>
      <w:r w:rsidRPr="00CF2753">
        <w:rPr>
          <w:i/>
        </w:rPr>
        <w:t>jus cogens</w:t>
      </w:r>
      <w:r w:rsidRPr="00CF2753">
        <w:t>, that is, a norm that enjoys a higher rank in the international hierarchy than</w:t>
      </w:r>
      <w:r>
        <w:t xml:space="preserve"> </w:t>
      </w:r>
      <w:r w:rsidRPr="00CF2753">
        <w:t xml:space="preserve">treaty law and even </w:t>
      </w:r>
      <w:r w:rsidR="001D2FB2">
        <w:t>‘</w:t>
      </w:r>
      <w:r w:rsidRPr="00CF2753">
        <w:t>ordinary</w:t>
      </w:r>
      <w:r w:rsidR="001D2FB2">
        <w:t>’</w:t>
      </w:r>
      <w:r w:rsidRPr="00CF2753">
        <w:t xml:space="preserve"> customary rules. The most conspicuous consequence</w:t>
      </w:r>
      <w:r>
        <w:t xml:space="preserve"> </w:t>
      </w:r>
      <w:r w:rsidRPr="00CF2753">
        <w:t>of this higher rank is that the principle at issue cannot be derogated from by States</w:t>
      </w:r>
      <w:r>
        <w:t xml:space="preserve"> </w:t>
      </w:r>
      <w:r w:rsidRPr="00CF2753">
        <w:t>through international treaties or local or special customs or even general customary rules</w:t>
      </w:r>
      <w:r>
        <w:t xml:space="preserve"> </w:t>
      </w:r>
      <w:r w:rsidRPr="00CF2753">
        <w:t>not endowed with the same normative force.</w:t>
      </w:r>
    </w:p>
    <w:p w:rsidRPr="00CF2753" w:rsidR="00CF2753" w:rsidP="00CF2753" w:rsidRDefault="00CF2753">
      <w:pPr>
        <w:pStyle w:val="JuQuot"/>
      </w:pPr>
      <w:r w:rsidRPr="00CF2753">
        <w:t>154.</w:t>
      </w:r>
      <w:r w:rsidR="00D25EE0">
        <w:t>  </w:t>
      </w:r>
      <w:r w:rsidRPr="00CF2753">
        <w:t xml:space="preserve">Clearly, the </w:t>
      </w:r>
      <w:r w:rsidRPr="00E735B9">
        <w:rPr>
          <w:i/>
        </w:rPr>
        <w:t>jus cogens</w:t>
      </w:r>
      <w:r w:rsidRPr="00CF2753">
        <w:t xml:space="preserve"> nature of the prohibition against torture articulates the</w:t>
      </w:r>
      <w:r w:rsidR="00E735B9">
        <w:t xml:space="preserve"> </w:t>
      </w:r>
      <w:r w:rsidRPr="00CF2753">
        <w:t>notion that the prohibition has now become one of the most fundamental standards of the</w:t>
      </w:r>
      <w:r w:rsidR="00E735B9">
        <w:t xml:space="preserve"> </w:t>
      </w:r>
      <w:r w:rsidRPr="00CF2753">
        <w:t>international community. Furthermore, this prohibition is designed to produce a deterrent</w:t>
      </w:r>
      <w:r w:rsidR="00E735B9">
        <w:t xml:space="preserve"> </w:t>
      </w:r>
      <w:r w:rsidRPr="00CF2753">
        <w:t>effect, in that it signals to all members of the international community and the individuals</w:t>
      </w:r>
      <w:r w:rsidR="00E735B9">
        <w:t xml:space="preserve"> </w:t>
      </w:r>
      <w:r w:rsidRPr="00CF2753">
        <w:t>over whom they wield authority that the prohibition of torture is an absolute value from</w:t>
      </w:r>
      <w:r w:rsidR="00E735B9">
        <w:t xml:space="preserve"> </w:t>
      </w:r>
      <w:r w:rsidRPr="00CF2753">
        <w:t>which nobody must deviate.</w:t>
      </w:r>
    </w:p>
    <w:p w:rsidR="0015263C" w:rsidP="00CF2753" w:rsidRDefault="00CF2753">
      <w:pPr>
        <w:pStyle w:val="JuQuot"/>
      </w:pPr>
      <w:r w:rsidRPr="00CF2753">
        <w:t>155.</w:t>
      </w:r>
      <w:r w:rsidR="00D25EE0">
        <w:t>  </w:t>
      </w:r>
      <w:r w:rsidR="00E735B9">
        <w:t>..</w:t>
      </w:r>
      <w:r w:rsidRPr="00CF2753">
        <w:t xml:space="preserve">. It would be senseless to argue, on the one hand, that on account of the </w:t>
      </w:r>
      <w:r w:rsidRPr="00E735B9">
        <w:rPr>
          <w:i/>
        </w:rPr>
        <w:t>jus cogens</w:t>
      </w:r>
      <w:r w:rsidR="00E735B9">
        <w:t xml:space="preserve"> </w:t>
      </w:r>
      <w:r w:rsidRPr="00CF2753">
        <w:t>value of the prohibition against torture, treaties or customary rules providing for torture</w:t>
      </w:r>
      <w:r w:rsidR="00E735B9">
        <w:t xml:space="preserve"> </w:t>
      </w:r>
      <w:r w:rsidRPr="00CF2753">
        <w:t xml:space="preserve">would be null and void </w:t>
      </w:r>
      <w:r w:rsidRPr="00E735B9">
        <w:rPr>
          <w:i/>
        </w:rPr>
        <w:t>ab initio</w:t>
      </w:r>
      <w:r w:rsidRPr="00CF2753">
        <w:t>, and then be unmindful of a State say, taking national</w:t>
      </w:r>
      <w:r w:rsidR="00E735B9">
        <w:t xml:space="preserve"> </w:t>
      </w:r>
      <w:r w:rsidRPr="00CF2753">
        <w:t xml:space="preserve">measures authorising or condoning torture or absolving its perpetrators </w:t>
      </w:r>
      <w:r w:rsidRPr="003E2994" w:rsidR="00D62C86">
        <w:t>...</w:t>
      </w:r>
    </w:p>
    <w:p w:rsidRPr="00231EDD" w:rsidR="001A3014" w:rsidP="00231EDD" w:rsidRDefault="00CF2753">
      <w:pPr>
        <w:pStyle w:val="JuQuot"/>
      </w:pPr>
      <w:r w:rsidRPr="00CF2753">
        <w:t>156.</w:t>
      </w:r>
      <w:r w:rsidR="00D25EE0">
        <w:t>  </w:t>
      </w:r>
      <w:r w:rsidRPr="00CF2753">
        <w:t>Furthermore, at the individual level, that is, that of criminal liability, it would</w:t>
      </w:r>
      <w:r w:rsidR="00E735B9">
        <w:t xml:space="preserve"> </w:t>
      </w:r>
      <w:r w:rsidRPr="00CF2753">
        <w:t xml:space="preserve">seem that one of the consequences of the </w:t>
      </w:r>
      <w:r w:rsidRPr="00657A75">
        <w:rPr>
          <w:i/>
        </w:rPr>
        <w:t>jus cogens</w:t>
      </w:r>
      <w:r w:rsidRPr="00CF2753">
        <w:t xml:space="preserve"> character bestowed by the</w:t>
      </w:r>
      <w:r w:rsidR="00E735B9">
        <w:t xml:space="preserve"> </w:t>
      </w:r>
      <w:r w:rsidRPr="00CF2753">
        <w:t>international community upon the prohibition of torture is that every State is entitled to</w:t>
      </w:r>
      <w:r w:rsidR="00E735B9">
        <w:t xml:space="preserve"> </w:t>
      </w:r>
      <w:r w:rsidRPr="00CF2753">
        <w:t>investigate, prosecute and punish or extradite individuals accused of torture, who are</w:t>
      </w:r>
      <w:r w:rsidR="00E735B9">
        <w:t xml:space="preserve"> </w:t>
      </w:r>
      <w:r w:rsidRPr="00CF2753">
        <w:t>present in a territory u</w:t>
      </w:r>
      <w:r w:rsidR="00231EDD">
        <w:t>nder its jurisdiction.</w:t>
      </w:r>
      <w:r w:rsidR="00551FAA">
        <w:t xml:space="preserve"> </w:t>
      </w:r>
      <w:r w:rsidRPr="003E2994" w:rsidR="00063F75">
        <w:t>...</w:t>
      </w:r>
      <w:r w:rsidR="00231EDD">
        <w:t>”</w:t>
      </w:r>
    </w:p>
    <w:p w:rsidRPr="00657A75" w:rsidR="001A3014" w:rsidP="001A3014" w:rsidRDefault="0058749D">
      <w:pPr>
        <w:pStyle w:val="JuPara"/>
      </w:pPr>
      <w:r w:rsidRPr="00657A75">
        <w:t>Similar findings</w:t>
      </w:r>
      <w:r w:rsidRPr="00657A75" w:rsidR="00657A75">
        <w:t xml:space="preserve"> can be found in the j</w:t>
      </w:r>
      <w:r w:rsidRPr="00657A75" w:rsidR="001A3014">
        <w:t>u</w:t>
      </w:r>
      <w:r w:rsidR="00657A75">
        <w:t>dg</w:t>
      </w:r>
      <w:r w:rsidRPr="00657A75" w:rsidR="001A3014">
        <w:t xml:space="preserve">ments </w:t>
      </w:r>
      <w:r w:rsidRPr="00657A75" w:rsidR="001A3014">
        <w:rPr>
          <w:i/>
        </w:rPr>
        <w:t>Pro</w:t>
      </w:r>
      <w:r w:rsidR="00657A75">
        <w:rPr>
          <w:i/>
        </w:rPr>
        <w:t>se</w:t>
      </w:r>
      <w:r w:rsidRPr="00657A75" w:rsidR="001A3014">
        <w:rPr>
          <w:i/>
        </w:rPr>
        <w:t>cu</w:t>
      </w:r>
      <w:r w:rsidR="00657A75">
        <w:rPr>
          <w:i/>
        </w:rPr>
        <w:t>tor</w:t>
      </w:r>
      <w:r w:rsidR="00D25EE0">
        <w:rPr>
          <w:i/>
        </w:rPr>
        <w:t xml:space="preserve"> </w:t>
      </w:r>
      <w:r w:rsidRPr="00657A75" w:rsidR="000316DD">
        <w:rPr>
          <w:i/>
        </w:rPr>
        <w:t>v</w:t>
      </w:r>
      <w:r w:rsidR="00D25EE0">
        <w:rPr>
          <w:i/>
        </w:rPr>
        <w:t xml:space="preserve">. </w:t>
      </w:r>
      <w:r w:rsidRPr="00C828FE" w:rsidR="00C828FE">
        <w:rPr>
          <w:i/>
          <w:lang w:val="en-US"/>
        </w:rPr>
        <w:t>Mucić</w:t>
      </w:r>
      <w:r w:rsidRPr="00C828FE" w:rsidR="00C828FE">
        <w:rPr>
          <w:lang w:val="en-US"/>
        </w:rPr>
        <w:t xml:space="preserve"> </w:t>
      </w:r>
      <w:r w:rsidR="00657A75">
        <w:rPr>
          <w:i/>
        </w:rPr>
        <w:t>and Other</w:t>
      </w:r>
      <w:r w:rsidRPr="00657A75" w:rsidR="001A3014">
        <w:rPr>
          <w:i/>
        </w:rPr>
        <w:t>s</w:t>
      </w:r>
      <w:r w:rsidRPr="00657A75" w:rsidR="001A3014">
        <w:t xml:space="preserve"> (16 </w:t>
      </w:r>
      <w:r w:rsidRPr="00657A75" w:rsidR="000316DD">
        <w:t>November</w:t>
      </w:r>
      <w:r w:rsidRPr="00657A75" w:rsidR="001A3014">
        <w:t xml:space="preserve"> 1998, I</w:t>
      </w:r>
      <w:r w:rsidR="00657A75">
        <w:t>T</w:t>
      </w:r>
      <w:r w:rsidR="00D25EE0">
        <w:t xml:space="preserve">-96-21-T, § </w:t>
      </w:r>
      <w:r w:rsidRPr="00657A75" w:rsidR="001A3014">
        <w:t xml:space="preserve">454) </w:t>
      </w:r>
      <w:r w:rsidRPr="00657A75" w:rsidR="00657A75">
        <w:t>and</w:t>
      </w:r>
      <w:r w:rsidRPr="00657A75" w:rsidR="001A3014">
        <w:t xml:space="preserve"> </w:t>
      </w:r>
      <w:r w:rsidRPr="00657A75" w:rsidR="00657A75">
        <w:rPr>
          <w:i/>
        </w:rPr>
        <w:t>Prosecutor</w:t>
      </w:r>
      <w:r w:rsidRPr="00657A75" w:rsidR="001A3014">
        <w:rPr>
          <w:i/>
        </w:rPr>
        <w:t xml:space="preserve"> </w:t>
      </w:r>
      <w:r w:rsidRPr="00657A75" w:rsidR="00657A75">
        <w:rPr>
          <w:i/>
        </w:rPr>
        <w:t>v</w:t>
      </w:r>
      <w:r w:rsidRPr="00657A75" w:rsidR="001A3014">
        <w:rPr>
          <w:i/>
        </w:rPr>
        <w:t>. Kunarac</w:t>
      </w:r>
      <w:r w:rsidRPr="00657A75" w:rsidR="001A3014">
        <w:t xml:space="preserve"> (22 </w:t>
      </w:r>
      <w:r w:rsidRPr="00657A75" w:rsidR="000316DD">
        <w:t>February</w:t>
      </w:r>
      <w:r w:rsidRPr="00657A75" w:rsidR="001A3014">
        <w:t xml:space="preserve"> 2001, I</w:t>
      </w:r>
      <w:r w:rsidR="00657A75">
        <w:t>T</w:t>
      </w:r>
      <w:r w:rsidR="0026354A">
        <w:t>-</w:t>
      </w:r>
      <w:r w:rsidRPr="00657A75" w:rsidR="001A3014">
        <w:t xml:space="preserve">96-23-T </w:t>
      </w:r>
      <w:r w:rsidR="00657A75">
        <w:t xml:space="preserve">and </w:t>
      </w:r>
      <w:r w:rsidRPr="00657A75" w:rsidR="001A3014">
        <w:t>I</w:t>
      </w:r>
      <w:r w:rsidR="00657A75">
        <w:t>T</w:t>
      </w:r>
      <w:r w:rsidR="00D25EE0">
        <w:t xml:space="preserve">-96-23/1, § </w:t>
      </w:r>
      <w:r w:rsidRPr="00657A75" w:rsidR="001A3014">
        <w:t>466).</w:t>
      </w:r>
    </w:p>
    <w:p w:rsidRPr="00657A75" w:rsidR="00A65DCA" w:rsidRDefault="005E0B80">
      <w:pPr>
        <w:pStyle w:val="JuHHead"/>
      </w:pPr>
      <w:r w:rsidRPr="00657A75">
        <w:t>COMPLAINTS</w:t>
      </w:r>
    </w:p>
    <w:p w:rsidRPr="00946F95" w:rsidR="00A65DCA" w:rsidRDefault="00946F95">
      <w:pPr>
        <w:pStyle w:val="JuPara"/>
      </w:pPr>
      <w:r w:rsidRPr="00946F95">
        <w:t>Relying on Article 7 of the Convention, the applicant complained that he had been prosecuted and convicted in France for offe</w:t>
      </w:r>
      <w:r w:rsidR="00430C1A">
        <w:t xml:space="preserve">nces committed in Mauritania in </w:t>
      </w:r>
      <w:r w:rsidRPr="00946F95">
        <w:t>1990 and 1991, whereas he could not have foreseen that French law would prevail over Mauritanian law</w:t>
      </w:r>
      <w:r w:rsidR="003165ED">
        <w:t>,</w:t>
      </w:r>
      <w:r w:rsidR="007874F0">
        <w:t xml:space="preserve"> that</w:t>
      </w:r>
      <w:r w:rsidRPr="00946F95">
        <w:t xml:space="preserve"> French law did not </w:t>
      </w:r>
      <w:r>
        <w:t>classify</w:t>
      </w:r>
      <w:r w:rsidRPr="00946F95">
        <w:t xml:space="preserve"> torture</w:t>
      </w:r>
      <w:r>
        <w:t xml:space="preserve"> as a</w:t>
      </w:r>
      <w:r w:rsidR="007874F0">
        <w:t xml:space="preserve"> </w:t>
      </w:r>
      <w:r w:rsidR="000D3102">
        <w:t>separate</w:t>
      </w:r>
      <w:r>
        <w:t xml:space="preserve"> offence at the material time</w:t>
      </w:r>
      <w:r w:rsidR="003165ED">
        <w:t>,</w:t>
      </w:r>
      <w:r>
        <w:t xml:space="preserve"> and </w:t>
      </w:r>
      <w:r w:rsidR="00456BCB">
        <w:t xml:space="preserve">that </w:t>
      </w:r>
      <w:r>
        <w:t>the provisions of the new Criminal C</w:t>
      </w:r>
      <w:r w:rsidRPr="00946F95">
        <w:t>ode</w:t>
      </w:r>
      <w:r>
        <w:t xml:space="preserve"> had been applied to him retro</w:t>
      </w:r>
      <w:r w:rsidR="000D3102">
        <w:t>spect</w:t>
      </w:r>
      <w:r>
        <w:t>ively</w:t>
      </w:r>
      <w:r w:rsidRPr="00946F95">
        <w:t>.</w:t>
      </w:r>
    </w:p>
    <w:p w:rsidRPr="007F5CDD" w:rsidR="00A65DCA" w:rsidRDefault="00A65DCA">
      <w:pPr>
        <w:pStyle w:val="JuHHead"/>
      </w:pPr>
      <w:r w:rsidRPr="007F5CDD">
        <w:t>THE LAW</w:t>
      </w:r>
    </w:p>
    <w:p w:rsidR="0015263C" w:rsidP="00063C53" w:rsidRDefault="00063C53">
      <w:pPr>
        <w:pStyle w:val="JuParaChar"/>
        <w:rPr>
          <w:lang w:val="en-GB"/>
        </w:rPr>
      </w:pPr>
      <w:r w:rsidRPr="00660D34">
        <w:rPr>
          <w:lang w:val="en-GB"/>
        </w:rPr>
        <w:t xml:space="preserve">The applicant complained that he had been prosecuted and convicted by the </w:t>
      </w:r>
      <w:r>
        <w:rPr>
          <w:lang w:val="en-GB"/>
        </w:rPr>
        <w:t>French courts</w:t>
      </w:r>
      <w:r w:rsidRPr="00660D34">
        <w:rPr>
          <w:lang w:val="en-GB"/>
        </w:rPr>
        <w:t xml:space="preserve">. </w:t>
      </w:r>
      <w:r w:rsidR="007874F0">
        <w:rPr>
          <w:lang w:val="en-GB"/>
        </w:rPr>
        <w:t>He relied on Article 7 o</w:t>
      </w:r>
      <w:r w:rsidRPr="001C09F3">
        <w:rPr>
          <w:lang w:val="en-GB"/>
        </w:rPr>
        <w:t>f the Convention, which provides:</w:t>
      </w:r>
    </w:p>
    <w:p w:rsidRPr="001C09F3" w:rsidR="00063C53" w:rsidP="00063C53" w:rsidRDefault="00063C53">
      <w:pPr>
        <w:pStyle w:val="JuQuot"/>
      </w:pPr>
      <w:r w:rsidRPr="001C09F3">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1C09F3" w:rsidR="00063C53" w:rsidP="00063C53" w:rsidRDefault="00063C53">
      <w:pPr>
        <w:pStyle w:val="JuQuot"/>
        <w:rPr>
          <w:b/>
        </w:rPr>
      </w:pPr>
      <w:r w:rsidRPr="001C09F3">
        <w:t xml:space="preserve">2.  This </w:t>
      </w:r>
      <w:r w:rsidR="00510A26">
        <w:t>A</w:t>
      </w:r>
      <w:r w:rsidRPr="001C09F3">
        <w:t>rticle shall not prejudice the trial and punishment of any person for any act or omission which, at the time when it was committed, was criminal according to the general principles of law recognised by civilised nations.”</w:t>
      </w:r>
    </w:p>
    <w:p w:rsidRPr="001C09F3" w:rsidR="00063C53" w:rsidP="00063C53" w:rsidRDefault="00063C53">
      <w:pPr>
        <w:pStyle w:val="JuHA"/>
      </w:pPr>
      <w:r w:rsidRPr="001C09F3">
        <w:t>A.</w:t>
      </w:r>
      <w:r w:rsidR="00430C1A">
        <w:t>  </w:t>
      </w:r>
      <w:r>
        <w:t>T</w:t>
      </w:r>
      <w:r w:rsidRPr="001C09F3">
        <w:t>he</w:t>
      </w:r>
      <w:r>
        <w:t xml:space="preserve"> parties</w:t>
      </w:r>
      <w:r w:rsidR="001D2FB2">
        <w:t>’</w:t>
      </w:r>
      <w:r w:rsidRPr="0098239D">
        <w:t xml:space="preserve"> </w:t>
      </w:r>
      <w:r>
        <w:t>s</w:t>
      </w:r>
      <w:r w:rsidRPr="001C09F3">
        <w:t>ubmissions</w:t>
      </w:r>
    </w:p>
    <w:p w:rsidRPr="001C09F3" w:rsidR="00063C53" w:rsidP="00063C53" w:rsidRDefault="00063C53">
      <w:pPr>
        <w:pStyle w:val="JuH1"/>
      </w:pPr>
      <w:r w:rsidRPr="001C09F3">
        <w:t>1</w:t>
      </w:r>
      <w:r w:rsidR="00430C1A">
        <w:t>.  </w:t>
      </w:r>
      <w:r w:rsidRPr="001C09F3">
        <w:t>The Government</w:t>
      </w:r>
    </w:p>
    <w:p w:rsidRPr="001C09F3" w:rsidR="00063C53" w:rsidP="00063C53" w:rsidRDefault="00063C53">
      <w:pPr>
        <w:pStyle w:val="JuParaChar"/>
        <w:rPr>
          <w:lang w:val="en-GB"/>
        </w:rPr>
      </w:pPr>
      <w:r w:rsidRPr="001C09F3">
        <w:rPr>
          <w:lang w:val="en-GB"/>
        </w:rPr>
        <w:t>The Government</w:t>
      </w:r>
      <w:r w:rsidR="007874F0">
        <w:rPr>
          <w:lang w:val="en-GB"/>
        </w:rPr>
        <w:t xml:space="preserve"> submitted, as</w:t>
      </w:r>
      <w:r w:rsidRPr="001C09F3">
        <w:rPr>
          <w:lang w:val="en-GB"/>
        </w:rPr>
        <w:t xml:space="preserve"> </w:t>
      </w:r>
      <w:r w:rsidR="007874F0">
        <w:rPr>
          <w:lang w:val="en-GB"/>
        </w:rPr>
        <w:t xml:space="preserve">their </w:t>
      </w:r>
      <w:r w:rsidRPr="001C09F3">
        <w:rPr>
          <w:lang w:val="en-GB"/>
        </w:rPr>
        <w:t xml:space="preserve">main </w:t>
      </w:r>
      <w:r w:rsidR="007874F0">
        <w:rPr>
          <w:lang w:val="en-GB"/>
        </w:rPr>
        <w:t>argument,</w:t>
      </w:r>
      <w:r w:rsidRPr="001C09F3">
        <w:rPr>
          <w:lang w:val="en-GB"/>
        </w:rPr>
        <w:t xml:space="preserve"> that the present application was an abuse of right</w:t>
      </w:r>
      <w:r w:rsidR="007874F0">
        <w:rPr>
          <w:lang w:val="en-GB"/>
        </w:rPr>
        <w:t>s within the meaning of</w:t>
      </w:r>
      <w:r w:rsidR="00430C1A">
        <w:rPr>
          <w:lang w:val="en-GB"/>
        </w:rPr>
        <w:t xml:space="preserve"> Article </w:t>
      </w:r>
      <w:r>
        <w:rPr>
          <w:lang w:val="en-GB"/>
        </w:rPr>
        <w:t>17</w:t>
      </w:r>
      <w:r w:rsidRPr="001C09F3">
        <w:rPr>
          <w:lang w:val="en-GB"/>
        </w:rPr>
        <w:t xml:space="preserve"> of the Convention, as the applicant had committed acts that were contrary to Article 3</w:t>
      </w:r>
      <w:r>
        <w:rPr>
          <w:lang w:val="en-GB"/>
        </w:rPr>
        <w:t xml:space="preserve"> of the</w:t>
      </w:r>
      <w:r w:rsidRPr="001C09F3">
        <w:rPr>
          <w:lang w:val="en-GB"/>
        </w:rPr>
        <w:t xml:space="preserve"> Convention </w:t>
      </w:r>
      <w:r>
        <w:rPr>
          <w:lang w:val="en-GB"/>
        </w:rPr>
        <w:t>during the events that had taken place in</w:t>
      </w:r>
      <w:r w:rsidRPr="001C09F3">
        <w:rPr>
          <w:lang w:val="en-GB"/>
        </w:rPr>
        <w:t xml:space="preserve"> Mauritani</w:t>
      </w:r>
      <w:r>
        <w:rPr>
          <w:lang w:val="en-GB"/>
        </w:rPr>
        <w:t>a</w:t>
      </w:r>
      <w:r w:rsidRPr="001C09F3">
        <w:rPr>
          <w:lang w:val="en-GB"/>
        </w:rPr>
        <w:t xml:space="preserve"> </w:t>
      </w:r>
      <w:r>
        <w:rPr>
          <w:lang w:val="en-GB"/>
        </w:rPr>
        <w:t>i</w:t>
      </w:r>
      <w:r w:rsidRPr="001C09F3">
        <w:rPr>
          <w:lang w:val="en-GB"/>
        </w:rPr>
        <w:t xml:space="preserve">n 1990 </w:t>
      </w:r>
      <w:r>
        <w:rPr>
          <w:lang w:val="en-GB"/>
        </w:rPr>
        <w:t>and</w:t>
      </w:r>
      <w:r w:rsidRPr="001C09F3">
        <w:rPr>
          <w:lang w:val="en-GB"/>
        </w:rPr>
        <w:t xml:space="preserve"> 1991, </w:t>
      </w:r>
      <w:r>
        <w:rPr>
          <w:lang w:val="en-GB"/>
        </w:rPr>
        <w:t>in other words act</w:t>
      </w:r>
      <w:r w:rsidRPr="001C09F3">
        <w:rPr>
          <w:lang w:val="en-GB"/>
        </w:rPr>
        <w:t xml:space="preserve">s </w:t>
      </w:r>
      <w:r>
        <w:rPr>
          <w:lang w:val="en-GB"/>
        </w:rPr>
        <w:t xml:space="preserve">aimed at the </w:t>
      </w:r>
      <w:r w:rsidRPr="001C09F3">
        <w:rPr>
          <w:lang w:val="en-GB"/>
        </w:rPr>
        <w:t xml:space="preserve">destruction </w:t>
      </w:r>
      <w:r>
        <w:rPr>
          <w:lang w:val="en-GB"/>
        </w:rPr>
        <w:t>of the rights and freedoms set forth in the</w:t>
      </w:r>
      <w:r w:rsidRPr="001C09F3">
        <w:rPr>
          <w:lang w:val="en-GB"/>
        </w:rPr>
        <w:t xml:space="preserve"> Convention.</w:t>
      </w:r>
    </w:p>
    <w:p w:rsidRPr="00422D27" w:rsidR="00063C53" w:rsidP="00063C53" w:rsidRDefault="00063C53">
      <w:pPr>
        <w:pStyle w:val="JuParaChar"/>
        <w:rPr>
          <w:lang w:val="en-GB"/>
        </w:rPr>
      </w:pPr>
      <w:r w:rsidRPr="001C09F3">
        <w:rPr>
          <w:lang w:val="en-GB"/>
        </w:rPr>
        <w:t>In the alternative, the Government considered that the app</w:t>
      </w:r>
      <w:r>
        <w:rPr>
          <w:lang w:val="en-GB"/>
        </w:rPr>
        <w:t>lication was manifestly ill-founded</w:t>
      </w:r>
      <w:r w:rsidRPr="001C09F3">
        <w:rPr>
          <w:lang w:val="en-GB"/>
        </w:rPr>
        <w:t>. They pointed out first of all that</w:t>
      </w:r>
      <w:r>
        <w:rPr>
          <w:lang w:val="en-GB"/>
        </w:rPr>
        <w:t xml:space="preserve"> the</w:t>
      </w:r>
      <w:r w:rsidRPr="001C09F3">
        <w:rPr>
          <w:lang w:val="en-GB"/>
        </w:rPr>
        <w:t xml:space="preserve"> French law appli</w:t>
      </w:r>
      <w:r>
        <w:rPr>
          <w:lang w:val="en-GB"/>
        </w:rPr>
        <w:t>ed to the applicant was</w:t>
      </w:r>
      <w:r w:rsidRPr="001C09F3">
        <w:rPr>
          <w:lang w:val="en-GB"/>
        </w:rPr>
        <w:t xml:space="preserve"> accessible</w:t>
      </w:r>
      <w:r>
        <w:rPr>
          <w:lang w:val="en-GB"/>
        </w:rPr>
        <w:t xml:space="preserve"> and foreseeable</w:t>
      </w:r>
      <w:r w:rsidRPr="001C09F3">
        <w:rPr>
          <w:lang w:val="en-GB"/>
        </w:rPr>
        <w:t xml:space="preserve">. </w:t>
      </w:r>
      <w:r w:rsidRPr="0064072D">
        <w:rPr>
          <w:lang w:val="en-GB"/>
        </w:rPr>
        <w:t>At the material time</w:t>
      </w:r>
      <w:r w:rsidR="00BB6AFC">
        <w:rPr>
          <w:lang w:val="en-GB"/>
        </w:rPr>
        <w:t>,</w:t>
      </w:r>
      <w:r w:rsidRPr="0064072D">
        <w:rPr>
          <w:lang w:val="en-GB"/>
        </w:rPr>
        <w:t xml:space="preserve"> the rules of universal jurisdiction contained in the </w:t>
      </w:r>
      <w:r w:rsidR="00BB6AFC">
        <w:rPr>
          <w:lang w:val="en-GB"/>
        </w:rPr>
        <w:t xml:space="preserve">United Nations </w:t>
      </w:r>
      <w:r w:rsidRPr="0064072D">
        <w:rPr>
          <w:lang w:val="en-GB"/>
        </w:rPr>
        <w:t xml:space="preserve">Convention against Torture had been </w:t>
      </w:r>
      <w:r>
        <w:rPr>
          <w:lang w:val="en-GB"/>
        </w:rPr>
        <w:t>incorporated</w:t>
      </w:r>
      <w:r w:rsidRPr="0064072D">
        <w:rPr>
          <w:lang w:val="en-GB"/>
        </w:rPr>
        <w:t xml:space="preserve"> into </w:t>
      </w:r>
      <w:r>
        <w:rPr>
          <w:lang w:val="en-GB"/>
        </w:rPr>
        <w:t>French law, namely</w:t>
      </w:r>
      <w:r w:rsidRPr="0064072D">
        <w:rPr>
          <w:lang w:val="en-GB"/>
        </w:rPr>
        <w:t xml:space="preserve">, </w:t>
      </w:r>
      <w:r>
        <w:rPr>
          <w:lang w:val="en-GB"/>
        </w:rPr>
        <w:t>into A</w:t>
      </w:r>
      <w:r w:rsidRPr="0064072D">
        <w:rPr>
          <w:lang w:val="en-GB"/>
        </w:rPr>
        <w:t xml:space="preserve">rticle 689-2 </w:t>
      </w:r>
      <w:r>
        <w:rPr>
          <w:lang w:val="en-GB"/>
        </w:rPr>
        <w:t>of the C</w:t>
      </w:r>
      <w:r w:rsidRPr="0064072D">
        <w:rPr>
          <w:lang w:val="en-GB"/>
        </w:rPr>
        <w:t>ode</w:t>
      </w:r>
      <w:r>
        <w:rPr>
          <w:lang w:val="en-GB"/>
        </w:rPr>
        <w:t xml:space="preserve"> of Criminal Procedure </w:t>
      </w:r>
      <w:r w:rsidR="00456BCB">
        <w:rPr>
          <w:lang w:val="en-GB"/>
        </w:rPr>
        <w:t>which</w:t>
      </w:r>
      <w:r>
        <w:rPr>
          <w:lang w:val="en-GB"/>
        </w:rPr>
        <w:t xml:space="preserve"> had been inserted by a Law of</w:t>
      </w:r>
      <w:r w:rsidRPr="0064072D">
        <w:rPr>
          <w:lang w:val="en-GB"/>
        </w:rPr>
        <w:t xml:space="preserve"> 30 </w:t>
      </w:r>
      <w:r>
        <w:rPr>
          <w:lang w:val="en-GB"/>
        </w:rPr>
        <w:t>December</w:t>
      </w:r>
      <w:r w:rsidRPr="0064072D">
        <w:rPr>
          <w:lang w:val="en-GB"/>
        </w:rPr>
        <w:t xml:space="preserve"> 1985. The </w:t>
      </w:r>
      <w:r w:rsidR="00BB6AFC">
        <w:rPr>
          <w:lang w:val="en-GB"/>
        </w:rPr>
        <w:t xml:space="preserve">United Nations </w:t>
      </w:r>
      <w:r w:rsidRPr="0064072D">
        <w:rPr>
          <w:lang w:val="en-GB"/>
        </w:rPr>
        <w:t>Convention against Torture had, moreover, been</w:t>
      </w:r>
      <w:r w:rsidR="007874F0">
        <w:rPr>
          <w:lang w:val="en-GB"/>
        </w:rPr>
        <w:t xml:space="preserve"> legally</w:t>
      </w:r>
      <w:r w:rsidRPr="0064072D">
        <w:rPr>
          <w:lang w:val="en-GB"/>
        </w:rPr>
        <w:t xml:space="preserve"> ratified as early a</w:t>
      </w:r>
      <w:r>
        <w:rPr>
          <w:lang w:val="en-GB"/>
        </w:rPr>
        <w:t>s</w:t>
      </w:r>
      <w:r w:rsidRPr="0064072D">
        <w:rPr>
          <w:lang w:val="en-GB"/>
        </w:rPr>
        <w:t xml:space="preserve"> 1985</w:t>
      </w:r>
      <w:r w:rsidR="007874F0">
        <w:rPr>
          <w:lang w:val="en-GB"/>
        </w:rPr>
        <w:t>,</w:t>
      </w:r>
      <w:r w:rsidRPr="0064072D">
        <w:rPr>
          <w:lang w:val="en-GB"/>
        </w:rPr>
        <w:t xml:space="preserve"> </w:t>
      </w:r>
      <w:r>
        <w:rPr>
          <w:lang w:val="en-GB"/>
        </w:rPr>
        <w:t>before coming into force on</w:t>
      </w:r>
      <w:r w:rsidRPr="0064072D">
        <w:rPr>
          <w:lang w:val="en-GB"/>
        </w:rPr>
        <w:t xml:space="preserve"> 26 </w:t>
      </w:r>
      <w:r>
        <w:rPr>
          <w:lang w:val="en-GB"/>
        </w:rPr>
        <w:t>June</w:t>
      </w:r>
      <w:r w:rsidRPr="0064072D">
        <w:rPr>
          <w:lang w:val="en-GB"/>
        </w:rPr>
        <w:t xml:space="preserve"> 1987. Furthermore, acts of torture </w:t>
      </w:r>
      <w:r>
        <w:rPr>
          <w:lang w:val="en-GB"/>
        </w:rPr>
        <w:t>had been</w:t>
      </w:r>
      <w:r w:rsidRPr="0064072D">
        <w:rPr>
          <w:lang w:val="en-GB"/>
        </w:rPr>
        <w:t xml:space="preserve"> </w:t>
      </w:r>
      <w:r>
        <w:rPr>
          <w:lang w:val="en-GB"/>
        </w:rPr>
        <w:t>punishable</w:t>
      </w:r>
      <w:r w:rsidRPr="0064072D">
        <w:rPr>
          <w:lang w:val="en-GB"/>
        </w:rPr>
        <w:t xml:space="preserve"> under Article 303 of the former Criminal Code </w:t>
      </w:r>
      <w:r>
        <w:rPr>
          <w:lang w:val="en-GB"/>
        </w:rPr>
        <w:t>as aggravating circumstances</w:t>
      </w:r>
      <w:r w:rsidRPr="0064072D">
        <w:rPr>
          <w:lang w:val="en-GB"/>
        </w:rPr>
        <w:t xml:space="preserve">. </w:t>
      </w:r>
      <w:r>
        <w:rPr>
          <w:lang w:val="en-GB"/>
        </w:rPr>
        <w:t>In th</w:t>
      </w:r>
      <w:r w:rsidRPr="0064072D">
        <w:rPr>
          <w:lang w:val="en-GB"/>
        </w:rPr>
        <w:t>e Government</w:t>
      </w:r>
      <w:r w:rsidR="001D2FB2">
        <w:rPr>
          <w:lang w:val="en-GB"/>
        </w:rPr>
        <w:t>’</w:t>
      </w:r>
      <w:r>
        <w:rPr>
          <w:lang w:val="en-GB"/>
        </w:rPr>
        <w:t xml:space="preserve">s submission, </w:t>
      </w:r>
      <w:r w:rsidRPr="0064072D">
        <w:rPr>
          <w:lang w:val="en-GB"/>
        </w:rPr>
        <w:t xml:space="preserve">the </w:t>
      </w:r>
      <w:r>
        <w:rPr>
          <w:lang w:val="en-GB"/>
        </w:rPr>
        <w:t>applicant could not therefore claim that the law was in</w:t>
      </w:r>
      <w:r w:rsidRPr="0064072D">
        <w:rPr>
          <w:lang w:val="en-GB"/>
        </w:rPr>
        <w:t>accessib</w:t>
      </w:r>
      <w:r>
        <w:rPr>
          <w:lang w:val="en-GB"/>
        </w:rPr>
        <w:t>le</w:t>
      </w:r>
      <w:r w:rsidRPr="0064072D">
        <w:rPr>
          <w:lang w:val="en-GB"/>
        </w:rPr>
        <w:t>. They also rejected the applicant</w:t>
      </w:r>
      <w:r w:rsidR="001D2FB2">
        <w:rPr>
          <w:lang w:val="en-GB"/>
        </w:rPr>
        <w:t>’</w:t>
      </w:r>
      <w:r w:rsidRPr="0064072D">
        <w:rPr>
          <w:lang w:val="en-GB"/>
        </w:rPr>
        <w:t>s submission that the criminal law was drafted in a</w:t>
      </w:r>
      <w:r>
        <w:rPr>
          <w:lang w:val="en-GB"/>
        </w:rPr>
        <w:t xml:space="preserve"> language he did not understand, since t</w:t>
      </w:r>
      <w:r w:rsidRPr="0064072D">
        <w:rPr>
          <w:lang w:val="en-GB"/>
        </w:rPr>
        <w:t>he</w:t>
      </w:r>
      <w:r>
        <w:rPr>
          <w:lang w:val="en-GB"/>
        </w:rPr>
        <w:t xml:space="preserve"> applicant had undergone military training of a very high level in</w:t>
      </w:r>
      <w:r w:rsidRPr="0064072D">
        <w:rPr>
          <w:lang w:val="en-GB"/>
        </w:rPr>
        <w:t xml:space="preserve"> France a</w:t>
      </w:r>
      <w:r>
        <w:rPr>
          <w:lang w:val="en-GB"/>
        </w:rPr>
        <w:t>fter passing an entrance examination in French</w:t>
      </w:r>
      <w:r w:rsidRPr="0064072D">
        <w:rPr>
          <w:lang w:val="en-GB"/>
        </w:rPr>
        <w:t xml:space="preserve">. </w:t>
      </w:r>
      <w:r w:rsidRPr="00063C53">
        <w:rPr>
          <w:lang w:val="en-GB"/>
        </w:rPr>
        <w:t xml:space="preserve">With regard to foreseeability, the Government observed that the applicant had been assisted by counsel of his own choosing and that the system of jurisdiction applied by the French courts derived from an international </w:t>
      </w:r>
      <w:r w:rsidR="007874F0">
        <w:rPr>
          <w:lang w:val="en-GB"/>
        </w:rPr>
        <w:t>instrument</w:t>
      </w:r>
      <w:r w:rsidRPr="00063C53">
        <w:rPr>
          <w:lang w:val="en-GB"/>
        </w:rPr>
        <w:t xml:space="preserve"> of universal </w:t>
      </w:r>
      <w:r w:rsidR="007874F0">
        <w:rPr>
          <w:lang w:val="en-GB"/>
        </w:rPr>
        <w:t>application</w:t>
      </w:r>
      <w:r w:rsidRPr="00063C53">
        <w:rPr>
          <w:lang w:val="en-GB"/>
        </w:rPr>
        <w:t xml:space="preserve"> and was therefore foreseeable. </w:t>
      </w:r>
      <w:r w:rsidRPr="00422D27">
        <w:rPr>
          <w:lang w:val="en-GB"/>
        </w:rPr>
        <w:t>They</w:t>
      </w:r>
      <w:r w:rsidR="007874F0">
        <w:rPr>
          <w:lang w:val="en-GB"/>
        </w:rPr>
        <w:t xml:space="preserve"> considered, accordingly, that t</w:t>
      </w:r>
      <w:r w:rsidRPr="00422D27">
        <w:rPr>
          <w:lang w:val="en-GB"/>
        </w:rPr>
        <w:t>he applicant could not seriously claim to have been unaware that</w:t>
      </w:r>
      <w:r w:rsidR="007874F0">
        <w:rPr>
          <w:lang w:val="en-GB"/>
        </w:rPr>
        <w:t xml:space="preserve">, </w:t>
      </w:r>
      <w:r w:rsidRPr="00422D27" w:rsidR="007874F0">
        <w:rPr>
          <w:lang w:val="en-GB"/>
        </w:rPr>
        <w:t xml:space="preserve">as an intelligence officer in charge of a camp in which dozens of </w:t>
      </w:r>
      <w:r w:rsidR="007874F0">
        <w:rPr>
          <w:lang w:val="en-GB"/>
        </w:rPr>
        <w:t>Mauritanian</w:t>
      </w:r>
      <w:r w:rsidRPr="00422D27" w:rsidR="007874F0">
        <w:rPr>
          <w:lang w:val="en-GB"/>
        </w:rPr>
        <w:t xml:space="preserve"> soldiers of sub</w:t>
      </w:r>
      <w:r w:rsidR="007874F0">
        <w:rPr>
          <w:lang w:val="en-GB"/>
        </w:rPr>
        <w:t xml:space="preserve">-Saharan origin were tortured, </w:t>
      </w:r>
      <w:r w:rsidRPr="00422D27">
        <w:rPr>
          <w:lang w:val="en-GB"/>
        </w:rPr>
        <w:t>the acts committed were</w:t>
      </w:r>
      <w:r>
        <w:rPr>
          <w:lang w:val="en-GB"/>
        </w:rPr>
        <w:t xml:space="preserve"> punishable under</w:t>
      </w:r>
      <w:r w:rsidRPr="00422D27">
        <w:rPr>
          <w:lang w:val="en-GB"/>
        </w:rPr>
        <w:t xml:space="preserve"> international </w:t>
      </w:r>
      <w:r>
        <w:rPr>
          <w:lang w:val="en-GB"/>
        </w:rPr>
        <w:t xml:space="preserve">law </w:t>
      </w:r>
      <w:r w:rsidRPr="00422D27">
        <w:rPr>
          <w:lang w:val="en-GB"/>
        </w:rPr>
        <w:t xml:space="preserve">and </w:t>
      </w:r>
      <w:r>
        <w:rPr>
          <w:lang w:val="en-GB"/>
        </w:rPr>
        <w:t>that he could not rely on a M</w:t>
      </w:r>
      <w:r w:rsidR="007874F0">
        <w:rPr>
          <w:lang w:val="en-GB"/>
        </w:rPr>
        <w:t>aurit</w:t>
      </w:r>
      <w:r w:rsidRPr="00422D27">
        <w:rPr>
          <w:lang w:val="en-GB"/>
        </w:rPr>
        <w:t>an</w:t>
      </w:r>
      <w:r w:rsidR="007874F0">
        <w:rPr>
          <w:lang w:val="en-GB"/>
        </w:rPr>
        <w:t>ian</w:t>
      </w:r>
      <w:r w:rsidRPr="00422D27">
        <w:rPr>
          <w:lang w:val="en-GB"/>
        </w:rPr>
        <w:t xml:space="preserve"> </w:t>
      </w:r>
      <w:r>
        <w:rPr>
          <w:lang w:val="en-GB"/>
        </w:rPr>
        <w:t xml:space="preserve">amnesty law, having regard to the </w:t>
      </w:r>
      <w:r w:rsidR="000D3102">
        <w:rPr>
          <w:lang w:val="en-GB"/>
        </w:rPr>
        <w:t xml:space="preserve">blanket </w:t>
      </w:r>
      <w:r>
        <w:rPr>
          <w:lang w:val="en-GB"/>
        </w:rPr>
        <w:t>prohibition of</w:t>
      </w:r>
      <w:r w:rsidRPr="00422D27">
        <w:rPr>
          <w:lang w:val="en-GB"/>
        </w:rPr>
        <w:t xml:space="preserve"> torture </w:t>
      </w:r>
      <w:r>
        <w:rPr>
          <w:lang w:val="en-GB"/>
        </w:rPr>
        <w:t xml:space="preserve">enshrined in </w:t>
      </w:r>
      <w:r w:rsidRPr="00422D27">
        <w:rPr>
          <w:lang w:val="en-GB"/>
        </w:rPr>
        <w:t>international</w:t>
      </w:r>
      <w:r>
        <w:rPr>
          <w:lang w:val="en-GB"/>
        </w:rPr>
        <w:t xml:space="preserve"> law</w:t>
      </w:r>
      <w:r w:rsidRPr="00422D27">
        <w:rPr>
          <w:lang w:val="en-GB"/>
        </w:rPr>
        <w:t>.</w:t>
      </w:r>
    </w:p>
    <w:p w:rsidRPr="005E7B30" w:rsidR="00063C53" w:rsidP="00063C53" w:rsidRDefault="00063C53">
      <w:pPr>
        <w:pStyle w:val="JuParaChar"/>
        <w:rPr>
          <w:lang w:val="en-GB"/>
        </w:rPr>
      </w:pPr>
      <w:r w:rsidRPr="005E7B30">
        <w:rPr>
          <w:lang w:val="en-GB"/>
        </w:rPr>
        <w:t>The Government submitted that the offence of torture had existed in French law before</w:t>
      </w:r>
      <w:r>
        <w:rPr>
          <w:lang w:val="en-GB"/>
        </w:rPr>
        <w:t xml:space="preserve"> the entry into force of the new Criminal Code</w:t>
      </w:r>
      <w:r w:rsidRPr="005E7B30">
        <w:rPr>
          <w:lang w:val="en-GB"/>
        </w:rPr>
        <w:t xml:space="preserve">, </w:t>
      </w:r>
      <w:r>
        <w:rPr>
          <w:lang w:val="en-GB"/>
        </w:rPr>
        <w:t>at the time of the commission of the offence</w:t>
      </w:r>
      <w:r w:rsidRPr="005E7B30">
        <w:rPr>
          <w:lang w:val="en-GB"/>
        </w:rPr>
        <w:t xml:space="preserve">. Firstly, it was incumbent on States that had ratified the </w:t>
      </w:r>
      <w:r w:rsidR="00BB6AFC">
        <w:rPr>
          <w:lang w:val="en-GB"/>
        </w:rPr>
        <w:t xml:space="preserve">United Nations </w:t>
      </w:r>
      <w:r w:rsidRPr="005E7B30">
        <w:rPr>
          <w:lang w:val="en-GB"/>
        </w:rPr>
        <w:t>Convention against Torture to establish their jurisdiction i</w:t>
      </w:r>
      <w:r>
        <w:rPr>
          <w:lang w:val="en-GB"/>
        </w:rPr>
        <w:t xml:space="preserve">n domestic law </w:t>
      </w:r>
      <w:r w:rsidR="00836FAF">
        <w:rPr>
          <w:lang w:val="en-GB"/>
        </w:rPr>
        <w:t>in respect of</w:t>
      </w:r>
      <w:r>
        <w:rPr>
          <w:lang w:val="en-GB"/>
        </w:rPr>
        <w:t xml:space="preserve"> act</w:t>
      </w:r>
      <w:r w:rsidRPr="005E7B30">
        <w:rPr>
          <w:lang w:val="en-GB"/>
        </w:rPr>
        <w:t xml:space="preserve">s </w:t>
      </w:r>
      <w:r>
        <w:rPr>
          <w:lang w:val="en-GB"/>
        </w:rPr>
        <w:t>of</w:t>
      </w:r>
      <w:r w:rsidRPr="005E7B30">
        <w:rPr>
          <w:lang w:val="en-GB"/>
        </w:rPr>
        <w:t xml:space="preserve"> torture, </w:t>
      </w:r>
      <w:r>
        <w:rPr>
          <w:lang w:val="en-GB"/>
        </w:rPr>
        <w:t>even where the acts in question had no direct link with the State</w:t>
      </w:r>
      <w:r w:rsidRPr="005E7B30">
        <w:rPr>
          <w:lang w:val="en-GB"/>
        </w:rPr>
        <w:t xml:space="preserve">. France had therefore adapted its legislation and enacted the provisions of Articles 689-1 and 689-2 of the Code of Criminal Procedure to that end. </w:t>
      </w:r>
      <w:r>
        <w:rPr>
          <w:lang w:val="en-GB"/>
        </w:rPr>
        <w:t>T</w:t>
      </w:r>
      <w:r w:rsidRPr="005E7B30">
        <w:rPr>
          <w:lang w:val="en-GB"/>
        </w:rPr>
        <w:t>he Government pointed out</w:t>
      </w:r>
      <w:r>
        <w:rPr>
          <w:lang w:val="en-GB"/>
        </w:rPr>
        <w:t>, in particular,</w:t>
      </w:r>
      <w:r w:rsidRPr="005E7B30">
        <w:rPr>
          <w:lang w:val="en-GB"/>
        </w:rPr>
        <w:t xml:space="preserve"> that the applicant had been convicted under Articles 303 and 309 of the Criminal Code applicable at the material time and </w:t>
      </w:r>
      <w:r>
        <w:rPr>
          <w:lang w:val="en-GB"/>
        </w:rPr>
        <w:t>also sentenced to ten years</w:t>
      </w:r>
      <w:r w:rsidR="001D2FB2">
        <w:rPr>
          <w:lang w:val="en-GB"/>
        </w:rPr>
        <w:t>’</w:t>
      </w:r>
      <w:r>
        <w:rPr>
          <w:lang w:val="en-GB"/>
        </w:rPr>
        <w:t xml:space="preserve"> imprisonment, which was the</w:t>
      </w:r>
      <w:r w:rsidRPr="005E7B30">
        <w:rPr>
          <w:lang w:val="en-GB"/>
        </w:rPr>
        <w:t xml:space="preserve"> maximum </w:t>
      </w:r>
      <w:r>
        <w:rPr>
          <w:lang w:val="en-GB"/>
        </w:rPr>
        <w:t>sentence for</w:t>
      </w:r>
      <w:r w:rsidRPr="005E7B30">
        <w:rPr>
          <w:lang w:val="en-GB"/>
        </w:rPr>
        <w:t xml:space="preserve"> torture </w:t>
      </w:r>
      <w:r>
        <w:rPr>
          <w:lang w:val="en-GB"/>
        </w:rPr>
        <w:t>at th</w:t>
      </w:r>
      <w:r w:rsidR="000D3102">
        <w:rPr>
          <w:lang w:val="en-GB"/>
        </w:rPr>
        <w:t>at</w:t>
      </w:r>
      <w:r>
        <w:rPr>
          <w:lang w:val="en-GB"/>
        </w:rPr>
        <w:t xml:space="preserve"> time</w:t>
      </w:r>
      <w:r w:rsidRPr="005E7B30">
        <w:rPr>
          <w:lang w:val="en-GB"/>
        </w:rPr>
        <w:t xml:space="preserve">. They </w:t>
      </w:r>
      <w:r w:rsidR="007874F0">
        <w:rPr>
          <w:lang w:val="en-GB"/>
        </w:rPr>
        <w:t>pointed out</w:t>
      </w:r>
      <w:r w:rsidRPr="005E7B30">
        <w:rPr>
          <w:lang w:val="en-GB"/>
        </w:rPr>
        <w:t xml:space="preserve"> that whil</w:t>
      </w:r>
      <w:r w:rsidR="00BB6AFC">
        <w:rPr>
          <w:lang w:val="en-GB"/>
        </w:rPr>
        <w:t>e</w:t>
      </w:r>
      <w:r w:rsidRPr="005E7B30">
        <w:rPr>
          <w:lang w:val="en-GB"/>
        </w:rPr>
        <w:t xml:space="preserve"> torture </w:t>
      </w:r>
      <w:r>
        <w:rPr>
          <w:lang w:val="en-GB"/>
        </w:rPr>
        <w:t>had</w:t>
      </w:r>
      <w:r w:rsidRPr="005E7B30">
        <w:rPr>
          <w:lang w:val="en-GB"/>
        </w:rPr>
        <w:t xml:space="preserve"> not</w:t>
      </w:r>
      <w:r>
        <w:rPr>
          <w:lang w:val="en-GB"/>
        </w:rPr>
        <w:t xml:space="preserve"> been</w:t>
      </w:r>
      <w:r w:rsidRPr="005E7B30">
        <w:rPr>
          <w:lang w:val="en-GB"/>
        </w:rPr>
        <w:t xml:space="preserve"> a</w:t>
      </w:r>
      <w:r w:rsidR="007874F0">
        <w:rPr>
          <w:lang w:val="en-GB"/>
        </w:rPr>
        <w:t xml:space="preserve"> </w:t>
      </w:r>
      <w:r w:rsidR="000D3102">
        <w:rPr>
          <w:lang w:val="en-GB"/>
        </w:rPr>
        <w:t>separate</w:t>
      </w:r>
      <w:r w:rsidRPr="005E7B30">
        <w:rPr>
          <w:lang w:val="en-GB"/>
        </w:rPr>
        <w:t xml:space="preserve"> off</w:t>
      </w:r>
      <w:r>
        <w:rPr>
          <w:lang w:val="en-GB"/>
        </w:rPr>
        <w:t>ence</w:t>
      </w:r>
      <w:r w:rsidRPr="005E7B30">
        <w:rPr>
          <w:lang w:val="en-GB"/>
        </w:rPr>
        <w:t xml:space="preserve"> at the relevant time, </w:t>
      </w:r>
      <w:r>
        <w:rPr>
          <w:lang w:val="en-GB"/>
        </w:rPr>
        <w:t>it had nonetheless been legally classified as a criminal act carr</w:t>
      </w:r>
      <w:r w:rsidR="00456BCB">
        <w:rPr>
          <w:lang w:val="en-GB"/>
        </w:rPr>
        <w:t>ying</w:t>
      </w:r>
      <w:r>
        <w:rPr>
          <w:lang w:val="en-GB"/>
        </w:rPr>
        <w:t xml:space="preserve"> a criminal sentence</w:t>
      </w:r>
      <w:r w:rsidRPr="005E7B30">
        <w:rPr>
          <w:lang w:val="en-GB"/>
        </w:rPr>
        <w:t>.</w:t>
      </w:r>
    </w:p>
    <w:p w:rsidRPr="006A088B" w:rsidR="00063C53" w:rsidP="00063C53" w:rsidRDefault="00063C53">
      <w:pPr>
        <w:pStyle w:val="JuParaChar"/>
        <w:rPr>
          <w:lang w:val="en-GB"/>
        </w:rPr>
      </w:pPr>
      <w:r w:rsidRPr="006A088B">
        <w:rPr>
          <w:lang w:val="en-GB"/>
        </w:rPr>
        <w:t xml:space="preserve">Lastly, the Government </w:t>
      </w:r>
      <w:r w:rsidR="00836FAF">
        <w:rPr>
          <w:lang w:val="en-GB"/>
        </w:rPr>
        <w:t>observed</w:t>
      </w:r>
      <w:r w:rsidRPr="006A088B">
        <w:rPr>
          <w:lang w:val="en-GB"/>
        </w:rPr>
        <w:t xml:space="preserve"> that the exception provided for in Article 7 </w:t>
      </w:r>
      <w:r w:rsidR="003165ED">
        <w:rPr>
          <w:lang w:val="en-GB"/>
        </w:rPr>
        <w:t xml:space="preserve">§ 2 </w:t>
      </w:r>
      <w:r w:rsidR="00BB6AFC">
        <w:rPr>
          <w:lang w:val="en-GB"/>
        </w:rPr>
        <w:t xml:space="preserve">of the Convention </w:t>
      </w:r>
      <w:r w:rsidRPr="006A088B">
        <w:rPr>
          <w:lang w:val="en-GB"/>
        </w:rPr>
        <w:t xml:space="preserve">was intended to prevent the legislation </w:t>
      </w:r>
      <w:r>
        <w:rPr>
          <w:lang w:val="en-GB"/>
        </w:rPr>
        <w:t>enacted after the</w:t>
      </w:r>
      <w:r w:rsidRPr="006A088B">
        <w:rPr>
          <w:lang w:val="en-GB"/>
        </w:rPr>
        <w:t xml:space="preserve"> </w:t>
      </w:r>
      <w:r>
        <w:rPr>
          <w:lang w:val="en-GB"/>
        </w:rPr>
        <w:t>Second World War</w:t>
      </w:r>
      <w:r w:rsidRPr="006A088B">
        <w:rPr>
          <w:lang w:val="en-GB"/>
        </w:rPr>
        <w:t xml:space="preserve"> </w:t>
      </w:r>
      <w:r>
        <w:rPr>
          <w:lang w:val="en-GB"/>
        </w:rPr>
        <w:t>with a view to punishing war</w:t>
      </w:r>
      <w:r w:rsidRPr="006A088B">
        <w:rPr>
          <w:lang w:val="en-GB"/>
        </w:rPr>
        <w:t xml:space="preserve"> crimes </w:t>
      </w:r>
      <w:r>
        <w:rPr>
          <w:lang w:val="en-GB"/>
        </w:rPr>
        <w:t>and</w:t>
      </w:r>
      <w:r w:rsidRPr="006A088B">
        <w:rPr>
          <w:lang w:val="en-GB"/>
        </w:rPr>
        <w:t xml:space="preserve"> crimes </w:t>
      </w:r>
      <w:r>
        <w:rPr>
          <w:lang w:val="en-GB"/>
        </w:rPr>
        <w:t>against humanity from being called</w:t>
      </w:r>
      <w:r w:rsidRPr="0098239D">
        <w:rPr>
          <w:lang w:val="en-GB"/>
        </w:rPr>
        <w:t xml:space="preserve"> </w:t>
      </w:r>
      <w:r w:rsidRPr="006A088B">
        <w:rPr>
          <w:lang w:val="en-GB"/>
        </w:rPr>
        <w:t xml:space="preserve">into question. In their submission, the </w:t>
      </w:r>
      <w:r>
        <w:rPr>
          <w:lang w:val="en-GB"/>
        </w:rPr>
        <w:t>“g</w:t>
      </w:r>
      <w:r w:rsidRPr="006A088B">
        <w:rPr>
          <w:lang w:val="en-GB"/>
        </w:rPr>
        <w:t>eneral principles of law recognised by civilised nations</w:t>
      </w:r>
      <w:r>
        <w:rPr>
          <w:lang w:val="en-GB"/>
        </w:rPr>
        <w:t>” referred to</w:t>
      </w:r>
      <w:r w:rsidRPr="006A088B">
        <w:rPr>
          <w:lang w:val="en-GB"/>
        </w:rPr>
        <w:t xml:space="preserve"> conventions </w:t>
      </w:r>
      <w:r>
        <w:rPr>
          <w:lang w:val="en-GB"/>
        </w:rPr>
        <w:t>for the</w:t>
      </w:r>
      <w:r w:rsidRPr="006A088B">
        <w:rPr>
          <w:lang w:val="en-GB"/>
        </w:rPr>
        <w:t xml:space="preserve"> protection</w:t>
      </w:r>
      <w:r>
        <w:rPr>
          <w:lang w:val="en-GB"/>
        </w:rPr>
        <w:t xml:space="preserve"> of human rights of </w:t>
      </w:r>
      <w:r w:rsidR="00836FAF">
        <w:rPr>
          <w:lang w:val="en-GB"/>
        </w:rPr>
        <w:t>universal</w:t>
      </w:r>
      <w:r>
        <w:rPr>
          <w:lang w:val="en-GB"/>
        </w:rPr>
        <w:t xml:space="preserve"> application</w:t>
      </w:r>
      <w:r w:rsidRPr="006A088B">
        <w:rPr>
          <w:lang w:val="en-GB"/>
        </w:rPr>
        <w:t xml:space="preserve">. </w:t>
      </w:r>
      <w:r>
        <w:rPr>
          <w:lang w:val="en-GB"/>
        </w:rPr>
        <w:t>Under i</w:t>
      </w:r>
      <w:r w:rsidRPr="006A088B">
        <w:rPr>
          <w:lang w:val="en-GB"/>
        </w:rPr>
        <w:t>nternational law</w:t>
      </w:r>
      <w:r>
        <w:rPr>
          <w:lang w:val="en-GB"/>
        </w:rPr>
        <w:t>, the prohibition of</w:t>
      </w:r>
      <w:r w:rsidRPr="006A088B">
        <w:rPr>
          <w:lang w:val="en-GB"/>
        </w:rPr>
        <w:t xml:space="preserve"> </w:t>
      </w:r>
      <w:r>
        <w:rPr>
          <w:lang w:val="en-GB"/>
        </w:rPr>
        <w:t>acts of</w:t>
      </w:r>
      <w:r w:rsidRPr="006A088B">
        <w:rPr>
          <w:lang w:val="en-GB"/>
        </w:rPr>
        <w:t xml:space="preserve"> torture</w:t>
      </w:r>
      <w:r>
        <w:rPr>
          <w:lang w:val="en-GB"/>
        </w:rPr>
        <w:t xml:space="preserve"> was not subject to any derogation</w:t>
      </w:r>
      <w:r w:rsidRPr="006A088B">
        <w:rPr>
          <w:lang w:val="en-GB"/>
        </w:rPr>
        <w:t>.</w:t>
      </w:r>
    </w:p>
    <w:p w:rsidR="00063C53" w:rsidP="00063C53" w:rsidRDefault="00063C53">
      <w:pPr>
        <w:pStyle w:val="JuH1"/>
      </w:pPr>
      <w:r>
        <w:t>2.</w:t>
      </w:r>
      <w:r w:rsidR="00430C1A">
        <w:t>  </w:t>
      </w:r>
      <w:r>
        <w:t>The applicant</w:t>
      </w:r>
    </w:p>
    <w:p w:rsidRPr="009C5D7C" w:rsidR="00063C53" w:rsidP="00063C53" w:rsidRDefault="00063C53">
      <w:pPr>
        <w:pStyle w:val="JuParaChar"/>
        <w:rPr>
          <w:lang w:val="en-GB"/>
        </w:rPr>
      </w:pPr>
      <w:r w:rsidRPr="009C5D7C">
        <w:rPr>
          <w:lang w:val="en-GB"/>
        </w:rPr>
        <w:t xml:space="preserve">The applicant submitted that </w:t>
      </w:r>
      <w:r>
        <w:rPr>
          <w:lang w:val="en-GB"/>
        </w:rPr>
        <w:t xml:space="preserve">the </w:t>
      </w:r>
      <w:r w:rsidRPr="009C5D7C">
        <w:rPr>
          <w:lang w:val="en-GB"/>
        </w:rPr>
        <w:t>reference to Article 17 of the Convention was irrelevant because he was not advocating the r</w:t>
      </w:r>
      <w:r>
        <w:rPr>
          <w:lang w:val="en-GB"/>
        </w:rPr>
        <w:t>ight of anyone to inflict</w:t>
      </w:r>
      <w:r w:rsidRPr="009C5D7C">
        <w:rPr>
          <w:lang w:val="en-GB"/>
        </w:rPr>
        <w:t xml:space="preserve"> torture. The purpose of his applica</w:t>
      </w:r>
      <w:r>
        <w:rPr>
          <w:lang w:val="en-GB"/>
        </w:rPr>
        <w:t>tion</w:t>
      </w:r>
      <w:r w:rsidRPr="009C5D7C">
        <w:rPr>
          <w:lang w:val="en-GB"/>
        </w:rPr>
        <w:t xml:space="preserve"> was to determine the conditions in which a State could assume jurisdiction to judge a perso</w:t>
      </w:r>
      <w:r>
        <w:rPr>
          <w:lang w:val="en-GB"/>
        </w:rPr>
        <w:t>n and facts that did not concern it in any way</w:t>
      </w:r>
      <w:r w:rsidRPr="009C5D7C">
        <w:rPr>
          <w:lang w:val="en-GB"/>
        </w:rPr>
        <w:t>,</w:t>
      </w:r>
      <w:r>
        <w:rPr>
          <w:lang w:val="en-GB"/>
        </w:rPr>
        <w:t xml:space="preserve"> which was a sufficiently important</w:t>
      </w:r>
      <w:r w:rsidRPr="009C5D7C">
        <w:rPr>
          <w:lang w:val="en-GB"/>
        </w:rPr>
        <w:t xml:space="preserve"> question </w:t>
      </w:r>
      <w:r>
        <w:rPr>
          <w:lang w:val="en-GB"/>
        </w:rPr>
        <w:t xml:space="preserve">not to be eluded </w:t>
      </w:r>
      <w:r w:rsidR="00836FAF">
        <w:rPr>
          <w:lang w:val="en-GB"/>
        </w:rPr>
        <w:t>through</w:t>
      </w:r>
      <w:r w:rsidRPr="009C5D7C">
        <w:rPr>
          <w:lang w:val="en-GB"/>
        </w:rPr>
        <w:t xml:space="preserve"> </w:t>
      </w:r>
      <w:r>
        <w:rPr>
          <w:lang w:val="en-GB"/>
        </w:rPr>
        <w:t>A</w:t>
      </w:r>
      <w:r w:rsidRPr="009C5D7C">
        <w:rPr>
          <w:lang w:val="en-GB"/>
        </w:rPr>
        <w:t>rticle 17. He pointed out that</w:t>
      </w:r>
      <w:r w:rsidR="00836FAF">
        <w:rPr>
          <w:lang w:val="en-GB"/>
        </w:rPr>
        <w:t xml:space="preserve"> on changing regime</w:t>
      </w:r>
      <w:r w:rsidR="00BB6AFC">
        <w:rPr>
          <w:lang w:val="en-GB"/>
        </w:rPr>
        <w:t>,</w:t>
      </w:r>
      <w:r w:rsidRPr="00E94BEC">
        <w:rPr>
          <w:lang w:val="en-GB"/>
        </w:rPr>
        <w:t xml:space="preserve"> </w:t>
      </w:r>
      <w:r w:rsidRPr="009C5D7C">
        <w:rPr>
          <w:lang w:val="en-GB"/>
        </w:rPr>
        <w:t>Mauritania had enacted an amnesty law that w</w:t>
      </w:r>
      <w:r>
        <w:rPr>
          <w:lang w:val="en-GB"/>
        </w:rPr>
        <w:t>as designed to promote the reco</w:t>
      </w:r>
      <w:r w:rsidRPr="009C5D7C">
        <w:rPr>
          <w:lang w:val="en-GB"/>
        </w:rPr>
        <w:t xml:space="preserve">nstruction </w:t>
      </w:r>
      <w:r>
        <w:rPr>
          <w:lang w:val="en-GB"/>
        </w:rPr>
        <w:t>of the country</w:t>
      </w:r>
      <w:r w:rsidRPr="009C5D7C">
        <w:rPr>
          <w:lang w:val="en-GB"/>
        </w:rPr>
        <w:t>,</w:t>
      </w:r>
      <w:r>
        <w:rPr>
          <w:lang w:val="en-GB"/>
        </w:rPr>
        <w:t xml:space="preserve"> and that he claimed the benefit of that law.</w:t>
      </w:r>
    </w:p>
    <w:p w:rsidRPr="00C94950" w:rsidR="00063C53" w:rsidP="00063C53" w:rsidRDefault="00063C53">
      <w:pPr>
        <w:pStyle w:val="JuParaChar"/>
        <w:rPr>
          <w:lang w:val="en-GB"/>
        </w:rPr>
      </w:pPr>
      <w:r w:rsidRPr="00C94950">
        <w:rPr>
          <w:lang w:val="en-GB"/>
        </w:rPr>
        <w:t xml:space="preserve">Regarding the foreseeability of the law, his case was the first one of its </w:t>
      </w:r>
      <w:r>
        <w:rPr>
          <w:lang w:val="en-GB"/>
        </w:rPr>
        <w:t>kind</w:t>
      </w:r>
      <w:r w:rsidRPr="00C94950">
        <w:rPr>
          <w:lang w:val="en-GB"/>
        </w:rPr>
        <w:t xml:space="preserve"> in France and </w:t>
      </w:r>
      <w:r w:rsidR="000D3102">
        <w:rPr>
          <w:lang w:val="en-GB"/>
        </w:rPr>
        <w:t>the</w:t>
      </w:r>
      <w:r w:rsidR="00456BCB">
        <w:rPr>
          <w:lang w:val="en-GB"/>
        </w:rPr>
        <w:t xml:space="preserve"> possible</w:t>
      </w:r>
      <w:r w:rsidRPr="00C94950">
        <w:rPr>
          <w:lang w:val="en-GB"/>
        </w:rPr>
        <w:t xml:space="preserve"> </w:t>
      </w:r>
      <w:r>
        <w:rPr>
          <w:lang w:val="en-GB"/>
        </w:rPr>
        <w:t xml:space="preserve">jurisdiction </w:t>
      </w:r>
      <w:r w:rsidR="00456BCB">
        <w:rPr>
          <w:lang w:val="en-GB"/>
        </w:rPr>
        <w:t>of the</w:t>
      </w:r>
      <w:r>
        <w:rPr>
          <w:lang w:val="en-GB"/>
        </w:rPr>
        <w:t xml:space="preserve"> French courts under the</w:t>
      </w:r>
      <w:r w:rsidRPr="00C94950">
        <w:rPr>
          <w:lang w:val="en-GB"/>
        </w:rPr>
        <w:t xml:space="preserve"> </w:t>
      </w:r>
      <w:r w:rsidR="003165ED">
        <w:rPr>
          <w:lang w:val="en-GB"/>
        </w:rPr>
        <w:t>United Nations</w:t>
      </w:r>
      <w:r w:rsidRPr="00C94950">
        <w:rPr>
          <w:lang w:val="en-GB"/>
        </w:rPr>
        <w:t xml:space="preserve"> Convention </w:t>
      </w:r>
      <w:r w:rsidR="00BB6AFC">
        <w:rPr>
          <w:lang w:val="en-GB"/>
        </w:rPr>
        <w:t xml:space="preserve">against Torture </w:t>
      </w:r>
      <w:r>
        <w:rPr>
          <w:lang w:val="en-GB"/>
        </w:rPr>
        <w:t>did not mean that French law was applicable</w:t>
      </w:r>
      <w:r w:rsidRPr="00C94950">
        <w:rPr>
          <w:lang w:val="en-GB"/>
        </w:rPr>
        <w:t>.</w:t>
      </w:r>
      <w:r>
        <w:rPr>
          <w:lang w:val="en-GB"/>
        </w:rPr>
        <w:t xml:space="preserve"> Such an</w:t>
      </w:r>
      <w:r w:rsidRPr="00C94950">
        <w:rPr>
          <w:lang w:val="en-GB"/>
        </w:rPr>
        <w:t xml:space="preserve"> approach was</w:t>
      </w:r>
      <w:r>
        <w:rPr>
          <w:lang w:val="en-GB"/>
        </w:rPr>
        <w:t>,</w:t>
      </w:r>
      <w:r w:rsidRPr="00D26060">
        <w:rPr>
          <w:lang w:val="en-GB"/>
        </w:rPr>
        <w:t xml:space="preserve"> </w:t>
      </w:r>
      <w:r>
        <w:rPr>
          <w:lang w:val="en-GB"/>
        </w:rPr>
        <w:t>m</w:t>
      </w:r>
      <w:r w:rsidRPr="00C94950">
        <w:rPr>
          <w:lang w:val="en-GB"/>
        </w:rPr>
        <w:t>oreover</w:t>
      </w:r>
      <w:r>
        <w:rPr>
          <w:lang w:val="en-GB"/>
        </w:rPr>
        <w:t>,</w:t>
      </w:r>
      <w:r w:rsidRPr="00C94950">
        <w:rPr>
          <w:lang w:val="en-GB"/>
        </w:rPr>
        <w:t xml:space="preserve"> liable to render</w:t>
      </w:r>
      <w:r>
        <w:rPr>
          <w:lang w:val="en-GB"/>
        </w:rPr>
        <w:t xml:space="preserve"> the</w:t>
      </w:r>
      <w:r w:rsidRPr="00C94950">
        <w:rPr>
          <w:lang w:val="en-GB"/>
        </w:rPr>
        <w:t xml:space="preserve"> law u</w:t>
      </w:r>
      <w:r>
        <w:rPr>
          <w:lang w:val="en-GB"/>
        </w:rPr>
        <w:t>nforeseeable if all countrie</w:t>
      </w:r>
      <w:r w:rsidRPr="00C94950">
        <w:rPr>
          <w:lang w:val="en-GB"/>
        </w:rPr>
        <w:t xml:space="preserve">s </w:t>
      </w:r>
      <w:r>
        <w:rPr>
          <w:lang w:val="en-GB"/>
        </w:rPr>
        <w:t>applied their own rule</w:t>
      </w:r>
      <w:r w:rsidRPr="00C94950">
        <w:rPr>
          <w:lang w:val="en-GB"/>
        </w:rPr>
        <w:t>s.</w:t>
      </w:r>
    </w:p>
    <w:p w:rsidRPr="004262D2" w:rsidR="00063C53" w:rsidP="00063C53" w:rsidRDefault="00063C53">
      <w:pPr>
        <w:pStyle w:val="JuParaChar"/>
        <w:rPr>
          <w:lang w:val="en-GB"/>
        </w:rPr>
      </w:pPr>
      <w:r w:rsidRPr="004262D2">
        <w:rPr>
          <w:lang w:val="en-GB"/>
        </w:rPr>
        <w:t>The applicant maint</w:t>
      </w:r>
      <w:r>
        <w:rPr>
          <w:lang w:val="en-GB"/>
        </w:rPr>
        <w:t>ain</w:t>
      </w:r>
      <w:r w:rsidRPr="004262D2">
        <w:rPr>
          <w:lang w:val="en-GB"/>
        </w:rPr>
        <w:t>ed th</w:t>
      </w:r>
      <w:r>
        <w:rPr>
          <w:lang w:val="en-GB"/>
        </w:rPr>
        <w:t>a</w:t>
      </w:r>
      <w:r w:rsidRPr="004262D2">
        <w:rPr>
          <w:lang w:val="en-GB"/>
        </w:rPr>
        <w:t>t he</w:t>
      </w:r>
      <w:r w:rsidR="00836FAF">
        <w:rPr>
          <w:lang w:val="en-GB"/>
        </w:rPr>
        <w:t xml:space="preserve"> had</w:t>
      </w:r>
      <w:r w:rsidR="000D3102">
        <w:rPr>
          <w:lang w:val="en-GB"/>
        </w:rPr>
        <w:t>,</w:t>
      </w:r>
      <w:r w:rsidRPr="004262D2">
        <w:rPr>
          <w:lang w:val="en-GB"/>
        </w:rPr>
        <w:t xml:space="preserve"> </w:t>
      </w:r>
      <w:r w:rsidR="00456BCB">
        <w:rPr>
          <w:lang w:val="en-GB"/>
        </w:rPr>
        <w:t>furthermore</w:t>
      </w:r>
      <w:r w:rsidR="000D3102">
        <w:rPr>
          <w:lang w:val="en-GB"/>
        </w:rPr>
        <w:t>,</w:t>
      </w:r>
      <w:r w:rsidRPr="004262D2">
        <w:rPr>
          <w:lang w:val="en-GB"/>
        </w:rPr>
        <w:t xml:space="preserve"> been convicted of an offence that </w:t>
      </w:r>
      <w:r>
        <w:rPr>
          <w:lang w:val="en-GB"/>
        </w:rPr>
        <w:t>had</w:t>
      </w:r>
      <w:r w:rsidRPr="004262D2">
        <w:rPr>
          <w:lang w:val="en-GB"/>
        </w:rPr>
        <w:t xml:space="preserve"> </w:t>
      </w:r>
      <w:r w:rsidR="00836FAF">
        <w:rPr>
          <w:lang w:val="en-GB"/>
        </w:rPr>
        <w:t>not been</w:t>
      </w:r>
      <w:r w:rsidR="000D3102">
        <w:rPr>
          <w:lang w:val="en-GB"/>
        </w:rPr>
        <w:t xml:space="preserve"> classified as</w:t>
      </w:r>
      <w:r w:rsidR="00836FAF">
        <w:rPr>
          <w:lang w:val="en-GB"/>
        </w:rPr>
        <w:t xml:space="preserve"> a </w:t>
      </w:r>
      <w:r w:rsidR="000D3102">
        <w:rPr>
          <w:lang w:val="en-GB"/>
        </w:rPr>
        <w:t>separate</w:t>
      </w:r>
      <w:r>
        <w:rPr>
          <w:lang w:val="en-GB"/>
        </w:rPr>
        <w:t xml:space="preserve"> one </w:t>
      </w:r>
      <w:r w:rsidR="00456BCB">
        <w:rPr>
          <w:lang w:val="en-GB"/>
        </w:rPr>
        <w:t>at the material time</w:t>
      </w:r>
      <w:r>
        <w:rPr>
          <w:lang w:val="en-GB"/>
        </w:rPr>
        <w:t>.</w:t>
      </w:r>
    </w:p>
    <w:p w:rsidRPr="004262D2" w:rsidR="00063C53" w:rsidP="00063C53" w:rsidRDefault="00063C53">
      <w:pPr>
        <w:pStyle w:val="JuParaChar"/>
        <w:rPr>
          <w:lang w:val="en-GB"/>
        </w:rPr>
      </w:pPr>
      <w:r w:rsidRPr="004262D2">
        <w:rPr>
          <w:lang w:val="en-GB"/>
        </w:rPr>
        <w:t xml:space="preserve">Lastly, he submitted that the exception provided for in Article 7 </w:t>
      </w:r>
      <w:r w:rsidR="003165ED">
        <w:rPr>
          <w:lang w:val="en-GB"/>
        </w:rPr>
        <w:t xml:space="preserve">§ 2 </w:t>
      </w:r>
      <w:r w:rsidRPr="004262D2">
        <w:rPr>
          <w:lang w:val="en-GB"/>
        </w:rPr>
        <w:t>was irrelevant to the question raised regarding application of th</w:t>
      </w:r>
      <w:r>
        <w:rPr>
          <w:lang w:val="en-GB"/>
        </w:rPr>
        <w:t>e M</w:t>
      </w:r>
      <w:r w:rsidRPr="004262D2">
        <w:rPr>
          <w:lang w:val="en-GB"/>
        </w:rPr>
        <w:t>auritani</w:t>
      </w:r>
      <w:r>
        <w:rPr>
          <w:lang w:val="en-GB"/>
        </w:rPr>
        <w:t>an amnesty law, since an amnesty</w:t>
      </w:r>
      <w:r w:rsidR="00836FAF">
        <w:rPr>
          <w:lang w:val="en-GB"/>
        </w:rPr>
        <w:t xml:space="preserve"> law</w:t>
      </w:r>
      <w:r>
        <w:rPr>
          <w:lang w:val="en-GB"/>
        </w:rPr>
        <w:t xml:space="preserve"> did not amount to refusing to punish acts of</w:t>
      </w:r>
      <w:r w:rsidRPr="004262D2">
        <w:rPr>
          <w:lang w:val="en-GB"/>
        </w:rPr>
        <w:t xml:space="preserve"> torture, </w:t>
      </w:r>
      <w:r>
        <w:rPr>
          <w:lang w:val="en-GB"/>
        </w:rPr>
        <w:t>but was aimed at national re</w:t>
      </w:r>
      <w:r w:rsidRPr="004262D2">
        <w:rPr>
          <w:lang w:val="en-GB"/>
        </w:rPr>
        <w:t>conciliation.</w:t>
      </w:r>
    </w:p>
    <w:p w:rsidR="00063C53" w:rsidP="00063C53" w:rsidRDefault="00063C53">
      <w:pPr>
        <w:pStyle w:val="JuHA"/>
      </w:pPr>
      <w:r>
        <w:t>B.</w:t>
      </w:r>
      <w:r w:rsidR="00430C1A">
        <w:t>  </w:t>
      </w:r>
      <w:r>
        <w:t>The Court</w:t>
      </w:r>
      <w:r w:rsidR="001D2FB2">
        <w:t>’</w:t>
      </w:r>
      <w:r>
        <w:t>s assessment</w:t>
      </w:r>
    </w:p>
    <w:p w:rsidR="0015263C" w:rsidP="00063C53" w:rsidRDefault="00063C53">
      <w:pPr>
        <w:pStyle w:val="JuPara"/>
      </w:pPr>
      <w:r w:rsidRPr="004262D2">
        <w:t>The Court reiterates</w:t>
      </w:r>
      <w:r>
        <w:t xml:space="preserve"> at the outset </w:t>
      </w:r>
      <w:r w:rsidRPr="004262D2">
        <w:t xml:space="preserve">that the purpose of Article 17 of the Convention, in so far as it refers to individuals, is to make it impossible for them to derive from the Convention a right to engage in any activity or perform any act aimed at destroying any of the rights and freedoms set forth in the Convention. </w:t>
      </w:r>
      <w:r>
        <w:t xml:space="preserve">Whereas no person may take advantage of the provisions of the Convention to perform acts </w:t>
      </w:r>
      <w:r w:rsidRPr="004262D2">
        <w:t>aimed at destroying</w:t>
      </w:r>
      <w:r>
        <w:t xml:space="preserve"> the aforesaid</w:t>
      </w:r>
      <w:r w:rsidRPr="004262D2">
        <w:t xml:space="preserve"> rights and freedoms</w:t>
      </w:r>
      <w:r>
        <w:t>,</w:t>
      </w:r>
      <w:r w:rsidRPr="004262D2">
        <w:t xml:space="preserve"> this </w:t>
      </w:r>
      <w:r>
        <w:t>Article,</w:t>
      </w:r>
      <w:r w:rsidRPr="004262D2">
        <w:t xml:space="preserve"> which is negative in scope</w:t>
      </w:r>
      <w:r>
        <w:t>,</w:t>
      </w:r>
      <w:r w:rsidRPr="004262D2">
        <w:t xml:space="preserve"> cannot be construed </w:t>
      </w:r>
      <w:r w:rsidRPr="004262D2">
        <w:rPr>
          <w:i/>
        </w:rPr>
        <w:t xml:space="preserve">a contrario </w:t>
      </w:r>
      <w:r w:rsidRPr="004262D2">
        <w:t>as depriving a physical person of the fundamental individual rights guaranteed by Articles 5 and 6 of the Convention (</w:t>
      </w:r>
      <w:r>
        <w:t xml:space="preserve">see </w:t>
      </w:r>
      <w:r w:rsidRPr="004262D2">
        <w:rPr>
          <w:rStyle w:val="ju-005fpara--char"/>
          <w:i/>
          <w:iCs/>
        </w:rPr>
        <w:t>Lawle</w:t>
      </w:r>
      <w:r w:rsidR="00430C1A">
        <w:rPr>
          <w:rStyle w:val="ju-005fpara--char"/>
          <w:i/>
          <w:iCs/>
        </w:rPr>
        <w:t xml:space="preserve">ss v. </w:t>
      </w:r>
      <w:r w:rsidRPr="004262D2">
        <w:rPr>
          <w:rStyle w:val="ju-005fpara--char"/>
          <w:i/>
          <w:iCs/>
        </w:rPr>
        <w:t>Ireland</w:t>
      </w:r>
      <w:r w:rsidR="00566E68">
        <w:rPr>
          <w:rStyle w:val="ju-005fpara--char"/>
          <w:i/>
          <w:iCs/>
        </w:rPr>
        <w:t xml:space="preserve"> (no. 3)</w:t>
      </w:r>
      <w:r w:rsidRPr="004262D2">
        <w:t xml:space="preserve">, </w:t>
      </w:r>
      <w:r w:rsidR="00430C1A">
        <w:t xml:space="preserve">1 July 1961, </w:t>
      </w:r>
      <w:r w:rsidR="00566E68">
        <w:t xml:space="preserve">p. 45, § 7, </w:t>
      </w:r>
      <w:r w:rsidR="00430C1A">
        <w:t xml:space="preserve">Series </w:t>
      </w:r>
      <w:r w:rsidRPr="004262D2">
        <w:t>A no.</w:t>
      </w:r>
      <w:r w:rsidR="00430C1A">
        <w:t xml:space="preserve"> 3</w:t>
      </w:r>
      <w:r w:rsidRPr="004262D2">
        <w:t xml:space="preserve">). </w:t>
      </w:r>
      <w:r w:rsidRPr="00801CD4">
        <w:t>In the Court</w:t>
      </w:r>
      <w:r w:rsidR="001D2FB2">
        <w:t>’</w:t>
      </w:r>
      <w:r w:rsidRPr="00801CD4">
        <w:t xml:space="preserve">s opinion, the same </w:t>
      </w:r>
      <w:r>
        <w:t>is</w:t>
      </w:r>
      <w:r w:rsidRPr="00801CD4">
        <w:t xml:space="preserve"> true of the rights</w:t>
      </w:r>
      <w:r>
        <w:t xml:space="preserve"> guaranteed </w:t>
      </w:r>
      <w:r w:rsidR="00836FAF">
        <w:t>under</w:t>
      </w:r>
      <w:r>
        <w:t xml:space="preserve"> A</w:t>
      </w:r>
      <w:r w:rsidRPr="00801CD4">
        <w:t xml:space="preserve">rticle 7 </w:t>
      </w:r>
      <w:r>
        <w:t>of the</w:t>
      </w:r>
      <w:r w:rsidRPr="00801CD4">
        <w:t xml:space="preserve"> Convention.</w:t>
      </w:r>
    </w:p>
    <w:p w:rsidRPr="00C350D0" w:rsidR="00063C53" w:rsidP="00063C53" w:rsidRDefault="00063C53">
      <w:pPr>
        <w:pStyle w:val="JuPara"/>
      </w:pPr>
      <w:r w:rsidRPr="00C350D0">
        <w:t xml:space="preserve">In the present case the applicant </w:t>
      </w:r>
      <w:r w:rsidR="00836FAF">
        <w:t>did</w:t>
      </w:r>
      <w:r w:rsidRPr="00C350D0">
        <w:t xml:space="preserve"> not rel</w:t>
      </w:r>
      <w:r w:rsidR="00836FAF">
        <w:t>y</w:t>
      </w:r>
      <w:r w:rsidRPr="00C350D0">
        <w:t xml:space="preserve"> on the Convention in order to justify or perform acts contrary to the </w:t>
      </w:r>
      <w:r>
        <w:t>provisions of Article 3,</w:t>
      </w:r>
      <w:r w:rsidRPr="00C350D0">
        <w:t xml:space="preserve"> but </w:t>
      </w:r>
      <w:r>
        <w:t xml:space="preserve">lodged an application with the Court </w:t>
      </w:r>
      <w:r w:rsidRPr="00C350D0">
        <w:t>complain</w:t>
      </w:r>
      <w:r>
        <w:t>ing</w:t>
      </w:r>
      <w:r w:rsidRPr="00C350D0">
        <w:t xml:space="preserve"> of having been deprived of the guarantees </w:t>
      </w:r>
      <w:r>
        <w:t>afforded by</w:t>
      </w:r>
      <w:r w:rsidRPr="00C350D0">
        <w:t xml:space="preserve"> Article</w:t>
      </w:r>
      <w:r>
        <w:t xml:space="preserve"> 7 of the Con</w:t>
      </w:r>
      <w:r w:rsidRPr="00C350D0">
        <w:t xml:space="preserve">vention. Consequently, he cannot be prevented from relying on them </w:t>
      </w:r>
      <w:r>
        <w:t>by virtue of</w:t>
      </w:r>
      <w:r w:rsidR="00430C1A">
        <w:t xml:space="preserve"> Article </w:t>
      </w:r>
      <w:r w:rsidRPr="00C350D0">
        <w:t xml:space="preserve">17 </w:t>
      </w:r>
      <w:r>
        <w:t>of the</w:t>
      </w:r>
      <w:r w:rsidRPr="00C350D0">
        <w:t xml:space="preserve"> Convention.</w:t>
      </w:r>
    </w:p>
    <w:p w:rsidRPr="00C350D0" w:rsidR="00063C53" w:rsidP="00063C53" w:rsidRDefault="00063C53">
      <w:pPr>
        <w:pStyle w:val="JuPara"/>
      </w:pPr>
      <w:r w:rsidRPr="00C350D0">
        <w:t xml:space="preserve">The Court also notes that the applicant </w:t>
      </w:r>
      <w:r w:rsidR="00836FAF">
        <w:t>did</w:t>
      </w:r>
      <w:r w:rsidRPr="00C350D0">
        <w:t xml:space="preserve"> not dispute the jurisdiction of the French courts, </w:t>
      </w:r>
      <w:r>
        <w:t>which is a question</w:t>
      </w:r>
      <w:r w:rsidRPr="00C350D0">
        <w:t xml:space="preserve"> that </w:t>
      </w:r>
      <w:r>
        <w:t>does</w:t>
      </w:r>
      <w:r w:rsidRPr="00C350D0">
        <w:t xml:space="preserve"> not fall within the scope of Article 7 </w:t>
      </w:r>
      <w:r>
        <w:t>of the</w:t>
      </w:r>
      <w:r w:rsidRPr="00C350D0">
        <w:t xml:space="preserve"> Convention, </w:t>
      </w:r>
      <w:r>
        <w:t xml:space="preserve">but complained that they </w:t>
      </w:r>
      <w:r w:rsidR="00314BAC">
        <w:t xml:space="preserve">had </w:t>
      </w:r>
      <w:r>
        <w:t>applied French law rather than Mauritanian law, in</w:t>
      </w:r>
      <w:r w:rsidRPr="00C350D0">
        <w:t xml:space="preserve"> conditions </w:t>
      </w:r>
      <w:r>
        <w:t>that contravened the requirements of A</w:t>
      </w:r>
      <w:r w:rsidRPr="00C350D0">
        <w:t>rticle 7.</w:t>
      </w:r>
    </w:p>
    <w:p w:rsidRPr="00100BA3" w:rsidR="00063C53" w:rsidP="00063C53" w:rsidRDefault="00063C53">
      <w:pPr>
        <w:pStyle w:val="JuPara"/>
        <w:rPr>
          <w:rStyle w:val="ju-005fpara--char"/>
          <w:rFonts w:ascii="Times New (W1)" w:hAnsi="Times New (W1)"/>
        </w:rPr>
      </w:pPr>
      <w:r w:rsidRPr="00100BA3">
        <w:t xml:space="preserve">The Court observes that in its </w:t>
      </w:r>
      <w:r w:rsidRPr="00100BA3">
        <w:rPr>
          <w:i/>
        </w:rPr>
        <w:t>Achour v. France</w:t>
      </w:r>
      <w:r w:rsidRPr="00100BA3">
        <w:t xml:space="preserve"> </w:t>
      </w:r>
      <w:r w:rsidR="00314BAC">
        <w:t xml:space="preserve">judgment </w:t>
      </w:r>
      <w:r w:rsidRPr="00100BA3">
        <w:t xml:space="preserve">it held that </w:t>
      </w:r>
      <w:r>
        <w:t>“</w:t>
      </w:r>
      <w:r w:rsidRPr="00100BA3">
        <w:t>the High Contracting Parties [are free] to determine their own criminal policy, which is not in principle a matter for it to comment on</w:t>
      </w:r>
      <w:r>
        <w:t>”</w:t>
      </w:r>
      <w:r w:rsidRPr="00100BA3">
        <w:t xml:space="preserve"> and that</w:t>
      </w:r>
      <w:r>
        <w:t xml:space="preserve"> “a</w:t>
      </w:r>
      <w:r w:rsidR="00314BAC">
        <w:t xml:space="preserve"> </w:t>
      </w:r>
      <w:r w:rsidRPr="00100BA3">
        <w:rPr>
          <w:rStyle w:val="ju-005fpara--char"/>
          <w:rFonts w:ascii="Times New (W1)" w:hAnsi="Times New (W1)"/>
        </w:rPr>
        <w:t>State</w:t>
      </w:r>
      <w:r w:rsidR="001D2FB2">
        <w:rPr>
          <w:rStyle w:val="ju-005fpara--char"/>
          <w:rFonts w:ascii="Times New (W1)" w:hAnsi="Times New (W1)"/>
        </w:rPr>
        <w:t>’</w:t>
      </w:r>
      <w:r w:rsidRPr="00100BA3">
        <w:rPr>
          <w:rStyle w:val="ju-005fpara--char"/>
          <w:rFonts w:ascii="Times New (W1)" w:hAnsi="Times New (W1)"/>
        </w:rPr>
        <w:t>s choice of a particular criminal justice system is in principle outside the scope of the supervision it carries out at European level, provided that the system chosen does not contravene the principles set forth in the Convention</w:t>
      </w:r>
      <w:r>
        <w:rPr>
          <w:rStyle w:val="ju-005fpara--char"/>
          <w:rFonts w:ascii="Times New (W1)" w:hAnsi="Times New (W1)"/>
        </w:rPr>
        <w:t>”</w:t>
      </w:r>
      <w:r w:rsidRPr="00100BA3">
        <w:rPr>
          <w:rStyle w:val="ju-005fpara--char"/>
          <w:rFonts w:ascii="Times New (W1)" w:hAnsi="Times New (W1)"/>
        </w:rPr>
        <w:t xml:space="preserve"> </w:t>
      </w:r>
      <w:r w:rsidRPr="00100BA3">
        <w:t>(</w:t>
      </w:r>
      <w:r w:rsidRPr="00100BA3">
        <w:rPr>
          <w:sz w:val="22"/>
        </w:rPr>
        <w:t xml:space="preserve">[GC], </w:t>
      </w:r>
      <w:r>
        <w:t>no.</w:t>
      </w:r>
      <w:r w:rsidRPr="00100BA3">
        <w:t xml:space="preserve"> 67335/01, §§ 44 </w:t>
      </w:r>
      <w:r>
        <w:t>and</w:t>
      </w:r>
      <w:r w:rsidRPr="00100BA3">
        <w:t xml:space="preserve"> 51</w:t>
      </w:r>
      <w:r w:rsidR="00314BAC">
        <w:t>,</w:t>
      </w:r>
      <w:r>
        <w:t xml:space="preserve"> ECHR</w:t>
      </w:r>
      <w:r w:rsidRPr="00100BA3">
        <w:t xml:space="preserve"> 2006-IV).</w:t>
      </w:r>
    </w:p>
    <w:p w:rsidRPr="00836FAF" w:rsidR="00063C53" w:rsidP="00063C53" w:rsidRDefault="00063C53">
      <w:pPr>
        <w:pStyle w:val="JuPara"/>
      </w:pPr>
      <w:r w:rsidRPr="00836FAF">
        <w:t xml:space="preserve">The Court also reiterates that the guarantee enshrined in Article 7, which is an essential element of the rule of law, occupies a prominent place in the Convention system of protection, as is underlined by the fact that no derogation from it is permissible under Article 15 in time of war or other public emergency. It should be construed and applied, as follows from its object and purpose, in such a way as to provide effective safeguards against arbitrary prosecution, conviction and punishment (see </w:t>
      </w:r>
      <w:r w:rsidRPr="00836FAF">
        <w:rPr>
          <w:i/>
        </w:rPr>
        <w:t>Korbely v. Hungary</w:t>
      </w:r>
      <w:r w:rsidR="00430C1A">
        <w:t xml:space="preserve"> [GC], no. </w:t>
      </w:r>
      <w:r w:rsidRPr="00836FAF">
        <w:t>9174/02, §</w:t>
      </w:r>
      <w:r w:rsidR="00430C1A">
        <w:t xml:space="preserve"> </w:t>
      </w:r>
      <w:r w:rsidRPr="00836FAF">
        <w:t>69, ECHR 2008</w:t>
      </w:r>
      <w:r w:rsidR="00836FAF">
        <w:rPr>
          <w:rStyle w:val="CommentReference"/>
        </w:rPr>
        <w:t>)</w:t>
      </w:r>
    </w:p>
    <w:p w:rsidR="0015263C" w:rsidP="00063C53" w:rsidRDefault="00063C53">
      <w:pPr>
        <w:pStyle w:val="JuPara"/>
      </w:pPr>
      <w:r w:rsidRPr="00100BA3">
        <w:t>Article 7 of the Convention embodies, in general terms, the principle that only the law can define a crime and prescribe a penalty (</w:t>
      </w:r>
      <w:r w:rsidRPr="00100BA3">
        <w:rPr>
          <w:i/>
        </w:rPr>
        <w:t>nullum crimen, nulla poena sine lege</w:t>
      </w:r>
      <w:r w:rsidRPr="00100BA3">
        <w:t>) and prohibits in particular the retrospective application of the crimina</w:t>
      </w:r>
      <w:r>
        <w:t>l law where it is to an accused</w:t>
      </w:r>
      <w:r w:rsidR="001D2FB2">
        <w:t>’</w:t>
      </w:r>
      <w:r w:rsidRPr="00100BA3">
        <w:t>s disadvantage (</w:t>
      </w:r>
      <w:r>
        <w:t xml:space="preserve">see </w:t>
      </w:r>
      <w:r w:rsidRPr="00100BA3">
        <w:rPr>
          <w:i/>
        </w:rPr>
        <w:t xml:space="preserve">Kokkinakis </w:t>
      </w:r>
      <w:r>
        <w:rPr>
          <w:i/>
        </w:rPr>
        <w:t>v</w:t>
      </w:r>
      <w:r w:rsidRPr="00100BA3">
        <w:rPr>
          <w:i/>
        </w:rPr>
        <w:t xml:space="preserve">. </w:t>
      </w:r>
      <w:r>
        <w:rPr>
          <w:i/>
        </w:rPr>
        <w:t>Greece</w:t>
      </w:r>
      <w:r w:rsidRPr="00100BA3">
        <w:t xml:space="preserve">, 25 </w:t>
      </w:r>
      <w:r>
        <w:t>May</w:t>
      </w:r>
      <w:r w:rsidRPr="00100BA3">
        <w:t xml:space="preserve"> 1993, </w:t>
      </w:r>
      <w:r w:rsidRPr="00100BA3" w:rsidR="00314BAC">
        <w:t>§ 52</w:t>
      </w:r>
      <w:r w:rsidR="00314BAC">
        <w:t xml:space="preserve">, </w:t>
      </w:r>
      <w:r>
        <w:t>Series</w:t>
      </w:r>
      <w:r w:rsidRPr="00100BA3">
        <w:t xml:space="preserve"> A </w:t>
      </w:r>
      <w:r>
        <w:t>no.</w:t>
      </w:r>
      <w:r w:rsidRPr="00100BA3">
        <w:t xml:space="preserve"> 260-A). While it prohibits in particular extending the scope of existing offences to acts which previously were not criminal offences, it also lays down the principle that the criminal law must not be exte</w:t>
      </w:r>
      <w:r>
        <w:t>nsively construed to an accused</w:t>
      </w:r>
      <w:r w:rsidR="001D2FB2">
        <w:t>’</w:t>
      </w:r>
      <w:r w:rsidRPr="00100BA3">
        <w:t>s detriment, for instance by analogy.</w:t>
      </w:r>
    </w:p>
    <w:p w:rsidR="00063C53" w:rsidP="00063C53" w:rsidRDefault="00063C53">
      <w:pPr>
        <w:pStyle w:val="JuPara"/>
        <w:rPr>
          <w:lang w:val="pt-BR"/>
        </w:rPr>
      </w:pPr>
      <w:r w:rsidRPr="00100BA3">
        <w:t>It follows that offences and the relevant penalties must be clearly defined by law. This requirement is satisfied where the individual can know from the wording of the relevant provision and, if need be, with the assistance of the courts</w:t>
      </w:r>
      <w:r w:rsidR="001D2FB2">
        <w:t>’</w:t>
      </w:r>
      <w:r w:rsidRPr="00100BA3">
        <w:t xml:space="preserve"> interpretation of it, what acts and omissions will make him criminally liable. </w:t>
      </w:r>
      <w:r w:rsidRPr="00100BA3">
        <w:rPr>
          <w:rFonts w:ascii="Times New (W1)" w:hAnsi="Times New (W1)"/>
          <w:szCs w:val="24"/>
        </w:rPr>
        <w:t xml:space="preserve">When speaking of “law” </w:t>
      </w:r>
      <w:r>
        <w:rPr>
          <w:rFonts w:ascii="Times New (W1)" w:hAnsi="Times New (W1)"/>
          <w:szCs w:val="24"/>
        </w:rPr>
        <w:t>(“</w:t>
      </w:r>
      <w:r w:rsidRPr="00D26060">
        <w:rPr>
          <w:rFonts w:ascii="Times New (W1)" w:hAnsi="Times New (W1)"/>
          <w:i/>
          <w:szCs w:val="24"/>
        </w:rPr>
        <w:t>droit</w:t>
      </w:r>
      <w:r>
        <w:rPr>
          <w:rFonts w:ascii="Times New (W1)" w:hAnsi="Times New (W1)"/>
          <w:szCs w:val="24"/>
        </w:rPr>
        <w:t>”)</w:t>
      </w:r>
      <w:r w:rsidR="00C61B76">
        <w:rPr>
          <w:rFonts w:ascii="Times New (W1)" w:hAnsi="Times New (W1)"/>
          <w:szCs w:val="24"/>
        </w:rPr>
        <w:t>,</w:t>
      </w:r>
      <w:r>
        <w:rPr>
          <w:rFonts w:ascii="Times New (W1)" w:hAnsi="Times New (W1)"/>
          <w:szCs w:val="24"/>
        </w:rPr>
        <w:t xml:space="preserve"> </w:t>
      </w:r>
      <w:r w:rsidRPr="00100BA3">
        <w:rPr>
          <w:rFonts w:ascii="Times New (W1)" w:hAnsi="Times New (W1)"/>
          <w:szCs w:val="24"/>
        </w:rPr>
        <w:t xml:space="preserve">Article 7 alludes to the very same concept as that to which the Convention refers elsewhere when using that term, a concept which comprises statute law as well as case-law and implies qualitative requirements, including those of accessibility and foreseeability </w:t>
      </w:r>
      <w:r w:rsidRPr="00100BA3">
        <w:t>(</w:t>
      </w:r>
      <w:r>
        <w:t>see</w:t>
      </w:r>
      <w:r w:rsidRPr="00100BA3">
        <w:t xml:space="preserve">, </w:t>
      </w:r>
      <w:r>
        <w:t>in particular</w:t>
      </w:r>
      <w:r w:rsidRPr="00100BA3">
        <w:t xml:space="preserve">, </w:t>
      </w:r>
      <w:r w:rsidRPr="00100BA3">
        <w:rPr>
          <w:i/>
        </w:rPr>
        <w:t xml:space="preserve">Cantoni </w:t>
      </w:r>
      <w:r>
        <w:rPr>
          <w:i/>
        </w:rPr>
        <w:t>v</w:t>
      </w:r>
      <w:r w:rsidRPr="00100BA3">
        <w:rPr>
          <w:i/>
        </w:rPr>
        <w:t>. France</w:t>
      </w:r>
      <w:r w:rsidRPr="00100BA3">
        <w:t xml:space="preserve">, 15 </w:t>
      </w:r>
      <w:r>
        <w:t>November</w:t>
      </w:r>
      <w:r w:rsidRPr="00100BA3">
        <w:t xml:space="preserve"> 1996, § 29, </w:t>
      </w:r>
      <w:r w:rsidRPr="00100BA3">
        <w:rPr>
          <w:i/>
        </w:rPr>
        <w:t>Re</w:t>
      </w:r>
      <w:r>
        <w:rPr>
          <w:i/>
        </w:rPr>
        <w:t>ports of Judgments and De</w:t>
      </w:r>
      <w:r w:rsidRPr="00100BA3">
        <w:rPr>
          <w:i/>
        </w:rPr>
        <w:t>cisions</w:t>
      </w:r>
      <w:r>
        <w:t xml:space="preserve"> 1996-V;</w:t>
      </w:r>
      <w:r w:rsidRPr="00100BA3">
        <w:t xml:space="preserve"> </w:t>
      </w:r>
      <w:r w:rsidRPr="00100BA3">
        <w:rPr>
          <w:i/>
        </w:rPr>
        <w:t>Achour</w:t>
      </w:r>
      <w:r>
        <w:t>,</w:t>
      </w:r>
      <w:r w:rsidRPr="00100BA3">
        <w:rPr>
          <w:i/>
        </w:rPr>
        <w:t xml:space="preserve"> </w:t>
      </w:r>
      <w:r>
        <w:rPr>
          <w:rFonts w:ascii="Times New (W1)" w:hAnsi="Times New (W1)"/>
          <w:szCs w:val="24"/>
        </w:rPr>
        <w:t>cited above</w:t>
      </w:r>
      <w:r w:rsidRPr="00100BA3">
        <w:rPr>
          <w:rFonts w:ascii="Times New (W1)" w:hAnsi="Times New (W1)"/>
          <w:szCs w:val="24"/>
        </w:rPr>
        <w:t>,</w:t>
      </w:r>
      <w:r w:rsidRPr="00100BA3">
        <w:t xml:space="preserve"> §</w:t>
      </w:r>
      <w:r>
        <w:t>§ </w:t>
      </w:r>
      <w:r w:rsidRPr="00100BA3">
        <w:t>41-42</w:t>
      </w:r>
      <w:r>
        <w:t>;</w:t>
      </w:r>
      <w:r w:rsidRPr="00100BA3">
        <w:t xml:space="preserve"> </w:t>
      </w:r>
      <w:r>
        <w:t xml:space="preserve">and </w:t>
      </w:r>
      <w:r w:rsidRPr="0077615F">
        <w:rPr>
          <w:i/>
        </w:rPr>
        <w:t>Korbely</w:t>
      </w:r>
      <w:r w:rsidRPr="00C5308A">
        <w:t>,</w:t>
      </w:r>
      <w:r w:rsidRPr="003B21C0">
        <w:t xml:space="preserve"> </w:t>
      </w:r>
      <w:r w:rsidRPr="0077615F">
        <w:t>cited above, § 70</w:t>
      </w:r>
      <w:r w:rsidRPr="008A0960">
        <w:rPr>
          <w:lang w:val="pt-BR"/>
        </w:rPr>
        <w:t>)</w:t>
      </w:r>
      <w:r>
        <w:rPr>
          <w:lang w:val="pt-BR"/>
        </w:rPr>
        <w:t>.</w:t>
      </w:r>
    </w:p>
    <w:p w:rsidRPr="000457E1" w:rsidR="00063C53" w:rsidP="00063C53" w:rsidRDefault="00063C53">
      <w:pPr>
        <w:pStyle w:val="JuPara"/>
        <w:rPr>
          <w:rFonts w:ascii="Times New (W1)" w:hAnsi="Times New (W1)"/>
          <w:szCs w:val="24"/>
        </w:rPr>
      </w:pPr>
      <w:r w:rsidRPr="000457E1">
        <w:t xml:space="preserve">The Court must therefore verify that at the time when an accused person performed the act which led to his being prosecuted and convicted there was in force a legal provision which made that act punishable, and that the punishment imposed did not exceed the limits fixed by that provision </w:t>
      </w:r>
      <w:r w:rsidRPr="000457E1">
        <w:rPr>
          <w:noProof/>
        </w:rPr>
        <w:t>(</w:t>
      </w:r>
      <w:r>
        <w:rPr>
          <w:noProof/>
        </w:rPr>
        <w:t xml:space="preserve">see </w:t>
      </w:r>
      <w:r w:rsidRPr="000457E1">
        <w:rPr>
          <w:i/>
          <w:noProof/>
        </w:rPr>
        <w:t xml:space="preserve">Coëme </w:t>
      </w:r>
      <w:r>
        <w:rPr>
          <w:i/>
          <w:noProof/>
        </w:rPr>
        <w:t>and Others</w:t>
      </w:r>
      <w:r w:rsidRPr="000457E1">
        <w:rPr>
          <w:i/>
          <w:noProof/>
        </w:rPr>
        <w:t xml:space="preserve"> </w:t>
      </w:r>
      <w:r>
        <w:rPr>
          <w:i/>
          <w:noProof/>
        </w:rPr>
        <w:t>v</w:t>
      </w:r>
      <w:r w:rsidRPr="000457E1">
        <w:rPr>
          <w:i/>
          <w:noProof/>
        </w:rPr>
        <w:t>. Belgi</w:t>
      </w:r>
      <w:r>
        <w:rPr>
          <w:i/>
          <w:noProof/>
        </w:rPr>
        <w:t>um</w:t>
      </w:r>
      <w:r w:rsidRPr="000457E1">
        <w:rPr>
          <w:noProof/>
        </w:rPr>
        <w:t xml:space="preserve">, </w:t>
      </w:r>
      <w:r>
        <w:rPr>
          <w:noProof/>
        </w:rPr>
        <w:t>nos.</w:t>
      </w:r>
      <w:r w:rsidR="00510A26">
        <w:rPr>
          <w:noProof/>
          <w:vertAlign w:val="superscript"/>
        </w:rPr>
        <w:t xml:space="preserve"> </w:t>
      </w:r>
      <w:r w:rsidRPr="000457E1">
        <w:rPr>
          <w:noProof/>
        </w:rPr>
        <w:t xml:space="preserve">32492/96, 32547/96, 32548/96, 33209/96 </w:t>
      </w:r>
      <w:r>
        <w:rPr>
          <w:noProof/>
        </w:rPr>
        <w:t>and</w:t>
      </w:r>
      <w:r w:rsidRPr="000457E1">
        <w:rPr>
          <w:noProof/>
        </w:rPr>
        <w:t xml:space="preserve"> 33210/96, </w:t>
      </w:r>
      <w:r w:rsidRPr="000457E1">
        <w:t xml:space="preserve">§ 145, </w:t>
      </w:r>
      <w:r>
        <w:rPr>
          <w:noProof/>
        </w:rPr>
        <w:t>ECHR</w:t>
      </w:r>
      <w:r w:rsidRPr="000457E1">
        <w:rPr>
          <w:noProof/>
        </w:rPr>
        <w:t xml:space="preserve"> 2000-VII</w:t>
      </w:r>
      <w:r w:rsidRPr="000457E1">
        <w:rPr>
          <w:rFonts w:ascii="Times New (W1)" w:hAnsi="Times New (W1)"/>
          <w:szCs w:val="24"/>
        </w:rPr>
        <w:t xml:space="preserve">, </w:t>
      </w:r>
      <w:r>
        <w:rPr>
          <w:rFonts w:ascii="Times New (W1)" w:hAnsi="Times New (W1)"/>
          <w:szCs w:val="24"/>
        </w:rPr>
        <w:t>and</w:t>
      </w:r>
      <w:r w:rsidRPr="000457E1">
        <w:rPr>
          <w:rFonts w:ascii="Times New (W1)" w:hAnsi="Times New (W1)"/>
          <w:szCs w:val="24"/>
        </w:rPr>
        <w:t xml:space="preserve"> </w:t>
      </w:r>
      <w:r w:rsidRPr="000457E1">
        <w:rPr>
          <w:rFonts w:ascii="Times New (W1)" w:hAnsi="Times New (W1)"/>
          <w:i/>
          <w:szCs w:val="24"/>
        </w:rPr>
        <w:t>Achour</w:t>
      </w:r>
      <w:r>
        <w:rPr>
          <w:rFonts w:ascii="Times New (W1)" w:hAnsi="Times New (W1)"/>
          <w:szCs w:val="24"/>
        </w:rPr>
        <w:t>,</w:t>
      </w:r>
      <w:r w:rsidRPr="000457E1">
        <w:rPr>
          <w:rFonts w:ascii="Times New (W1)" w:hAnsi="Times New (W1)"/>
          <w:szCs w:val="24"/>
        </w:rPr>
        <w:t xml:space="preserve"> </w:t>
      </w:r>
      <w:r>
        <w:rPr>
          <w:rFonts w:ascii="Times New (W1)" w:hAnsi="Times New (W1)"/>
          <w:szCs w:val="24"/>
        </w:rPr>
        <w:t>cited above</w:t>
      </w:r>
      <w:r w:rsidRPr="000457E1">
        <w:rPr>
          <w:rFonts w:ascii="Times New (W1)" w:hAnsi="Times New (W1)"/>
          <w:szCs w:val="24"/>
        </w:rPr>
        <w:t>, § 43).</w:t>
      </w:r>
    </w:p>
    <w:p w:rsidR="0015263C" w:rsidP="00063C53" w:rsidRDefault="00063C53">
      <w:pPr>
        <w:pStyle w:val="JuPara"/>
        <w:rPr>
          <w:rStyle w:val="ju-005fpara--char"/>
          <w:iCs/>
        </w:rPr>
      </w:pPr>
      <w:r>
        <w:t>Moreover, t</w:t>
      </w:r>
      <w:r w:rsidRPr="00D7262F">
        <w:t xml:space="preserve">he Court reiterates that for the purposes of Article 7 § 1, however clearly drafted a provision of criminal law may be, in any legal system there is an inevitable element of judicial interpretation. There will always be a need for elucidation of doubtful points and for adaptation to changing circumstances. </w:t>
      </w:r>
      <w:r w:rsidRPr="0077615F">
        <w:t xml:space="preserve">Indeed, in the States </w:t>
      </w:r>
      <w:r w:rsidR="00314BAC">
        <w:t>P</w:t>
      </w:r>
      <w:r w:rsidRPr="0077615F">
        <w:t xml:space="preserve">arties to the Convention the progressive development of the criminal law through judicial law-making is a well 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77615F">
        <w:rPr>
          <w:rStyle w:val="ju--005fpara----char--char"/>
          <w:i/>
          <w:iCs/>
        </w:rPr>
        <w:t>S.W.</w:t>
      </w:r>
      <w:r w:rsidR="00C828FE">
        <w:rPr>
          <w:rStyle w:val="ju--005fpara----char--char"/>
          <w:i/>
          <w:iCs/>
        </w:rPr>
        <w:t xml:space="preserve"> </w:t>
      </w:r>
      <w:r w:rsidRPr="0077615F" w:rsidR="00C828FE">
        <w:rPr>
          <w:rStyle w:val="ju--005fpara----char--char"/>
          <w:i/>
          <w:iCs/>
        </w:rPr>
        <w:t>v. the United Kingdom</w:t>
      </w:r>
      <w:r w:rsidR="00C828FE">
        <w:t xml:space="preserve">, 22 </w:t>
      </w:r>
      <w:r w:rsidRPr="0077615F" w:rsidR="00C828FE">
        <w:t>November 1995,</w:t>
      </w:r>
      <w:r w:rsidRPr="00C828FE" w:rsidR="00C828FE">
        <w:t xml:space="preserve"> </w:t>
      </w:r>
      <w:r w:rsidRPr="0077615F" w:rsidR="00C828FE">
        <w:t>§§ 34-36</w:t>
      </w:r>
      <w:r w:rsidR="00C828FE">
        <w:t xml:space="preserve">, </w:t>
      </w:r>
      <w:r w:rsidRPr="0077615F" w:rsidR="00C828FE">
        <w:t>Series A no. 335-B</w:t>
      </w:r>
      <w:r w:rsidR="00C828FE">
        <w:t>;</w:t>
      </w:r>
      <w:r w:rsidRPr="0077615F">
        <w:t xml:space="preserve"> </w:t>
      </w:r>
      <w:r w:rsidRPr="0077615F">
        <w:rPr>
          <w:rStyle w:val="ju--005fpara----char--char"/>
          <w:i/>
          <w:iCs/>
        </w:rPr>
        <w:t>C.R. v. the United Kingdom</w:t>
      </w:r>
      <w:r w:rsidR="00314BAC">
        <w:t xml:space="preserve">, 22 </w:t>
      </w:r>
      <w:r w:rsidRPr="0077615F">
        <w:t xml:space="preserve">November 1995, </w:t>
      </w:r>
      <w:r w:rsidRPr="0077615F" w:rsidR="00C828FE">
        <w:t>§§ 32-34</w:t>
      </w:r>
      <w:r w:rsidR="005D48FF">
        <w:t xml:space="preserve">, </w:t>
      </w:r>
      <w:r w:rsidRPr="0077615F">
        <w:t>Series A no.</w:t>
      </w:r>
      <w:r w:rsidR="00430C1A">
        <w:rPr>
          <w:vertAlign w:val="superscript"/>
        </w:rPr>
        <w:t xml:space="preserve"> </w:t>
      </w:r>
      <w:r w:rsidRPr="0077615F">
        <w:t>335-C;</w:t>
      </w:r>
      <w:r w:rsidR="00510A26">
        <w:rPr>
          <w:rStyle w:val="ju-005fpara--char"/>
          <w:i/>
          <w:iCs/>
        </w:rPr>
        <w:t xml:space="preserve"> Streletz, Kessler and Krenz v. </w:t>
      </w:r>
      <w:r w:rsidRPr="0077615F">
        <w:rPr>
          <w:rStyle w:val="ju-005fpara--char"/>
          <w:i/>
          <w:iCs/>
        </w:rPr>
        <w:t>Germany</w:t>
      </w:r>
      <w:r w:rsidR="00430C1A">
        <w:t xml:space="preserve"> [GC], nos. </w:t>
      </w:r>
      <w:r w:rsidRPr="0077615F">
        <w:t>34044/96, 35532/97 and 44801/98, § 50, ECHR 2001-II;</w:t>
      </w:r>
      <w:r w:rsidRPr="0077615F">
        <w:rPr>
          <w:rStyle w:val="ju-005fpara--char"/>
          <w:bCs/>
          <w:i/>
          <w:iCs/>
        </w:rPr>
        <w:t xml:space="preserve"> Jorgic</w:t>
      </w:r>
      <w:r w:rsidR="00430C1A">
        <w:rPr>
          <w:rStyle w:val="ju-005fpara--char"/>
          <w:i/>
          <w:iCs/>
        </w:rPr>
        <w:t xml:space="preserve"> v. </w:t>
      </w:r>
      <w:r w:rsidRPr="0077615F">
        <w:rPr>
          <w:rStyle w:val="ju-005fpara--char"/>
          <w:i/>
          <w:iCs/>
        </w:rPr>
        <w:t>Germany</w:t>
      </w:r>
      <w:r w:rsidR="00430C1A">
        <w:t xml:space="preserve">, no. 74613/01, § 101, </w:t>
      </w:r>
      <w:r w:rsidR="00DD55A5">
        <w:t xml:space="preserve">ECHR </w:t>
      </w:r>
      <w:r w:rsidRPr="0077615F">
        <w:t>2007</w:t>
      </w:r>
      <w:r w:rsidR="00DD55A5">
        <w:t>-III</w:t>
      </w:r>
      <w:r w:rsidRPr="0077615F">
        <w:t>; and</w:t>
      </w:r>
      <w:r w:rsidRPr="0077615F">
        <w:rPr>
          <w:i/>
        </w:rPr>
        <w:t xml:space="preserve"> Korbely</w:t>
      </w:r>
      <w:r w:rsidR="00430C1A">
        <w:t>, cited above, §</w:t>
      </w:r>
      <w:r w:rsidR="00DD55A5">
        <w:t xml:space="preserve"> </w:t>
      </w:r>
      <w:r w:rsidRPr="0077615F">
        <w:t>71).</w:t>
      </w:r>
      <w:r w:rsidRPr="00D7262F">
        <w:t xml:space="preserve"> Admittedly, that concept applies in principle to the gradual development of case-law in a given State subject to the rule of law and under a democratic regime, factors which constitute the cornerstones of the Convention, as its </w:t>
      </w:r>
      <w:r w:rsidR="00DD55A5">
        <w:t>P</w:t>
      </w:r>
      <w:r w:rsidRPr="00D7262F">
        <w:t xml:space="preserve">reamble states, but it remains wholly valid where, as in the present case, </w:t>
      </w:r>
      <w:r>
        <w:t xml:space="preserve">an international instrument for the protection of human rights of universal scope has been enacted </w:t>
      </w:r>
      <w:r w:rsidRPr="00D7262F">
        <w:t>(</w:t>
      </w:r>
      <w:r>
        <w:t>see</w:t>
      </w:r>
      <w:r w:rsidRPr="00D7262F">
        <w:t xml:space="preserve">, </w:t>
      </w:r>
      <w:r w:rsidRPr="00D7262F">
        <w:rPr>
          <w:i/>
        </w:rPr>
        <w:t>mutatis mutandis</w:t>
      </w:r>
      <w:r w:rsidRPr="00D7262F">
        <w:t xml:space="preserve">, </w:t>
      </w:r>
      <w:r w:rsidRPr="00D7262F">
        <w:rPr>
          <w:rStyle w:val="ju-005fpara--char"/>
          <w:i/>
          <w:iCs/>
        </w:rPr>
        <w:t xml:space="preserve">Streletz, Kessler </w:t>
      </w:r>
      <w:r>
        <w:rPr>
          <w:rStyle w:val="ju-005fpara--char"/>
          <w:i/>
          <w:iCs/>
        </w:rPr>
        <w:t>and</w:t>
      </w:r>
      <w:r w:rsidRPr="00D7262F">
        <w:rPr>
          <w:rStyle w:val="ju-005fpara--char"/>
          <w:i/>
          <w:iCs/>
        </w:rPr>
        <w:t xml:space="preserve"> Krenz</w:t>
      </w:r>
      <w:r>
        <w:rPr>
          <w:rStyle w:val="ju-005fpara--char"/>
          <w:iCs/>
        </w:rPr>
        <w:t>,</w:t>
      </w:r>
      <w:r w:rsidRPr="00D7262F">
        <w:t xml:space="preserve"> </w:t>
      </w:r>
      <w:r>
        <w:t>cited above</w:t>
      </w:r>
      <w:r w:rsidR="00C5308A">
        <w:t>, § </w:t>
      </w:r>
      <w:r w:rsidRPr="00D7262F">
        <w:t>82). Contrary reasoning would run counter to the very principles on which the system of protection put in place by the Convention is built (</w:t>
      </w:r>
      <w:r>
        <w:t>ibid., § 83</w:t>
      </w:r>
      <w:r w:rsidRPr="00D7262F">
        <w:rPr>
          <w:rStyle w:val="ju-005fpara--char"/>
          <w:iCs/>
        </w:rPr>
        <w:t>).</w:t>
      </w:r>
    </w:p>
    <w:p w:rsidR="0015263C" w:rsidP="00063C53" w:rsidRDefault="00063C53">
      <w:pPr>
        <w:pStyle w:val="JuPara"/>
      </w:pPr>
      <w:r w:rsidRPr="003F5332">
        <w:t>In the present case the Court notes that the French courts enjoy,</w:t>
      </w:r>
      <w:r>
        <w:t xml:space="preserve"> </w:t>
      </w:r>
      <w:r w:rsidRPr="003F5332">
        <w:t>in certain cases</w:t>
      </w:r>
      <w:r>
        <w:t>,</w:t>
      </w:r>
      <w:r w:rsidRPr="003F5332">
        <w:t xml:space="preserve"> universal jurisdiction, </w:t>
      </w:r>
      <w:r>
        <w:t>the principle of which is laid down in A</w:t>
      </w:r>
      <w:r w:rsidRPr="003F5332">
        <w:t>rticle</w:t>
      </w:r>
      <w:r w:rsidR="00430C1A">
        <w:t> </w:t>
      </w:r>
      <w:r w:rsidRPr="003F5332">
        <w:t xml:space="preserve">689-1 </w:t>
      </w:r>
      <w:r>
        <w:t>of the Code of Criminal Procedure</w:t>
      </w:r>
      <w:r w:rsidRPr="003F5332">
        <w:t xml:space="preserve">. They may thus try the perpetrator of an offence regardless of his of her nationality or that of the victim </w:t>
      </w:r>
      <w:r>
        <w:t>and the place of the offence</w:t>
      </w:r>
      <w:r w:rsidRPr="003F5332">
        <w:t xml:space="preserve">, </w:t>
      </w:r>
      <w:r>
        <w:t>subject to two c</w:t>
      </w:r>
      <w:r w:rsidRPr="003F5332">
        <w:t>ondition</w:t>
      </w:r>
      <w:r>
        <w:t xml:space="preserve">s: the perpetrator must be on French territory and must be tried </w:t>
      </w:r>
      <w:r w:rsidR="000D3102">
        <w:t>in application of</w:t>
      </w:r>
      <w:r>
        <w:t xml:space="preserve"> </w:t>
      </w:r>
      <w:r w:rsidRPr="003F5332">
        <w:t>certain international conventions.</w:t>
      </w:r>
    </w:p>
    <w:p w:rsidRPr="003F5332" w:rsidR="00063C53" w:rsidP="00063C53" w:rsidRDefault="00063C53">
      <w:pPr>
        <w:pStyle w:val="JuPara"/>
      </w:pPr>
      <w:r>
        <w:t>The Court notes that</w:t>
      </w:r>
      <w:r w:rsidRPr="003F5332">
        <w:t xml:space="preserve"> these two conditions were met in th</w:t>
      </w:r>
      <w:r>
        <w:t>e present cas</w:t>
      </w:r>
      <w:r w:rsidRPr="003F5332">
        <w:t>e. Firstly, the applicant</w:t>
      </w:r>
      <w:r>
        <w:t xml:space="preserve"> –</w:t>
      </w:r>
      <w:r w:rsidRPr="003F5332">
        <w:t xml:space="preserve"> an officer in the Mauritanian army and</w:t>
      </w:r>
      <w:r>
        <w:t xml:space="preserve"> a</w:t>
      </w:r>
      <w:r w:rsidRPr="003F5332">
        <w:t xml:space="preserve"> Mauritanian national</w:t>
      </w:r>
      <w:r>
        <w:t xml:space="preserve"> –</w:t>
      </w:r>
      <w:r w:rsidRPr="003F5332">
        <w:t xml:space="preserve"> was prosecuted in France and arrested when</w:t>
      </w:r>
      <w:r>
        <w:t xml:space="preserve"> he was</w:t>
      </w:r>
      <w:r w:rsidRPr="003F5332">
        <w:t xml:space="preserve"> in France i</w:t>
      </w:r>
      <w:r>
        <w:t>n</w:t>
      </w:r>
      <w:r w:rsidRPr="003F5332">
        <w:t xml:space="preserve"> 1999 </w:t>
      </w:r>
      <w:r>
        <w:t xml:space="preserve">and ultimately convicted </w:t>
      </w:r>
      <w:r w:rsidRPr="00EE5FCA">
        <w:rPr>
          <w:i/>
        </w:rPr>
        <w:t>in absentia</w:t>
      </w:r>
      <w:r>
        <w:t xml:space="preserve"> on</w:t>
      </w:r>
      <w:r w:rsidRPr="003F5332">
        <w:t xml:space="preserve"> 1</w:t>
      </w:r>
      <w:r>
        <w:t xml:space="preserve"> July</w:t>
      </w:r>
      <w:r w:rsidRPr="003F5332">
        <w:t xml:space="preserve"> 2005</w:t>
      </w:r>
      <w:r>
        <w:t xml:space="preserve"> for having committed acts of</w:t>
      </w:r>
      <w:r w:rsidRPr="003F5332">
        <w:t xml:space="preserve"> torture</w:t>
      </w:r>
      <w:r>
        <w:t xml:space="preserve"> and</w:t>
      </w:r>
      <w:r w:rsidRPr="003F5332">
        <w:t xml:space="preserve"> barbari</w:t>
      </w:r>
      <w:r>
        <w:t>ty in</w:t>
      </w:r>
      <w:r w:rsidRPr="003F5332">
        <w:t xml:space="preserve"> Mauritani</w:t>
      </w:r>
      <w:r>
        <w:t>a in</w:t>
      </w:r>
      <w:r w:rsidRPr="003F5332">
        <w:t xml:space="preserve"> 1990 </w:t>
      </w:r>
      <w:r>
        <w:t>and</w:t>
      </w:r>
      <w:r w:rsidRPr="003F5332">
        <w:t xml:space="preserve"> 1991. Secondly, the Court notes that at the material time the </w:t>
      </w:r>
      <w:r w:rsidR="006B2FF0">
        <w:t xml:space="preserve">United Nations </w:t>
      </w:r>
      <w:r w:rsidRPr="003F5332">
        <w:t>Convention against Torture was already in force and</w:t>
      </w:r>
      <w:r>
        <w:t xml:space="preserve"> had been since </w:t>
      </w:r>
      <w:r w:rsidRPr="003F5332">
        <w:t>26</w:t>
      </w:r>
      <w:r w:rsidR="006B2FF0">
        <w:t> </w:t>
      </w:r>
      <w:r>
        <w:t>June</w:t>
      </w:r>
      <w:r w:rsidRPr="003F5332">
        <w:t xml:space="preserve"> 1987, </w:t>
      </w:r>
      <w:r>
        <w:t>including in</w:t>
      </w:r>
      <w:r w:rsidRPr="003F5332">
        <w:t xml:space="preserve"> France, </w:t>
      </w:r>
      <w:r>
        <w:t>which had</w:t>
      </w:r>
      <w:r w:rsidRPr="003F5332">
        <w:t xml:space="preserve"> </w:t>
      </w:r>
      <w:r w:rsidR="0077615F">
        <w:t>previously</w:t>
      </w:r>
      <w:r>
        <w:t xml:space="preserve"> incorporated that</w:t>
      </w:r>
      <w:r w:rsidRPr="003F5332">
        <w:t xml:space="preserve"> Convention</w:t>
      </w:r>
      <w:r w:rsidR="00430C1A">
        <w:t xml:space="preserve"> into domestic law by Law no. </w:t>
      </w:r>
      <w:r w:rsidRPr="003F5332">
        <w:t xml:space="preserve">85-1407 </w:t>
      </w:r>
      <w:r>
        <w:t>of</w:t>
      </w:r>
      <w:r w:rsidRPr="003F5332">
        <w:t xml:space="preserve"> 30 </w:t>
      </w:r>
      <w:r>
        <w:t>December</w:t>
      </w:r>
      <w:r w:rsidRPr="003F5332">
        <w:t xml:space="preserve"> 1985</w:t>
      </w:r>
      <w:r>
        <w:t>,</w:t>
      </w:r>
      <w:r w:rsidRPr="003F5332">
        <w:t xml:space="preserve"> </w:t>
      </w:r>
      <w:r>
        <w:t>inserting a new A</w:t>
      </w:r>
      <w:r w:rsidRPr="003F5332">
        <w:t>rticle</w:t>
      </w:r>
      <w:r w:rsidR="00430C1A">
        <w:t> </w:t>
      </w:r>
      <w:r w:rsidRPr="003F5332">
        <w:t>689</w:t>
      </w:r>
      <w:r w:rsidR="00430C1A">
        <w:noBreakHyphen/>
      </w:r>
      <w:r w:rsidRPr="003F5332">
        <w:t xml:space="preserve">2 </w:t>
      </w:r>
      <w:r>
        <w:t>into the Code of Criminal Procedure to that end</w:t>
      </w:r>
      <w:r w:rsidRPr="003F5332">
        <w:t>.</w:t>
      </w:r>
    </w:p>
    <w:p w:rsidR="0015263C" w:rsidP="00063C53" w:rsidRDefault="00063C53">
      <w:pPr>
        <w:pStyle w:val="JuPara"/>
      </w:pPr>
      <w:r w:rsidRPr="00741B40">
        <w:t>Furthermore, the prohibition of torture occupies a prominent place in all international instruments on the protection of human rights, such as the Universal Declaration of Human Rights</w:t>
      </w:r>
      <w:r w:rsidR="0077615F">
        <w:t>,</w:t>
      </w:r>
      <w:r w:rsidRPr="00741B40">
        <w:t xml:space="preserve"> or the</w:t>
      </w:r>
      <w:r>
        <w:t xml:space="preserve"> African Charter on Human and People</w:t>
      </w:r>
      <w:r w:rsidRPr="00741B40">
        <w:t>s</w:t>
      </w:r>
      <w:r w:rsidR="001D2FB2">
        <w:t>’</w:t>
      </w:r>
      <w:r>
        <w:t xml:space="preserve"> Rights</w:t>
      </w:r>
      <w:r w:rsidR="00AD6DE3">
        <w:t>,</w:t>
      </w:r>
      <w:r w:rsidRPr="00741B40">
        <w:t xml:space="preserve"> </w:t>
      </w:r>
      <w:r>
        <w:t>which is of particular applicability on the</w:t>
      </w:r>
      <w:r w:rsidRPr="00741B40">
        <w:t xml:space="preserve"> continent </w:t>
      </w:r>
      <w:r>
        <w:t>from which the applicant originates</w:t>
      </w:r>
      <w:r w:rsidRPr="00741B40">
        <w:t xml:space="preserve">. Article 3 of the Convention also prohibits </w:t>
      </w:r>
      <w:r>
        <w:t>i</w:t>
      </w:r>
      <w:r w:rsidRPr="00741B40">
        <w:t xml:space="preserve">n absolute terms torture or inhuman or degrading treatment. </w:t>
      </w:r>
      <w:r>
        <w:t xml:space="preserve">It </w:t>
      </w:r>
      <w:r w:rsidRPr="00741B40">
        <w:t>enshrines one of the basic values of democratic societies,</w:t>
      </w:r>
      <w:r>
        <w:t xml:space="preserve"> and</w:t>
      </w:r>
      <w:r w:rsidRPr="00741B40">
        <w:t xml:space="preserve"> no derogation from it is permissible even in the event of a public emergency threatening the life of the nation</w:t>
      </w:r>
      <w:r w:rsidRPr="00741B40">
        <w:rPr>
          <w:szCs w:val="24"/>
        </w:rPr>
        <w:t xml:space="preserve"> (see </w:t>
      </w:r>
      <w:r w:rsidRPr="00741B40">
        <w:rPr>
          <w:i/>
          <w:szCs w:val="24"/>
        </w:rPr>
        <w:t>Aksoy v. Turkey</w:t>
      </w:r>
      <w:r w:rsidR="00430C1A">
        <w:rPr>
          <w:szCs w:val="24"/>
        </w:rPr>
        <w:t xml:space="preserve">, 18 </w:t>
      </w:r>
      <w:r w:rsidRPr="00741B40">
        <w:rPr>
          <w:szCs w:val="24"/>
        </w:rPr>
        <w:t xml:space="preserve">December 1996, </w:t>
      </w:r>
      <w:r w:rsidR="00DD55A5">
        <w:rPr>
          <w:szCs w:val="24"/>
        </w:rPr>
        <w:t xml:space="preserve">§ </w:t>
      </w:r>
      <w:r w:rsidRPr="00741B40" w:rsidR="00DD55A5">
        <w:rPr>
          <w:szCs w:val="24"/>
        </w:rPr>
        <w:t>62</w:t>
      </w:r>
      <w:r w:rsidR="00DD55A5">
        <w:rPr>
          <w:szCs w:val="24"/>
        </w:rPr>
        <w:t xml:space="preserve">, </w:t>
      </w:r>
      <w:r w:rsidRPr="00741B40">
        <w:rPr>
          <w:i/>
          <w:szCs w:val="24"/>
        </w:rPr>
        <w:t>Reports</w:t>
      </w:r>
      <w:r>
        <w:rPr>
          <w:szCs w:val="24"/>
        </w:rPr>
        <w:t xml:space="preserve"> 1996-VI;</w:t>
      </w:r>
      <w:r w:rsidRPr="00741B40">
        <w:rPr>
          <w:szCs w:val="24"/>
        </w:rPr>
        <w:t xml:space="preserve"> </w:t>
      </w:r>
      <w:r w:rsidR="00430C1A">
        <w:rPr>
          <w:i/>
        </w:rPr>
        <w:t xml:space="preserve">Assenov </w:t>
      </w:r>
      <w:r>
        <w:rPr>
          <w:i/>
        </w:rPr>
        <w:t>and Others</w:t>
      </w:r>
      <w:r w:rsidRPr="00741B40">
        <w:rPr>
          <w:i/>
        </w:rPr>
        <w:t xml:space="preserve"> </w:t>
      </w:r>
      <w:r>
        <w:rPr>
          <w:i/>
        </w:rPr>
        <w:t>v</w:t>
      </w:r>
      <w:r w:rsidR="00430C1A">
        <w:rPr>
          <w:i/>
        </w:rPr>
        <w:t xml:space="preserve">. </w:t>
      </w:r>
      <w:r w:rsidRPr="00741B40">
        <w:rPr>
          <w:i/>
        </w:rPr>
        <w:t>Bulgari</w:t>
      </w:r>
      <w:r>
        <w:rPr>
          <w:i/>
        </w:rPr>
        <w:t>a</w:t>
      </w:r>
      <w:r w:rsidRPr="00C5308A">
        <w:t>,</w:t>
      </w:r>
      <w:r w:rsidRPr="006B2FF0">
        <w:rPr>
          <w:szCs w:val="24"/>
        </w:rPr>
        <w:t xml:space="preserve"> </w:t>
      </w:r>
      <w:r w:rsidRPr="00741B40">
        <w:rPr>
          <w:szCs w:val="24"/>
        </w:rPr>
        <w:t xml:space="preserve">28 </w:t>
      </w:r>
      <w:r>
        <w:rPr>
          <w:szCs w:val="24"/>
        </w:rPr>
        <w:t>October</w:t>
      </w:r>
      <w:r w:rsidRPr="00741B40">
        <w:rPr>
          <w:szCs w:val="24"/>
        </w:rPr>
        <w:t xml:space="preserve"> 1998, </w:t>
      </w:r>
      <w:r w:rsidRPr="00741B40" w:rsidR="00DD55A5">
        <w:rPr>
          <w:szCs w:val="24"/>
        </w:rPr>
        <w:t>§ 93</w:t>
      </w:r>
      <w:r w:rsidR="00DD55A5">
        <w:rPr>
          <w:szCs w:val="24"/>
        </w:rPr>
        <w:t xml:space="preserve">, </w:t>
      </w:r>
      <w:r>
        <w:rPr>
          <w:i/>
          <w:szCs w:val="24"/>
        </w:rPr>
        <w:t>Reports</w:t>
      </w:r>
      <w:r w:rsidRPr="00741B40">
        <w:rPr>
          <w:szCs w:val="24"/>
        </w:rPr>
        <w:t xml:space="preserve"> 1998-VIII</w:t>
      </w:r>
      <w:r>
        <w:rPr>
          <w:szCs w:val="24"/>
        </w:rPr>
        <w:t>;</w:t>
      </w:r>
      <w:r w:rsidRPr="00741B40">
        <w:rPr>
          <w:szCs w:val="24"/>
        </w:rPr>
        <w:t xml:space="preserve"> </w:t>
      </w:r>
      <w:r>
        <w:rPr>
          <w:szCs w:val="24"/>
        </w:rPr>
        <w:t>and</w:t>
      </w:r>
      <w:r w:rsidRPr="00741B40">
        <w:rPr>
          <w:szCs w:val="24"/>
        </w:rPr>
        <w:t xml:space="preserve"> </w:t>
      </w:r>
      <w:r w:rsidRPr="00741B40">
        <w:rPr>
          <w:i/>
        </w:rPr>
        <w:t xml:space="preserve">Selmouni </w:t>
      </w:r>
      <w:r>
        <w:rPr>
          <w:i/>
        </w:rPr>
        <w:t>v</w:t>
      </w:r>
      <w:r w:rsidRPr="00741B40">
        <w:rPr>
          <w:i/>
        </w:rPr>
        <w:t>. France</w:t>
      </w:r>
      <w:r w:rsidRPr="00741B40">
        <w:rPr>
          <w:szCs w:val="24"/>
        </w:rPr>
        <w:t xml:space="preserve"> [GC], </w:t>
      </w:r>
      <w:r>
        <w:rPr>
          <w:szCs w:val="24"/>
        </w:rPr>
        <w:t>no.</w:t>
      </w:r>
      <w:r w:rsidRPr="00741B40">
        <w:rPr>
          <w:szCs w:val="24"/>
        </w:rPr>
        <w:t xml:space="preserve"> 25803/94, § 95, </w:t>
      </w:r>
      <w:r>
        <w:rPr>
          <w:szCs w:val="24"/>
        </w:rPr>
        <w:t>ECHR</w:t>
      </w:r>
      <w:r w:rsidRPr="00741B40">
        <w:rPr>
          <w:szCs w:val="24"/>
        </w:rPr>
        <w:t xml:space="preserve"> 1999</w:t>
      </w:r>
      <w:r w:rsidR="00C44E0A">
        <w:rPr>
          <w:szCs w:val="24"/>
        </w:rPr>
        <w:noBreakHyphen/>
      </w:r>
      <w:r w:rsidRPr="00741B40">
        <w:rPr>
          <w:szCs w:val="24"/>
        </w:rPr>
        <w:t>V</w:t>
      </w:r>
      <w:bookmarkStart w:name="HIT1" w:id="1"/>
      <w:bookmarkEnd w:id="1"/>
      <w:r w:rsidRPr="00741B40">
        <w:rPr>
          <w:szCs w:val="24"/>
        </w:rPr>
        <w:t>).</w:t>
      </w:r>
    </w:p>
    <w:p w:rsidRPr="0077615F" w:rsidR="00063C53" w:rsidP="00063C53" w:rsidRDefault="00063C53">
      <w:pPr>
        <w:pStyle w:val="JuPara"/>
      </w:pPr>
      <w:r w:rsidRPr="0077615F">
        <w:t>The Court considers, concurring with the case-law of the</w:t>
      </w:r>
      <w:r w:rsidR="00AF581C">
        <w:t xml:space="preserve"> International Criminal Tribunal for the former Yugoslavia</w:t>
      </w:r>
      <w:r w:rsidRPr="0077615F">
        <w:t xml:space="preserve"> </w:t>
      </w:r>
      <w:r w:rsidR="00AF581C">
        <w:t>(</w:t>
      </w:r>
      <w:r w:rsidRPr="0077615F">
        <w:t>ICTY</w:t>
      </w:r>
      <w:r w:rsidR="00AF581C">
        <w:t>)</w:t>
      </w:r>
      <w:r w:rsidRPr="0077615F">
        <w:t xml:space="preserve">, that the prohibition of torture has attained the status of a peremptory norm or </w:t>
      </w:r>
      <w:r w:rsidRPr="0077615F">
        <w:rPr>
          <w:i/>
        </w:rPr>
        <w:t>jus cogens</w:t>
      </w:r>
      <w:r w:rsidRPr="0077615F">
        <w:t xml:space="preserve"> (see </w:t>
      </w:r>
      <w:r w:rsidR="00C5308A">
        <w:rPr>
          <w:i/>
        </w:rPr>
        <w:t>Al</w:t>
      </w:r>
      <w:r w:rsidR="00C5308A">
        <w:rPr>
          <w:i/>
        </w:rPr>
        <w:noBreakHyphen/>
      </w:r>
      <w:r w:rsidRPr="0077615F">
        <w:rPr>
          <w:i/>
        </w:rPr>
        <w:t>Adsani v. the United Kingdom</w:t>
      </w:r>
      <w:r w:rsidR="00DD55A5">
        <w:t xml:space="preserve"> [GC]</w:t>
      </w:r>
      <w:r w:rsidRPr="0077615F">
        <w:t>,</w:t>
      </w:r>
      <w:r w:rsidR="00DD55A5">
        <w:t xml:space="preserve"> no. 357631/97</w:t>
      </w:r>
      <w:r w:rsidRPr="0077615F">
        <w:t>, §</w:t>
      </w:r>
      <w:r w:rsidR="00430C1A">
        <w:t xml:space="preserve"> </w:t>
      </w:r>
      <w:r w:rsidRPr="0077615F">
        <w:t>60</w:t>
      </w:r>
      <w:r w:rsidRPr="00DD55A5">
        <w:t>,</w:t>
      </w:r>
      <w:r w:rsidRPr="0077615F">
        <w:t xml:space="preserve"> </w:t>
      </w:r>
      <w:r w:rsidR="00DD55A5">
        <w:t>ECHR</w:t>
      </w:r>
      <w:r w:rsidRPr="0077615F">
        <w:t xml:space="preserve"> 2001</w:t>
      </w:r>
      <w:r w:rsidR="00C5308A">
        <w:rPr>
          <w:i/>
        </w:rPr>
        <w:noBreakHyphen/>
      </w:r>
      <w:r w:rsidRPr="0077615F">
        <w:t>XI). Whil</w:t>
      </w:r>
      <w:r w:rsidR="006B2FF0">
        <w:t>e</w:t>
      </w:r>
      <w:r w:rsidRPr="0077615F">
        <w:t xml:space="preserve"> it has accepted that States may nonetheless claim immunity in respect of civil claims for damages for torture allegedly committed outside the forum State (ibid., § 66), the present case does not concern the question of a State</w:t>
      </w:r>
      <w:r w:rsidR="001D2FB2">
        <w:t>’</w:t>
      </w:r>
      <w:r w:rsidRPr="0077615F">
        <w:t>s immunity in respect of a civil claim by a victim of torture, but the criminal liability of an individual for alleged acts</w:t>
      </w:r>
      <w:r w:rsidR="009A5873">
        <w:t xml:space="preserve"> of torture (see, conversely, </w:t>
      </w:r>
      <w:r w:rsidR="00A145E2">
        <w:t>ibid.</w:t>
      </w:r>
      <w:r w:rsidRPr="0077615F">
        <w:t>, § 61).</w:t>
      </w:r>
    </w:p>
    <w:p w:rsidRPr="0077615F" w:rsidR="00063C53" w:rsidP="00063C53" w:rsidRDefault="00063C53">
      <w:pPr>
        <w:pStyle w:val="JuPara"/>
      </w:pPr>
      <w:r w:rsidRPr="0097176B">
        <w:t>Indeed, in the Court</w:t>
      </w:r>
      <w:r w:rsidR="001D2FB2">
        <w:t>’</w:t>
      </w:r>
      <w:r w:rsidRPr="0097176B">
        <w:t xml:space="preserve">s view, the absolute necessity </w:t>
      </w:r>
      <w:r>
        <w:t>of</w:t>
      </w:r>
      <w:r w:rsidRPr="0097176B">
        <w:t xml:space="preserve"> prohibiti</w:t>
      </w:r>
      <w:r>
        <w:t xml:space="preserve">ng </w:t>
      </w:r>
      <w:r w:rsidRPr="0097176B">
        <w:t>torture and prosecuti</w:t>
      </w:r>
      <w:r>
        <w:t>ng</w:t>
      </w:r>
      <w:r w:rsidRPr="0097176B">
        <w:t xml:space="preserve"> </w:t>
      </w:r>
      <w:r>
        <w:t>anyone</w:t>
      </w:r>
      <w:r w:rsidRPr="0097176B">
        <w:t xml:space="preserve"> who </w:t>
      </w:r>
      <w:r>
        <w:t>violates</w:t>
      </w:r>
      <w:r w:rsidRPr="0097176B">
        <w:t xml:space="preserve"> that universal rule, and the exercise by a signatory State of the universal jurisd</w:t>
      </w:r>
      <w:r>
        <w:t xml:space="preserve">iction provided for in the </w:t>
      </w:r>
      <w:r w:rsidR="00282DD2">
        <w:t xml:space="preserve">United Nations </w:t>
      </w:r>
      <w:r w:rsidRPr="0097176B">
        <w:t xml:space="preserve">Convention </w:t>
      </w:r>
      <w:r>
        <w:t>against T</w:t>
      </w:r>
      <w:r w:rsidRPr="0097176B">
        <w:t xml:space="preserve">orture, </w:t>
      </w:r>
      <w:r>
        <w:t>would be deprived of their very essence if</w:t>
      </w:r>
      <w:r w:rsidRPr="0097176B">
        <w:t xml:space="preserve"> </w:t>
      </w:r>
      <w:r w:rsidR="0077615F">
        <w:t>States</w:t>
      </w:r>
      <w:r>
        <w:t xml:space="preserve"> could exercise only their jurisdictional competence and not</w:t>
      </w:r>
      <w:r w:rsidR="0077615F">
        <w:t xml:space="preserve"> apply</w:t>
      </w:r>
      <w:r>
        <w:t xml:space="preserve"> the</w:t>
      </w:r>
      <w:r w:rsidR="0077615F">
        <w:t>ir</w:t>
      </w:r>
      <w:r>
        <w:t xml:space="preserve"> </w:t>
      </w:r>
      <w:r w:rsidRPr="0097176B">
        <w:t>l</w:t>
      </w:r>
      <w:r>
        <w:t>e</w:t>
      </w:r>
      <w:r w:rsidRPr="0097176B">
        <w:t>gislati</w:t>
      </w:r>
      <w:r w:rsidR="0077615F">
        <w:t>on</w:t>
      </w:r>
      <w:r w:rsidRPr="0097176B">
        <w:t xml:space="preserve">. </w:t>
      </w:r>
      <w:r>
        <w:t>There is no doubt that were</w:t>
      </w:r>
      <w:r w:rsidRPr="00287C80">
        <w:t xml:space="preserve"> the law of the State exercising its universal jurisdiction</w:t>
      </w:r>
      <w:r>
        <w:t xml:space="preserve"> to be deemed inapplicable</w:t>
      </w:r>
      <w:r w:rsidRPr="00287C80">
        <w:t xml:space="preserve"> in favour of decisions or </w:t>
      </w:r>
      <w:r>
        <w:t>special Acts passed</w:t>
      </w:r>
      <w:r w:rsidRPr="00287C80">
        <w:t xml:space="preserve"> by the State of the place </w:t>
      </w:r>
      <w:r>
        <w:t>in which</w:t>
      </w:r>
      <w:r w:rsidRPr="00287C80">
        <w:t xml:space="preserve"> the offence</w:t>
      </w:r>
      <w:r>
        <w:t xml:space="preserve"> was committed</w:t>
      </w:r>
      <w:r w:rsidRPr="00287C80">
        <w:t xml:space="preserve">, </w:t>
      </w:r>
      <w:r>
        <w:t>in an effort</w:t>
      </w:r>
      <w:r w:rsidRPr="00287C80">
        <w:t xml:space="preserve"> to protect its own citizen</w:t>
      </w:r>
      <w:r>
        <w:t xml:space="preserve">s or, where applicable, under the direct or indirect </w:t>
      </w:r>
      <w:r w:rsidRPr="00287C80">
        <w:t>influence</w:t>
      </w:r>
      <w:r>
        <w:t xml:space="preserve"> of the perpetrators of such an offence with a view to</w:t>
      </w:r>
      <w:r w:rsidRPr="00287C80">
        <w:t xml:space="preserve"> </w:t>
      </w:r>
      <w:r>
        <w:t>exonerating them, this would have the effect of</w:t>
      </w:r>
      <w:r w:rsidRPr="00287C80">
        <w:t xml:space="preserve"> paralys</w:t>
      </w:r>
      <w:r>
        <w:t>ing any exercise of universal jurisdiction and defeat the aim pursued by the</w:t>
      </w:r>
      <w:r w:rsidRPr="00287C80">
        <w:t xml:space="preserve"> </w:t>
      </w:r>
      <w:r w:rsidR="00282DD2">
        <w:t xml:space="preserve">United Nations </w:t>
      </w:r>
      <w:r w:rsidRPr="00287C80">
        <w:t xml:space="preserve">Convention </w:t>
      </w:r>
      <w:r w:rsidR="00282DD2">
        <w:t>against Torture.</w:t>
      </w:r>
      <w:r w:rsidRPr="00287C80">
        <w:t xml:space="preserve"> </w:t>
      </w:r>
      <w:r w:rsidRPr="0077615F">
        <w:t>Like the United Nations Human Rights Committee and the ICTY, the Court considers that an amnesty is generally incompatible with the duty incumbent on the States to investigate such acts.</w:t>
      </w:r>
    </w:p>
    <w:p w:rsidRPr="0077615F" w:rsidR="00063C53" w:rsidP="00063C53" w:rsidRDefault="00063C53">
      <w:pPr>
        <w:pStyle w:val="JuPara"/>
      </w:pPr>
      <w:r w:rsidRPr="0077615F">
        <w:t xml:space="preserve">It has to be said that in the present case the Mauritanian amnesty law was enacted not after the applicant had been tried and convicted, but specifically with a view to preventing him from being prosecuted. Admittedly, the possibility </w:t>
      </w:r>
      <w:r w:rsidR="0077615F">
        <w:t>of</w:t>
      </w:r>
      <w:r w:rsidRPr="0077615F">
        <w:t xml:space="preserve"> a conflict </w:t>
      </w:r>
      <w:r w:rsidR="0077615F">
        <w:t>arising</w:t>
      </w:r>
      <w:r w:rsidRPr="0077615F">
        <w:t xml:space="preserve"> between, on the one hand, the need to prosecute criminals</w:t>
      </w:r>
      <w:r w:rsidRPr="0077615F" w:rsidR="0077615F">
        <w:t xml:space="preserve"> </w:t>
      </w:r>
      <w:r w:rsidRPr="0077615F" w:rsidR="000D3102">
        <w:t>and, on the other hand, a country</w:t>
      </w:r>
      <w:r w:rsidR="001D2FB2">
        <w:t>’</w:t>
      </w:r>
      <w:r w:rsidR="000D3102">
        <w:t>s</w:t>
      </w:r>
      <w:r w:rsidRPr="009A5873" w:rsidR="000D3102">
        <w:t xml:space="preserve"> </w:t>
      </w:r>
      <w:r w:rsidRPr="0077615F" w:rsidR="000D3102">
        <w:t xml:space="preserve">determination to promote reconciliation in society </w:t>
      </w:r>
      <w:r w:rsidRPr="0077615F" w:rsidR="0077615F">
        <w:t>cannot</w:t>
      </w:r>
      <w:r w:rsidR="00282DD2">
        <w:t>,</w:t>
      </w:r>
      <w:r w:rsidRPr="0077615F" w:rsidR="0077615F">
        <w:t xml:space="preserve"> generally speaking</w:t>
      </w:r>
      <w:r w:rsidR="00282DD2">
        <w:t>,</w:t>
      </w:r>
      <w:r w:rsidRPr="0077615F" w:rsidR="0077615F">
        <w:t xml:space="preserve"> be ruled out</w:t>
      </w:r>
      <w:r w:rsidRPr="0077615F">
        <w:t xml:space="preserve">. </w:t>
      </w:r>
      <w:r w:rsidR="00C66617">
        <w:t xml:space="preserve">In any event, no reconciliation process of this type has been put in place in Mauritania. </w:t>
      </w:r>
      <w:r w:rsidRPr="0077615F">
        <w:t xml:space="preserve">However, as the Court has already observed, the prohibition of torture occupies a prominent place in all international instruments </w:t>
      </w:r>
      <w:r w:rsidR="00947C71">
        <w:t>relating to</w:t>
      </w:r>
      <w:r w:rsidRPr="0077615F">
        <w:t xml:space="preserve"> the protection of human rights and enshrines one of the basic values of democratic societies. The obligation to prosecute criminals should not therefore be undermined by granting impunity to the </w:t>
      </w:r>
      <w:r w:rsidR="00D10BD3">
        <w:t>perpetrator</w:t>
      </w:r>
      <w:r w:rsidRPr="0077615F">
        <w:t xml:space="preserve"> in the form of an amnesty law</w:t>
      </w:r>
      <w:r w:rsidR="00C57492">
        <w:t xml:space="preserve"> that </w:t>
      </w:r>
      <w:r w:rsidR="00C66617">
        <w:t>may be considered contrary to</w:t>
      </w:r>
      <w:r w:rsidRPr="0077615F">
        <w:t xml:space="preserve"> international law. In addition, the Court notes that international law does not preclude a person who has benefited from an amnesty before being tried in his or her originating State from being tried by another State, as can be seen for example from Article 17 of the Statute of the International Criminal Court, which does not list this situation among the grounds for dismissing a case as inadmissible.</w:t>
      </w:r>
    </w:p>
    <w:p w:rsidRPr="0077615F" w:rsidR="00063C53" w:rsidP="00063C53" w:rsidRDefault="00063C53">
      <w:pPr>
        <w:pStyle w:val="JuPara"/>
      </w:pPr>
      <w:r w:rsidRPr="00F13B57">
        <w:t xml:space="preserve">Lastly, </w:t>
      </w:r>
      <w:r>
        <w:t xml:space="preserve">it can reasonably be concluded (as did the </w:t>
      </w:r>
      <w:r w:rsidRPr="00F13B57">
        <w:t>Nîmes</w:t>
      </w:r>
      <w:r>
        <w:t xml:space="preserve"> Court of Appeal) from </w:t>
      </w:r>
      <w:r w:rsidRPr="00F13B57">
        <w:t>Articles 4 and 7</w:t>
      </w:r>
      <w:r w:rsidR="00C66617">
        <w:t>, read together,</w:t>
      </w:r>
      <w:r w:rsidRPr="00F13B57">
        <w:t xml:space="preserve"> of the </w:t>
      </w:r>
      <w:r w:rsidR="001D3471">
        <w:t xml:space="preserve">United Nations </w:t>
      </w:r>
      <w:r w:rsidRPr="00F13B57">
        <w:t>Convention against Torture</w:t>
      </w:r>
      <w:r>
        <w:t>,</w:t>
      </w:r>
      <w:r w:rsidRPr="00F13B57">
        <w:t xml:space="preserve"> which provide for an obligation on States to ensure that acts of torture are offences under their own law </w:t>
      </w:r>
      <w:r>
        <w:t>and that the</w:t>
      </w:r>
      <w:r w:rsidRPr="00F13B57">
        <w:t xml:space="preserve"> authorities take their decision in the same manner as in the case of any ordinary offence of a serious nature under the law of that State, </w:t>
      </w:r>
      <w:r>
        <w:t xml:space="preserve">that not only did the French courts have jurisdiction but </w:t>
      </w:r>
      <w:r w:rsidR="001D3471">
        <w:t xml:space="preserve">that </w:t>
      </w:r>
      <w:r>
        <w:t>French law was also applicabl</w:t>
      </w:r>
      <w:r w:rsidRPr="00F13B57">
        <w:t xml:space="preserve">e. </w:t>
      </w:r>
      <w:r w:rsidRPr="0077615F">
        <w:t xml:space="preserve">The Court notes, moreover, that the United Nations Committee against Torture, in its </w:t>
      </w:r>
      <w:r w:rsidR="00AD6DE3">
        <w:t>C</w:t>
      </w:r>
      <w:r w:rsidRPr="0077615F">
        <w:t xml:space="preserve">onclusions and </w:t>
      </w:r>
      <w:r w:rsidR="00AD6DE3">
        <w:t>R</w:t>
      </w:r>
      <w:r w:rsidRPr="0077615F">
        <w:t>ecommendations relating to France dated 3 April 2006, expressly welcomed the judgment of the Nîmes Assize Court convicting the applicant.</w:t>
      </w:r>
    </w:p>
    <w:p w:rsidRPr="00A57B86" w:rsidR="00063C53" w:rsidP="00063C53" w:rsidRDefault="00063C53">
      <w:pPr>
        <w:pStyle w:val="JuPara"/>
      </w:pPr>
      <w:r w:rsidRPr="00A57B86">
        <w:t>Having regard to the foregoing, the Court considers, in the present case, that the Mauritanian amnesty law was not capable in itself of precluding th</w:t>
      </w:r>
      <w:r>
        <w:t xml:space="preserve">e application of French law by the French courts that examined the case by virtue of their </w:t>
      </w:r>
      <w:r w:rsidRPr="00A57B86">
        <w:t>univers</w:t>
      </w:r>
      <w:r>
        <w:t>al jurisdiction and that the</w:t>
      </w:r>
      <w:r w:rsidRPr="00A57B86">
        <w:t xml:space="preserve"> </w:t>
      </w:r>
      <w:r>
        <w:t>judgment rendered by the French courts was</w:t>
      </w:r>
      <w:r w:rsidRPr="00A57B86">
        <w:t xml:space="preserve"> </w:t>
      </w:r>
      <w:r w:rsidR="00340D3D">
        <w:t xml:space="preserve">well </w:t>
      </w:r>
      <w:r w:rsidRPr="0077615F">
        <w:t>founded</w:t>
      </w:r>
      <w:r w:rsidRPr="00A57B86">
        <w:t>.</w:t>
      </w:r>
    </w:p>
    <w:p w:rsidRPr="00A57B86" w:rsidR="00063C53" w:rsidP="00063C53" w:rsidRDefault="00063C53">
      <w:pPr>
        <w:pStyle w:val="JuPara"/>
      </w:pPr>
      <w:r w:rsidRPr="00A57B86">
        <w:t>The question of the accessibility and foreseeability of</w:t>
      </w:r>
      <w:r>
        <w:t xml:space="preserve"> the</w:t>
      </w:r>
      <w:r w:rsidRPr="00A57B86">
        <w:t xml:space="preserve"> Fren</w:t>
      </w:r>
      <w:r>
        <w:t xml:space="preserve">ch law applied to the applicant </w:t>
      </w:r>
      <w:r w:rsidR="0077615F">
        <w:t>now</w:t>
      </w:r>
      <w:r>
        <w:t xml:space="preserve"> needs to be examined.</w:t>
      </w:r>
    </w:p>
    <w:p w:rsidRPr="004850DB" w:rsidR="00063C53" w:rsidP="00063C53" w:rsidRDefault="00063C53">
      <w:pPr>
        <w:pStyle w:val="JuPara"/>
      </w:pPr>
      <w:r w:rsidRPr="00A57B86">
        <w:t xml:space="preserve">On this point the Court notes that at the time of </w:t>
      </w:r>
      <w:r>
        <w:t>the</w:t>
      </w:r>
      <w:r w:rsidRPr="00A57B86">
        <w:t xml:space="preserve"> </w:t>
      </w:r>
      <w:r w:rsidR="0039605C">
        <w:t>offence</w:t>
      </w:r>
      <w:r w:rsidRPr="00A57B86">
        <w:t xml:space="preserve"> </w:t>
      </w:r>
      <w:r>
        <w:t>of</w:t>
      </w:r>
      <w:r w:rsidRPr="00A57B86">
        <w:t xml:space="preserve"> which the applicant </w:t>
      </w:r>
      <w:r>
        <w:t>was accused</w:t>
      </w:r>
      <w:r w:rsidRPr="00A57B86">
        <w:t>,</w:t>
      </w:r>
      <w:r>
        <w:t xml:space="preserve"> that is,</w:t>
      </w:r>
      <w:r w:rsidRPr="00A57B86">
        <w:t xml:space="preserve"> prior to the entry into force of the new Criminal </w:t>
      </w:r>
      <w:r>
        <w:t>C</w:t>
      </w:r>
      <w:r w:rsidRPr="00A57B86">
        <w:t xml:space="preserve">ode on 1 </w:t>
      </w:r>
      <w:r>
        <w:t xml:space="preserve">March </w:t>
      </w:r>
      <w:r w:rsidRPr="00A57B86">
        <w:t xml:space="preserve">1994, </w:t>
      </w:r>
      <w:r>
        <w:t>both</w:t>
      </w:r>
      <w:r w:rsidRPr="00A57B86">
        <w:t xml:space="preserve"> torture </w:t>
      </w:r>
      <w:r>
        <w:t xml:space="preserve">and </w:t>
      </w:r>
      <w:r w:rsidRPr="00A57B86">
        <w:t>acts</w:t>
      </w:r>
      <w:r>
        <w:t xml:space="preserve"> of</w:t>
      </w:r>
      <w:r w:rsidRPr="00290F85">
        <w:t xml:space="preserve"> </w:t>
      </w:r>
      <w:r>
        <w:t>barbarity were expressly referred to in Ar</w:t>
      </w:r>
      <w:r w:rsidRPr="00A57B86">
        <w:t xml:space="preserve">ticle 303 </w:t>
      </w:r>
      <w:r>
        <w:t>of the Criminal C</w:t>
      </w:r>
      <w:r w:rsidRPr="00A57B86">
        <w:t>ode. Under that provision, they cons</w:t>
      </w:r>
      <w:r>
        <w:t>t</w:t>
      </w:r>
      <w:r w:rsidRPr="00A57B86">
        <w:t xml:space="preserve">ituted an aggravating circumstance resulting in either </w:t>
      </w:r>
      <w:r w:rsidRPr="0039605C">
        <w:t>the same penalty</w:t>
      </w:r>
      <w:r w:rsidRPr="00A57B86">
        <w:t xml:space="preserve"> </w:t>
      </w:r>
      <w:r>
        <w:t xml:space="preserve">as </w:t>
      </w:r>
      <w:r w:rsidRPr="00A57B86">
        <w:t>that incurred by a person guilty of murder</w:t>
      </w:r>
      <w:r>
        <w:t>,</w:t>
      </w:r>
      <w:r w:rsidRPr="00A57B86">
        <w:t xml:space="preserve"> where they accompanied a crime, </w:t>
      </w:r>
      <w:r>
        <w:t>or in a prison sentence of between five and ten years</w:t>
      </w:r>
      <w:r w:rsidRPr="00A57B86">
        <w:t xml:space="preserve"> </w:t>
      </w:r>
      <w:r>
        <w:t>where they accompanied a major offence (</w:t>
      </w:r>
      <w:r w:rsidRPr="00290F85">
        <w:rPr>
          <w:i/>
        </w:rPr>
        <w:t>délit</w:t>
      </w:r>
      <w:r>
        <w:t xml:space="preserve">). </w:t>
      </w:r>
      <w:r w:rsidRPr="004850DB">
        <w:t xml:space="preserve">Article 309 referred to assault resulting in total </w:t>
      </w:r>
      <w:r>
        <w:t>unfitness</w:t>
      </w:r>
      <w:r w:rsidRPr="004850DB">
        <w:t xml:space="preserve"> for work</w:t>
      </w:r>
      <w:r>
        <w:t xml:space="preserve"> for more than eight days</w:t>
      </w:r>
      <w:r w:rsidRPr="004850DB">
        <w:t>.</w:t>
      </w:r>
    </w:p>
    <w:p w:rsidRPr="004850DB" w:rsidR="00063C53" w:rsidP="00063C53" w:rsidRDefault="00063C53">
      <w:pPr>
        <w:pStyle w:val="JuPara"/>
      </w:pPr>
      <w:r w:rsidRPr="004850DB">
        <w:t>The Court notes that the applicant was convicted</w:t>
      </w:r>
      <w:r w:rsidR="00DD55A5">
        <w:t>,</w:t>
      </w:r>
      <w:r>
        <w:t xml:space="preserve"> </w:t>
      </w:r>
      <w:r w:rsidRPr="00C8200B">
        <w:rPr>
          <w:i/>
        </w:rPr>
        <w:t>inter alia</w:t>
      </w:r>
      <w:r w:rsidR="00DD55A5">
        <w:t>,</w:t>
      </w:r>
      <w:r w:rsidRPr="004850DB">
        <w:t xml:space="preserve"> under Articles 303 and 309 of the Criminal </w:t>
      </w:r>
      <w:r>
        <w:t>C</w:t>
      </w:r>
      <w:r w:rsidRPr="004850DB">
        <w:t xml:space="preserve">ode applicable at the relevant time, </w:t>
      </w:r>
      <w:r w:rsidRPr="0077615F">
        <w:t xml:space="preserve">those provisions being expressly cited in the operative provisions of the decision. </w:t>
      </w:r>
      <w:r>
        <w:t>T</w:t>
      </w:r>
      <w:r w:rsidRPr="004850DB">
        <w:t>he applicant</w:t>
      </w:r>
      <w:r>
        <w:t>, for his part,</w:t>
      </w:r>
      <w:r w:rsidRPr="004850DB">
        <w:t xml:space="preserve"> considered that those provisions could not provide a basis for his conviction since they </w:t>
      </w:r>
      <w:r>
        <w:t xml:space="preserve">did not amount to </w:t>
      </w:r>
      <w:r w:rsidR="00340D3D">
        <w:t>separate</w:t>
      </w:r>
      <w:r>
        <w:t xml:space="preserve"> offences but aggravating circumstances of the commission of a </w:t>
      </w:r>
      <w:r w:rsidRPr="004850DB">
        <w:t xml:space="preserve">crime </w:t>
      </w:r>
      <w:r>
        <w:t>or major offence</w:t>
      </w:r>
      <w:r w:rsidRPr="004850DB">
        <w:t>. Moreover, the judgment of the Assize Court expressly refe</w:t>
      </w:r>
      <w:r>
        <w:t>rred to A</w:t>
      </w:r>
      <w:r w:rsidRPr="004850DB">
        <w:t xml:space="preserve">rticle 222-1 </w:t>
      </w:r>
      <w:r>
        <w:t>of the Criminal C</w:t>
      </w:r>
      <w:r w:rsidRPr="004850DB">
        <w:t>ode.</w:t>
      </w:r>
    </w:p>
    <w:p w:rsidRPr="00E13844" w:rsidR="00063C53" w:rsidP="00063C53" w:rsidRDefault="00063C53">
      <w:pPr>
        <w:pStyle w:val="JuPara"/>
      </w:pPr>
      <w:r w:rsidRPr="004850DB">
        <w:t>The Court notes, however, that acts of torture and bar</w:t>
      </w:r>
      <w:r>
        <w:t>ba</w:t>
      </w:r>
      <w:r w:rsidRPr="004850DB">
        <w:t xml:space="preserve">rity were, </w:t>
      </w:r>
      <w:r>
        <w:t>as it has observed</w:t>
      </w:r>
      <w:r w:rsidRPr="004850DB">
        <w:t>, express</w:t>
      </w:r>
      <w:r>
        <w:t>ly provided for in the Criminal Code a</w:t>
      </w:r>
      <w:r w:rsidRPr="004850DB">
        <w:t xml:space="preserve">pplicable </w:t>
      </w:r>
      <w:r>
        <w:t>at the material time</w:t>
      </w:r>
      <w:r w:rsidRPr="004850DB">
        <w:t xml:space="preserve">. </w:t>
      </w:r>
      <w:r w:rsidRPr="009009D8">
        <w:t>The</w:t>
      </w:r>
      <w:r>
        <w:t xml:space="preserve"> submission</w:t>
      </w:r>
      <w:r w:rsidRPr="009009D8">
        <w:t xml:space="preserve"> that </w:t>
      </w:r>
      <w:r>
        <w:t xml:space="preserve">at that time </w:t>
      </w:r>
      <w:r w:rsidRPr="009009D8">
        <w:t xml:space="preserve">they constituted not </w:t>
      </w:r>
      <w:r w:rsidR="00340D3D">
        <w:t>separate</w:t>
      </w:r>
      <w:r w:rsidRPr="009009D8">
        <w:t xml:space="preserve"> offences but aggravating circumstances </w:t>
      </w:r>
      <w:r>
        <w:t xml:space="preserve">is </w:t>
      </w:r>
      <w:r w:rsidRPr="009009D8">
        <w:t xml:space="preserve">not decisive in the present case: </w:t>
      </w:r>
      <w:r>
        <w:t>the perpetrator of a</w:t>
      </w:r>
      <w:r w:rsidRPr="009009D8">
        <w:t xml:space="preserve"> crime o</w:t>
      </w:r>
      <w:r>
        <w:t xml:space="preserve">r major offence could </w:t>
      </w:r>
      <w:r w:rsidRPr="009009D8">
        <w:t>in any event</w:t>
      </w:r>
      <w:r>
        <w:t xml:space="preserve"> be </w:t>
      </w:r>
      <w:r w:rsidR="00340D3D">
        <w:t xml:space="preserve">legally </w:t>
      </w:r>
      <w:r w:rsidR="00812210">
        <w:t>accused of</w:t>
      </w:r>
      <w:r>
        <w:t xml:space="preserve"> such acts, </w:t>
      </w:r>
      <w:r w:rsidR="00812210">
        <w:t>which</w:t>
      </w:r>
      <w:r>
        <w:t xml:space="preserve"> constituted – on the basis of a special provision –</w:t>
      </w:r>
      <w:r w:rsidRPr="009009D8">
        <w:t xml:space="preserve"> </w:t>
      </w:r>
      <w:r>
        <w:t xml:space="preserve">supplementary elements </w:t>
      </w:r>
      <w:r w:rsidR="00D8748F">
        <w:t xml:space="preserve">distinct from </w:t>
      </w:r>
      <w:r>
        <w:t>the principal offence</w:t>
      </w:r>
      <w:r w:rsidRPr="009009D8">
        <w:t xml:space="preserve">, </w:t>
      </w:r>
      <w:r>
        <w:t xml:space="preserve">resulting in a heavier penalty than the one </w:t>
      </w:r>
      <w:r w:rsidR="00D8748F">
        <w:t>carried by</w:t>
      </w:r>
      <w:r>
        <w:t xml:space="preserve"> the principal offence</w:t>
      </w:r>
      <w:r w:rsidRPr="009009D8">
        <w:t xml:space="preserve">. </w:t>
      </w:r>
      <w:r w:rsidRPr="00E13844">
        <w:t xml:space="preserve">The Court notes, moreover, that the </w:t>
      </w:r>
      <w:r w:rsidR="00340D3D">
        <w:t>c</w:t>
      </w:r>
      <w:r w:rsidRPr="00E13844">
        <w:t>ircular of 14 May 1993 comment</w:t>
      </w:r>
      <w:r w:rsidR="00E13844">
        <w:t>ing</w:t>
      </w:r>
      <w:r w:rsidRPr="00E13844">
        <w:t xml:space="preserve"> on the new offence expressly indicates that the expression “torture and acts of barbarity” retains the meaning </w:t>
      </w:r>
      <w:r w:rsidR="00E13844">
        <w:t>ascribed to</w:t>
      </w:r>
      <w:r w:rsidRPr="00E13844">
        <w:t xml:space="preserve"> it</w:t>
      </w:r>
      <w:r w:rsidR="00E13844">
        <w:t xml:space="preserve"> in</w:t>
      </w:r>
      <w:r w:rsidRPr="00E13844">
        <w:t xml:space="preserve"> the case-law characterising such acts as aggravating circumstances. This was subsequently confirmed in the domestic case-law, the Court of Cassation even ruling that the new offences relating to torture and acts of barbarity ensured continuity of the offences provided for in the former Criminal Code. </w:t>
      </w:r>
      <w:r w:rsidR="001D3471">
        <w:t>The Court</w:t>
      </w:r>
      <w:r w:rsidRPr="00E13844">
        <w:t xml:space="preserve"> also notes that the difference between the new offence and the former provisions can mainly be explained by the fact that the new provision is of </w:t>
      </w:r>
      <w:r w:rsidR="00E13844">
        <w:t>broader</w:t>
      </w:r>
      <w:r w:rsidRPr="00E13844">
        <w:t xml:space="preserve"> application than that of the </w:t>
      </w:r>
      <w:r w:rsidR="00DD55A5">
        <w:t>United Nations</w:t>
      </w:r>
      <w:r w:rsidRPr="00E13844">
        <w:t xml:space="preserve"> Convention </w:t>
      </w:r>
      <w:r w:rsidR="001D3471">
        <w:t xml:space="preserve">against Torture </w:t>
      </w:r>
      <w:r w:rsidRPr="00E13844">
        <w:t xml:space="preserve">since it was intended to </w:t>
      </w:r>
      <w:r w:rsidR="00E13844">
        <w:t>remedy</w:t>
      </w:r>
      <w:r w:rsidRPr="00E13844">
        <w:t xml:space="preserve"> the </w:t>
      </w:r>
      <w:r w:rsidR="00340D3D">
        <w:t>loopholes</w:t>
      </w:r>
      <w:r w:rsidRPr="00E13844">
        <w:t xml:space="preserve"> in the legal provisions relating to prosecutions, but in situations that do not, however, relate to this case.</w:t>
      </w:r>
    </w:p>
    <w:p w:rsidRPr="00185FAB" w:rsidR="00063C53" w:rsidP="00063C53" w:rsidRDefault="00063C53">
      <w:pPr>
        <w:pStyle w:val="JuPara"/>
      </w:pPr>
      <w:r w:rsidRPr="00185FAB">
        <w:t xml:space="preserve">Furthermore, the penalty imposed on the applicant did not exceed the maximum </w:t>
      </w:r>
      <w:r>
        <w:t>one provided for in</w:t>
      </w:r>
      <w:r w:rsidRPr="00185FAB">
        <w:t xml:space="preserve"> the former Article 303 </w:t>
      </w:r>
      <w:r>
        <w:t>of the Criminal Code</w:t>
      </w:r>
      <w:r w:rsidRPr="00185FAB">
        <w:t xml:space="preserve"> applicable</w:t>
      </w:r>
      <w:r>
        <w:t xml:space="preserve"> at the relevant time</w:t>
      </w:r>
      <w:r w:rsidRPr="00185FAB">
        <w:t>.</w:t>
      </w:r>
    </w:p>
    <w:p w:rsidRPr="00A6442E" w:rsidR="00063C53" w:rsidP="00063C53" w:rsidRDefault="00063C53">
      <w:pPr>
        <w:pStyle w:val="JuPara"/>
      </w:pPr>
      <w:r w:rsidRPr="00290F85">
        <w:t>With regard to the provisions of Article 222-1 of the Criminal Code, which came into force on 1 March 1994, in the Court</w:t>
      </w:r>
      <w:r w:rsidR="001D2FB2">
        <w:t>’</w:t>
      </w:r>
      <w:r w:rsidRPr="00290F85">
        <w:t xml:space="preserve">s view, </w:t>
      </w:r>
      <w:r w:rsidRPr="00290F85" w:rsidR="00340D3D">
        <w:t>the</w:t>
      </w:r>
      <w:r w:rsidR="00340D3D">
        <w:t>se</w:t>
      </w:r>
      <w:r w:rsidRPr="00290F85" w:rsidR="00340D3D">
        <w:t xml:space="preserve"> are essentially </w:t>
      </w:r>
      <w:r w:rsidRPr="00290F85">
        <w:t>a development of the Crim</w:t>
      </w:r>
      <w:r>
        <w:t>inal C</w:t>
      </w:r>
      <w:r w:rsidRPr="00290F85">
        <w:t xml:space="preserve">ode </w:t>
      </w:r>
      <w:r>
        <w:t>that have not introduced a new offence</w:t>
      </w:r>
      <w:r w:rsidRPr="00290F85">
        <w:t xml:space="preserve">, </w:t>
      </w:r>
      <w:r>
        <w:t xml:space="preserve">but rather </w:t>
      </w:r>
      <w:r w:rsidR="009A5873">
        <w:t xml:space="preserve">make </w:t>
      </w:r>
      <w:r>
        <w:t xml:space="preserve">legislative provision for conduct that had already been </w:t>
      </w:r>
      <w:r w:rsidRPr="00290F85">
        <w:t>express</w:t>
      </w:r>
      <w:r>
        <w:t>ly referred to and classified as an offence by the former Criminal Code</w:t>
      </w:r>
      <w:r w:rsidRPr="00290F85">
        <w:t xml:space="preserve">. </w:t>
      </w:r>
      <w:r w:rsidRPr="00A6442E">
        <w:t xml:space="preserve">It </w:t>
      </w:r>
      <w:r>
        <w:t>should</w:t>
      </w:r>
      <w:r w:rsidRPr="00A6442E">
        <w:t xml:space="preserve"> be </w:t>
      </w:r>
      <w:r>
        <w:t>pointed out</w:t>
      </w:r>
      <w:r w:rsidRPr="00A6442E">
        <w:t xml:space="preserve"> that the heaviest penalty </w:t>
      </w:r>
      <w:r>
        <w:t>available under A</w:t>
      </w:r>
      <w:r w:rsidR="00430C1A">
        <w:t xml:space="preserve">rticle </w:t>
      </w:r>
      <w:r w:rsidRPr="00A6442E">
        <w:t xml:space="preserve">222-1 </w:t>
      </w:r>
      <w:r>
        <w:t>was not imposed on the applicant in the present case.</w:t>
      </w:r>
      <w:r w:rsidRPr="00A6442E">
        <w:t xml:space="preserve"> There has not</w:t>
      </w:r>
      <w:r w:rsidR="001D3471">
        <w:t>,</w:t>
      </w:r>
      <w:r w:rsidRPr="00A6442E">
        <w:t xml:space="preserve"> therefore</w:t>
      </w:r>
      <w:r w:rsidR="001D3471">
        <w:t>,</w:t>
      </w:r>
      <w:r w:rsidRPr="00A6442E">
        <w:t xml:space="preserve"> been any problem</w:t>
      </w:r>
      <w:r>
        <w:t xml:space="preserve"> of retro</w:t>
      </w:r>
      <w:r w:rsidR="000D3102">
        <w:t>spe</w:t>
      </w:r>
      <w:r>
        <w:t>ctive application</w:t>
      </w:r>
      <w:r w:rsidRPr="00A6442E">
        <w:rPr>
          <w:rStyle w:val="ju-005fpara--char"/>
          <w:rFonts w:ascii="Times New (W1)" w:hAnsi="Times New (W1)" w:cs="Times New (W1)"/>
        </w:rPr>
        <w:t>.</w:t>
      </w:r>
    </w:p>
    <w:p w:rsidR="0015263C" w:rsidP="00063C53" w:rsidRDefault="00063C53">
      <w:pPr>
        <w:pStyle w:val="JuPara"/>
      </w:pPr>
      <w:r w:rsidRPr="00A6442E">
        <w:t>Having regard to the foregoing, the Court considers that at the time when the offences were committed, the applicant</w:t>
      </w:r>
      <w:r w:rsidR="001D2FB2">
        <w:t>’</w:t>
      </w:r>
      <w:r w:rsidRPr="00A6442E">
        <w:t>s actions constituted offences that were defined with sufficient accessibility and foreseeability under French law and i</w:t>
      </w:r>
      <w:r>
        <w:t>nternational law</w:t>
      </w:r>
      <w:r w:rsidRPr="00A26588">
        <w:t xml:space="preserve">, </w:t>
      </w:r>
      <w:r w:rsidRPr="00E13844">
        <w:t xml:space="preserve">and that the applicant could reasonably, if need be with the help of informed legal advice, have foreseen the risk of being prosecuted and convicted for acts of torture committed by him between 1990 and 1991 (see, </w:t>
      </w:r>
      <w:r w:rsidRPr="00E13844">
        <w:rPr>
          <w:i/>
        </w:rPr>
        <w:t>inter alia</w:t>
      </w:r>
      <w:r w:rsidRPr="00E13844">
        <w:t xml:space="preserve">, </w:t>
      </w:r>
      <w:r w:rsidRPr="00E13844">
        <w:rPr>
          <w:i/>
        </w:rPr>
        <w:t>Achour</w:t>
      </w:r>
      <w:r w:rsidR="001D3471">
        <w:t>,</w:t>
      </w:r>
      <w:r w:rsidRPr="00E13844">
        <w:rPr>
          <w:i/>
        </w:rPr>
        <w:t xml:space="preserve"> </w:t>
      </w:r>
      <w:r w:rsidRPr="00E13844">
        <w:rPr>
          <w:rFonts w:ascii="Times New (W1)" w:hAnsi="Times New (W1)"/>
          <w:szCs w:val="24"/>
        </w:rPr>
        <w:t>cited above,</w:t>
      </w:r>
      <w:r w:rsidRPr="00E13844">
        <w:t xml:space="preserve"> § 54; </w:t>
      </w:r>
      <w:r w:rsidRPr="00E13844">
        <w:rPr>
          <w:i/>
        </w:rPr>
        <w:t>Jorgic</w:t>
      </w:r>
      <w:r w:rsidRPr="00E13844">
        <w:t xml:space="preserve">, cited above, § 113; and </w:t>
      </w:r>
      <w:r w:rsidRPr="00E13844">
        <w:rPr>
          <w:i/>
        </w:rPr>
        <w:t>Korbely</w:t>
      </w:r>
      <w:r w:rsidRPr="00E13844">
        <w:t>, cited above, § 70).</w:t>
      </w:r>
    </w:p>
    <w:p w:rsidR="0015263C" w:rsidP="00063C53" w:rsidRDefault="00063C53">
      <w:pPr>
        <w:pStyle w:val="JuPara"/>
      </w:pPr>
      <w:r w:rsidRPr="008E1709">
        <w:t>Accordingly, the applicant</w:t>
      </w:r>
      <w:r w:rsidR="001D2FB2">
        <w:t>’</w:t>
      </w:r>
      <w:r>
        <w:t>s</w:t>
      </w:r>
      <w:r w:rsidRPr="008E1709">
        <w:t xml:space="preserve"> convict</w:t>
      </w:r>
      <w:r>
        <w:t>ion</w:t>
      </w:r>
      <w:r w:rsidRPr="008E1709">
        <w:t xml:space="preserve"> by the French courts</w:t>
      </w:r>
      <w:r>
        <w:t xml:space="preserve"> was not</w:t>
      </w:r>
      <w:r w:rsidRPr="008E1709">
        <w:t xml:space="preserve"> </w:t>
      </w:r>
      <w:r>
        <w:t>in breach of A</w:t>
      </w:r>
      <w:r w:rsidRPr="008E1709">
        <w:t xml:space="preserve">rticle 7 § 1 </w:t>
      </w:r>
      <w:r>
        <w:t>of the</w:t>
      </w:r>
      <w:r w:rsidRPr="008E1709">
        <w:t xml:space="preserve"> Convention.</w:t>
      </w:r>
    </w:p>
    <w:p w:rsidRPr="008E1709" w:rsidR="00063C53" w:rsidP="00063C53" w:rsidRDefault="00063C53">
      <w:pPr>
        <w:pStyle w:val="JuPara"/>
      </w:pPr>
      <w:r w:rsidRPr="008E1709">
        <w:t>In the light of that finding, the Court is not required to consider whether the</w:t>
      </w:r>
      <w:r>
        <w:t xml:space="preserve"> conviction</w:t>
      </w:r>
      <w:r w:rsidRPr="008E1709">
        <w:t xml:space="preserve"> </w:t>
      </w:r>
      <w:r>
        <w:t>was</w:t>
      </w:r>
      <w:r w:rsidRPr="008E1709">
        <w:t xml:space="preserve"> justified under Article 7 § 2 of the Convention (</w:t>
      </w:r>
      <w:r>
        <w:t xml:space="preserve">see </w:t>
      </w:r>
      <w:r w:rsidRPr="008E1709">
        <w:rPr>
          <w:rStyle w:val="ju-005fpara--char"/>
          <w:i/>
          <w:iCs/>
        </w:rPr>
        <w:t xml:space="preserve">Streletz, Kessler </w:t>
      </w:r>
      <w:r>
        <w:rPr>
          <w:rStyle w:val="ju-005fpara--char"/>
          <w:i/>
          <w:iCs/>
        </w:rPr>
        <w:t>and</w:t>
      </w:r>
      <w:r w:rsidRPr="008E1709">
        <w:rPr>
          <w:rStyle w:val="ju-005fpara--char"/>
          <w:i/>
          <w:iCs/>
        </w:rPr>
        <w:t xml:space="preserve"> Krenz</w:t>
      </w:r>
      <w:r>
        <w:rPr>
          <w:rStyle w:val="ju-005fpara--char"/>
          <w:iCs/>
        </w:rPr>
        <w:t>,</w:t>
      </w:r>
      <w:r w:rsidRPr="008E1709">
        <w:rPr>
          <w:rStyle w:val="ju-005fpara--char"/>
          <w:iCs/>
        </w:rPr>
        <w:t xml:space="preserve"> </w:t>
      </w:r>
      <w:r>
        <w:rPr>
          <w:rStyle w:val="ju-005fpara--char"/>
          <w:iCs/>
        </w:rPr>
        <w:t>cited above</w:t>
      </w:r>
      <w:r w:rsidRPr="008E1709">
        <w:rPr>
          <w:rStyle w:val="ju-005fpara--char"/>
          <w:iCs/>
        </w:rPr>
        <w:t>, § 108)</w:t>
      </w:r>
      <w:r w:rsidRPr="008E1709">
        <w:t>.</w:t>
      </w:r>
    </w:p>
    <w:p w:rsidRPr="008E1709" w:rsidR="00063C53" w:rsidP="00063C53" w:rsidRDefault="00063C53">
      <w:pPr>
        <w:pStyle w:val="JuPara"/>
      </w:pPr>
      <w:r w:rsidRPr="008E1709">
        <w:rPr>
          <w:snapToGrid w:val="0"/>
          <w:lang w:eastAsia="en-US"/>
        </w:rPr>
        <w:t>It follows that the application is manifestly ill-founded and must be rejected pursuant to Article 35 §</w:t>
      </w:r>
      <w:r>
        <w:rPr>
          <w:snapToGrid w:val="0"/>
          <w:lang w:eastAsia="en-US"/>
        </w:rPr>
        <w:t>§ 3 and</w:t>
      </w:r>
      <w:r w:rsidRPr="008E1709">
        <w:rPr>
          <w:snapToGrid w:val="0"/>
          <w:lang w:eastAsia="en-US"/>
        </w:rPr>
        <w:t xml:space="preserve"> 4</w:t>
      </w:r>
      <w:r>
        <w:rPr>
          <w:snapToGrid w:val="0"/>
          <w:lang w:eastAsia="en-US"/>
        </w:rPr>
        <w:t xml:space="preserve"> of the Convention</w:t>
      </w:r>
      <w:r w:rsidRPr="008E1709">
        <w:rPr>
          <w:snapToGrid w:val="0"/>
          <w:lang w:eastAsia="en-US"/>
        </w:rPr>
        <w:t>.</w:t>
      </w:r>
    </w:p>
    <w:p w:rsidRPr="008E1709" w:rsidR="00063C53" w:rsidP="00063C53" w:rsidRDefault="00063C53">
      <w:pPr>
        <w:pStyle w:val="JuParaLast"/>
      </w:pPr>
      <w:r w:rsidRPr="008E1709">
        <w:t>For these reasons</w:t>
      </w:r>
      <w:r w:rsidR="001D3471">
        <w:t>,</w:t>
      </w:r>
      <w:r w:rsidRPr="008E1709">
        <w:t xml:space="preserve"> the Court unanimously</w:t>
      </w:r>
    </w:p>
    <w:p w:rsidRPr="00B9614D" w:rsidR="00063C53" w:rsidP="00063C53" w:rsidRDefault="00063C53">
      <w:pPr>
        <w:pStyle w:val="DecList"/>
      </w:pPr>
      <w:r w:rsidRPr="00B9614D">
        <w:rPr>
          <w:i/>
        </w:rPr>
        <w:t>D</w:t>
      </w:r>
      <w:r>
        <w:rPr>
          <w:i/>
        </w:rPr>
        <w:t xml:space="preserve">eclares </w:t>
      </w:r>
      <w:r w:rsidRPr="008E1709">
        <w:t>the application inadmissible</w:t>
      </w:r>
      <w:r>
        <w:t>.</w:t>
      </w:r>
    </w:p>
    <w:sectPr w:rsidRPr="00B9614D" w:rsidR="00063C53">
      <w:headerReference w:type="even" r:id="rId7"/>
      <w:headerReference w:type="default" r:id="rId8"/>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7DE" w:rsidRDefault="006537DE">
      <w:r>
        <w:separator/>
      </w:r>
    </w:p>
  </w:endnote>
  <w:endnote w:type="continuationSeparator" w:id="0">
    <w:p w:rsidR="006537DE" w:rsidRDefault="00653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 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7DE" w:rsidRDefault="006537DE">
      <w:r>
        <w:separator/>
      </w:r>
    </w:p>
  </w:footnote>
  <w:footnote w:type="continuationSeparator" w:id="0">
    <w:p w:rsidR="006537DE" w:rsidRDefault="006537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4FB" w:rsidRDefault="006424FB">
    <w:pPr>
      <w:pStyle w:val="Header"/>
    </w:pPr>
    <w:r>
      <w:rPr>
        <w:rStyle w:val="PageNumber"/>
      </w:rPr>
      <w:fldChar w:fldCharType="begin"/>
    </w:r>
    <w:r>
      <w:rPr>
        <w:rStyle w:val="PageNumber"/>
      </w:rPr>
      <w:instrText xml:space="preserve"> PAGE </w:instrText>
    </w:r>
    <w:r>
      <w:rPr>
        <w:rStyle w:val="PageNumber"/>
      </w:rPr>
      <w:fldChar w:fldCharType="separate"/>
    </w:r>
    <w:r w:rsidR="001D2FB2">
      <w:rPr>
        <w:rStyle w:val="PageNumber"/>
        <w:noProof/>
      </w:rPr>
      <w:t>18</w:t>
    </w:r>
    <w:r>
      <w:rPr>
        <w:rStyle w:val="PageNumber"/>
      </w:rPr>
      <w:fldChar w:fldCharType="end"/>
    </w:r>
    <w:r>
      <w:tab/>
      <w:t>OULD DAH v. FRANCE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4FB" w:rsidRDefault="006424FB">
    <w:pPr>
      <w:pStyle w:val="Header"/>
    </w:pPr>
    <w:r>
      <w:tab/>
      <w:t>OULD DAH v. FRANCE DECISION</w:t>
    </w:r>
    <w:r>
      <w:tab/>
    </w:r>
    <w:r>
      <w:rPr>
        <w:rStyle w:val="PageNumber"/>
      </w:rPr>
      <w:fldChar w:fldCharType="begin"/>
    </w:r>
    <w:r>
      <w:rPr>
        <w:rStyle w:val="PageNumber"/>
      </w:rPr>
      <w:instrText xml:space="preserve"> PAGE </w:instrText>
    </w:r>
    <w:r>
      <w:rPr>
        <w:rStyle w:val="PageNumber"/>
      </w:rPr>
      <w:fldChar w:fldCharType="separate"/>
    </w:r>
    <w:r w:rsidR="001D2FB2">
      <w:rPr>
        <w:rStyle w:val="PageNumber"/>
        <w:noProof/>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5A6AC6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5C60F5A"/>
    <w:multiLevelType w:val="hybridMultilevel"/>
    <w:tmpl w:val="641C2334"/>
    <w:lvl w:ilvl="0" w:tplc="15BE5744">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3">
    <w:nsid w:val="3BCF3AB8"/>
    <w:multiLevelType w:val="hybridMultilevel"/>
    <w:tmpl w:val="F6B88B68"/>
    <w:lvl w:ilvl="0" w:tplc="6B08AD18">
      <w:start w:val="1"/>
      <w:numFmt w:val="lowerLetter"/>
      <w:lvlText w:val="(%1)"/>
      <w:lvlJc w:val="left"/>
      <w:pPr>
        <w:ind w:left="1107" w:hanging="54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3E626E9E"/>
    <w:multiLevelType w:val="singleLevel"/>
    <w:tmpl w:val="E484225C"/>
    <w:lvl w:ilvl="0">
      <w:numFmt w:val="bullet"/>
      <w:lvlText w:val="–"/>
      <w:lvlJc w:val="left"/>
      <w:pPr>
        <w:tabs>
          <w:tab w:val="num" w:pos="360"/>
        </w:tabs>
        <w:ind w:left="360" w:hanging="360"/>
      </w:pPr>
      <w:rPr>
        <w:rFonts w:hint="default"/>
      </w:rPr>
    </w:lvl>
  </w:abstractNum>
  <w:abstractNum w:abstractNumId="5">
    <w:nsid w:val="402D3E22"/>
    <w:multiLevelType w:val="hybridMultilevel"/>
    <w:tmpl w:val="0DF49E68"/>
    <w:lvl w:ilvl="0" w:tplc="F5EAB980">
      <w:start w:val="2"/>
      <w:numFmt w:val="upperLetter"/>
      <w:lvlText w:val="%1."/>
      <w:lvlJc w:val="left"/>
      <w:pPr>
        <w:tabs>
          <w:tab w:val="num" w:pos="644"/>
        </w:tabs>
        <w:ind w:left="644" w:hanging="360"/>
      </w:pPr>
      <w:rPr>
        <w:rFonts w:hint="default"/>
      </w:rPr>
    </w:lvl>
    <w:lvl w:ilvl="1" w:tplc="040C0019" w:tentative="1">
      <w:start w:val="1"/>
      <w:numFmt w:val="lowerLetter"/>
      <w:lvlText w:val="%2."/>
      <w:lvlJc w:val="left"/>
      <w:pPr>
        <w:tabs>
          <w:tab w:val="num" w:pos="1364"/>
        </w:tabs>
        <w:ind w:left="1364" w:hanging="360"/>
      </w:pPr>
    </w:lvl>
    <w:lvl w:ilvl="2" w:tplc="040C001B" w:tentative="1">
      <w:start w:val="1"/>
      <w:numFmt w:val="lowerRoman"/>
      <w:lvlText w:val="%3."/>
      <w:lvlJc w:val="right"/>
      <w:pPr>
        <w:tabs>
          <w:tab w:val="num" w:pos="2084"/>
        </w:tabs>
        <w:ind w:left="2084" w:hanging="180"/>
      </w:pPr>
    </w:lvl>
    <w:lvl w:ilvl="3" w:tplc="040C000F" w:tentative="1">
      <w:start w:val="1"/>
      <w:numFmt w:val="decimal"/>
      <w:lvlText w:val="%4."/>
      <w:lvlJc w:val="left"/>
      <w:pPr>
        <w:tabs>
          <w:tab w:val="num" w:pos="2804"/>
        </w:tabs>
        <w:ind w:left="2804" w:hanging="360"/>
      </w:pPr>
    </w:lvl>
    <w:lvl w:ilvl="4" w:tplc="040C0019" w:tentative="1">
      <w:start w:val="1"/>
      <w:numFmt w:val="lowerLetter"/>
      <w:lvlText w:val="%5."/>
      <w:lvlJc w:val="left"/>
      <w:pPr>
        <w:tabs>
          <w:tab w:val="num" w:pos="3524"/>
        </w:tabs>
        <w:ind w:left="3524" w:hanging="360"/>
      </w:pPr>
    </w:lvl>
    <w:lvl w:ilvl="5" w:tplc="040C001B" w:tentative="1">
      <w:start w:val="1"/>
      <w:numFmt w:val="lowerRoman"/>
      <w:lvlText w:val="%6."/>
      <w:lvlJc w:val="right"/>
      <w:pPr>
        <w:tabs>
          <w:tab w:val="num" w:pos="4244"/>
        </w:tabs>
        <w:ind w:left="4244" w:hanging="180"/>
      </w:pPr>
    </w:lvl>
    <w:lvl w:ilvl="6" w:tplc="040C000F" w:tentative="1">
      <w:start w:val="1"/>
      <w:numFmt w:val="decimal"/>
      <w:lvlText w:val="%7."/>
      <w:lvlJc w:val="left"/>
      <w:pPr>
        <w:tabs>
          <w:tab w:val="num" w:pos="4964"/>
        </w:tabs>
        <w:ind w:left="4964" w:hanging="360"/>
      </w:p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6">
    <w:nsid w:val="44971FCD"/>
    <w:multiLevelType w:val="hybridMultilevel"/>
    <w:tmpl w:val="DC703CDA"/>
    <w:lvl w:ilvl="0" w:tplc="156ACBD2">
      <w:start w:val="2"/>
      <w:numFmt w:val="decimal"/>
      <w:lvlText w:val="%1."/>
      <w:lvlJc w:val="left"/>
      <w:pPr>
        <w:tabs>
          <w:tab w:val="num" w:pos="957"/>
        </w:tabs>
        <w:ind w:left="957" w:hanging="39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7">
    <w:nsid w:val="612E5A13"/>
    <w:multiLevelType w:val="hybridMultilevel"/>
    <w:tmpl w:val="221620A4"/>
    <w:lvl w:ilvl="0" w:tplc="531E16FC">
      <w:start w:val="3"/>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8">
    <w:nsid w:val="7098524D"/>
    <w:multiLevelType w:val="hybridMultilevel"/>
    <w:tmpl w:val="BD5AAB4A"/>
    <w:lvl w:ilvl="0" w:tplc="253A73EC">
      <w:start w:val="1"/>
      <w:numFmt w:val="low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9">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7FE37400"/>
    <w:multiLevelType w:val="hybridMultilevel"/>
    <w:tmpl w:val="424E32B4"/>
    <w:lvl w:ilvl="0" w:tplc="7BC80E56">
      <w:start w:val="1"/>
      <w:numFmt w:val="upperLetter"/>
      <w:lvlText w:val="%1."/>
      <w:lvlJc w:val="left"/>
      <w:pPr>
        <w:tabs>
          <w:tab w:val="num" w:pos="644"/>
        </w:tabs>
        <w:ind w:left="644" w:hanging="360"/>
      </w:pPr>
      <w:rPr>
        <w:rFonts w:hint="default"/>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num w:numId="1">
    <w:abstractNumId w:val="2"/>
  </w:num>
  <w:num w:numId="2">
    <w:abstractNumId w:val="4"/>
  </w:num>
  <w:num w:numId="3">
    <w:abstractNumId w:val="0"/>
  </w:num>
  <w:num w:numId="4">
    <w:abstractNumId w:val="9"/>
  </w:num>
  <w:num w:numId="5">
    <w:abstractNumId w:val="7"/>
  </w:num>
  <w:num w:numId="6">
    <w:abstractNumId w:val="8"/>
  </w:num>
  <w:num w:numId="7">
    <w:abstractNumId w:val="6"/>
  </w:num>
  <w:num w:numId="8">
    <w:abstractNumId w:val="10"/>
  </w:num>
  <w:num w:numId="9">
    <w:abstractNumId w:val="1"/>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7F5CDD"/>
    <w:rsid w:val="000115BC"/>
    <w:rsid w:val="000316DD"/>
    <w:rsid w:val="0005425D"/>
    <w:rsid w:val="000554A9"/>
    <w:rsid w:val="00055EF0"/>
    <w:rsid w:val="00063C53"/>
    <w:rsid w:val="00063F75"/>
    <w:rsid w:val="000804D4"/>
    <w:rsid w:val="00087B0B"/>
    <w:rsid w:val="000A24F0"/>
    <w:rsid w:val="000A593F"/>
    <w:rsid w:val="000D3102"/>
    <w:rsid w:val="000D6CAA"/>
    <w:rsid w:val="000E3223"/>
    <w:rsid w:val="000F76FD"/>
    <w:rsid w:val="001004F3"/>
    <w:rsid w:val="0015263C"/>
    <w:rsid w:val="00162D01"/>
    <w:rsid w:val="001946CF"/>
    <w:rsid w:val="001A3014"/>
    <w:rsid w:val="001C7369"/>
    <w:rsid w:val="001D2FB2"/>
    <w:rsid w:val="001D3471"/>
    <w:rsid w:val="001F4D29"/>
    <w:rsid w:val="00213A45"/>
    <w:rsid w:val="00231EDD"/>
    <w:rsid w:val="00255A70"/>
    <w:rsid w:val="0026354A"/>
    <w:rsid w:val="002667B2"/>
    <w:rsid w:val="00281A24"/>
    <w:rsid w:val="00282DD2"/>
    <w:rsid w:val="00283D43"/>
    <w:rsid w:val="0028445A"/>
    <w:rsid w:val="002844C1"/>
    <w:rsid w:val="002A0045"/>
    <w:rsid w:val="002A6E44"/>
    <w:rsid w:val="002B6B73"/>
    <w:rsid w:val="002C3767"/>
    <w:rsid w:val="002C609E"/>
    <w:rsid w:val="002E03D4"/>
    <w:rsid w:val="002E4838"/>
    <w:rsid w:val="002F20E4"/>
    <w:rsid w:val="00300B11"/>
    <w:rsid w:val="003064A7"/>
    <w:rsid w:val="00314BAC"/>
    <w:rsid w:val="003165ED"/>
    <w:rsid w:val="00332C97"/>
    <w:rsid w:val="00340D3D"/>
    <w:rsid w:val="00373A53"/>
    <w:rsid w:val="003861E9"/>
    <w:rsid w:val="0039605C"/>
    <w:rsid w:val="003B21C0"/>
    <w:rsid w:val="003D5675"/>
    <w:rsid w:val="003E2994"/>
    <w:rsid w:val="004025DB"/>
    <w:rsid w:val="00420EC8"/>
    <w:rsid w:val="00430C1A"/>
    <w:rsid w:val="00431009"/>
    <w:rsid w:val="00432C3F"/>
    <w:rsid w:val="004355B0"/>
    <w:rsid w:val="00456BCB"/>
    <w:rsid w:val="004D1075"/>
    <w:rsid w:val="004E6F60"/>
    <w:rsid w:val="005011A3"/>
    <w:rsid w:val="00507ECC"/>
    <w:rsid w:val="00510A26"/>
    <w:rsid w:val="005116E0"/>
    <w:rsid w:val="0052638A"/>
    <w:rsid w:val="005311A1"/>
    <w:rsid w:val="00543F68"/>
    <w:rsid w:val="00551FAA"/>
    <w:rsid w:val="00566E68"/>
    <w:rsid w:val="0058749D"/>
    <w:rsid w:val="0059725A"/>
    <w:rsid w:val="005A549A"/>
    <w:rsid w:val="005A6B17"/>
    <w:rsid w:val="005D176A"/>
    <w:rsid w:val="005D48FF"/>
    <w:rsid w:val="005E0B80"/>
    <w:rsid w:val="005E2768"/>
    <w:rsid w:val="005F0182"/>
    <w:rsid w:val="005F269A"/>
    <w:rsid w:val="005F53D1"/>
    <w:rsid w:val="00627D30"/>
    <w:rsid w:val="006326BC"/>
    <w:rsid w:val="006424FB"/>
    <w:rsid w:val="006537DE"/>
    <w:rsid w:val="00657A75"/>
    <w:rsid w:val="00673FBD"/>
    <w:rsid w:val="00693EC8"/>
    <w:rsid w:val="006B29A5"/>
    <w:rsid w:val="006B2FF0"/>
    <w:rsid w:val="006C3D0A"/>
    <w:rsid w:val="006E709E"/>
    <w:rsid w:val="006F2D87"/>
    <w:rsid w:val="006F3985"/>
    <w:rsid w:val="0077615F"/>
    <w:rsid w:val="007874BE"/>
    <w:rsid w:val="007874F0"/>
    <w:rsid w:val="007B506D"/>
    <w:rsid w:val="007C12E3"/>
    <w:rsid w:val="007D1527"/>
    <w:rsid w:val="007F271D"/>
    <w:rsid w:val="007F4CFF"/>
    <w:rsid w:val="007F5CDD"/>
    <w:rsid w:val="007F6F02"/>
    <w:rsid w:val="00812210"/>
    <w:rsid w:val="00836FAF"/>
    <w:rsid w:val="00866817"/>
    <w:rsid w:val="00875CE1"/>
    <w:rsid w:val="008777C6"/>
    <w:rsid w:val="00887675"/>
    <w:rsid w:val="008B47B4"/>
    <w:rsid w:val="008D69D7"/>
    <w:rsid w:val="008F1620"/>
    <w:rsid w:val="00944836"/>
    <w:rsid w:val="00946F95"/>
    <w:rsid w:val="00947C71"/>
    <w:rsid w:val="00983D47"/>
    <w:rsid w:val="009A5873"/>
    <w:rsid w:val="009D532A"/>
    <w:rsid w:val="009E1EA0"/>
    <w:rsid w:val="009F48D5"/>
    <w:rsid w:val="00A145E2"/>
    <w:rsid w:val="00A211CF"/>
    <w:rsid w:val="00A26588"/>
    <w:rsid w:val="00A27A4E"/>
    <w:rsid w:val="00A37CFE"/>
    <w:rsid w:val="00A4598C"/>
    <w:rsid w:val="00A50D1B"/>
    <w:rsid w:val="00A52CA5"/>
    <w:rsid w:val="00A65DCA"/>
    <w:rsid w:val="00A72CA1"/>
    <w:rsid w:val="00A855D5"/>
    <w:rsid w:val="00A87EF0"/>
    <w:rsid w:val="00AB186C"/>
    <w:rsid w:val="00AC0C10"/>
    <w:rsid w:val="00AC0D18"/>
    <w:rsid w:val="00AC4D0E"/>
    <w:rsid w:val="00AD100C"/>
    <w:rsid w:val="00AD6DE3"/>
    <w:rsid w:val="00AF3CE0"/>
    <w:rsid w:val="00AF581C"/>
    <w:rsid w:val="00B16968"/>
    <w:rsid w:val="00B17E19"/>
    <w:rsid w:val="00B22DED"/>
    <w:rsid w:val="00B4657E"/>
    <w:rsid w:val="00B60708"/>
    <w:rsid w:val="00B662A2"/>
    <w:rsid w:val="00B7169F"/>
    <w:rsid w:val="00B75238"/>
    <w:rsid w:val="00B90021"/>
    <w:rsid w:val="00B9643D"/>
    <w:rsid w:val="00BA6879"/>
    <w:rsid w:val="00BB6AFC"/>
    <w:rsid w:val="00BE306D"/>
    <w:rsid w:val="00C03002"/>
    <w:rsid w:val="00C1577B"/>
    <w:rsid w:val="00C37955"/>
    <w:rsid w:val="00C44E0A"/>
    <w:rsid w:val="00C5308A"/>
    <w:rsid w:val="00C538F8"/>
    <w:rsid w:val="00C57492"/>
    <w:rsid w:val="00C61B76"/>
    <w:rsid w:val="00C66617"/>
    <w:rsid w:val="00C828FE"/>
    <w:rsid w:val="00C86FAF"/>
    <w:rsid w:val="00CC5F23"/>
    <w:rsid w:val="00CC71E6"/>
    <w:rsid w:val="00CF2753"/>
    <w:rsid w:val="00CF3770"/>
    <w:rsid w:val="00D10BD3"/>
    <w:rsid w:val="00D25EE0"/>
    <w:rsid w:val="00D62C86"/>
    <w:rsid w:val="00D866CF"/>
    <w:rsid w:val="00D8748F"/>
    <w:rsid w:val="00D94D39"/>
    <w:rsid w:val="00DD0F65"/>
    <w:rsid w:val="00DD55A5"/>
    <w:rsid w:val="00DF680A"/>
    <w:rsid w:val="00E13844"/>
    <w:rsid w:val="00E20201"/>
    <w:rsid w:val="00E238E3"/>
    <w:rsid w:val="00E24D1C"/>
    <w:rsid w:val="00E459A4"/>
    <w:rsid w:val="00E61A9B"/>
    <w:rsid w:val="00E72E85"/>
    <w:rsid w:val="00E735B9"/>
    <w:rsid w:val="00E82D8B"/>
    <w:rsid w:val="00E8435B"/>
    <w:rsid w:val="00E901AE"/>
    <w:rsid w:val="00F03E92"/>
    <w:rsid w:val="00F50A72"/>
    <w:rsid w:val="00F5616C"/>
    <w:rsid w:val="00FA7C86"/>
    <w:rsid w:val="00FC04EC"/>
    <w:rsid w:val="00FC357E"/>
    <w:rsid w:val="00FC71B8"/>
    <w:rsid w:val="00FE33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n-GB" w:eastAsia="en-GB"/>
    </w:rPr>
  </w:style>
  <w:style w:type="paragraph" w:styleId="Heading1">
    <w:name w:val="heading 1"/>
    <w:basedOn w:val="Normal"/>
    <w:next w:val="Normal"/>
    <w:qFormat/>
    <w:pPr>
      <w:keepNext/>
      <w:spacing w:before="360" w:after="240"/>
      <w:jc w:val="center"/>
      <w:outlineLvl w:val="0"/>
    </w:pPr>
    <w:rPr>
      <w:b/>
      <w:bCs/>
      <w:sz w:val="28"/>
      <w:szCs w:val="28"/>
    </w:rPr>
  </w:style>
  <w:style w:type="paragraph" w:styleId="Heading2">
    <w:name w:val="heading 2"/>
    <w:basedOn w:val="Normal"/>
    <w:next w:val="Normal"/>
    <w:qFormat/>
    <w:pPr>
      <w:keepNext/>
      <w:spacing w:before="240" w:after="120"/>
      <w:ind w:left="284" w:hanging="284"/>
      <w:outlineLvl w:val="1"/>
    </w:pPr>
    <w:rPr>
      <w:b/>
      <w:bCs/>
    </w:rPr>
  </w:style>
  <w:style w:type="paragraph" w:styleId="Heading3">
    <w:name w:val="heading 3"/>
    <w:basedOn w:val="Normal"/>
    <w:next w:val="Normal"/>
    <w:qFormat/>
    <w:pPr>
      <w:keepNext/>
      <w:spacing w:before="120" w:after="60"/>
      <w:ind w:left="1418" w:hanging="851"/>
      <w:outlineLvl w:val="2"/>
    </w:pPr>
    <w:rPr>
      <w:i/>
      <w:iCs/>
    </w:rPr>
  </w:style>
  <w:style w:type="paragraph" w:styleId="Heading4">
    <w:name w:val="heading 4"/>
    <w:basedOn w:val="Normal"/>
    <w:next w:val="Normal"/>
    <w:qFormat/>
    <w:rsid w:val="00063C53"/>
    <w:pPr>
      <w:widowControl w:val="0"/>
      <w:outlineLvl w:val="3"/>
    </w:pPr>
    <w:rPr>
      <w:rFonts w:ascii="Courier" w:hAnsi="Courier"/>
      <w:snapToGrid w:val="0"/>
      <w:szCs w:val="20"/>
      <w:lang w:val="en-US" w:eastAsia="en-US"/>
    </w:rPr>
  </w:style>
  <w:style w:type="paragraph" w:styleId="Heading5">
    <w:name w:val="heading 5"/>
    <w:basedOn w:val="Normal"/>
    <w:next w:val="Normal"/>
    <w:qFormat/>
    <w:rsid w:val="00063C53"/>
    <w:pPr>
      <w:widowControl w:val="0"/>
      <w:outlineLvl w:val="4"/>
    </w:pPr>
    <w:rPr>
      <w:rFonts w:ascii="Courier" w:hAnsi="Courier"/>
      <w:snapToGrid w:val="0"/>
      <w:szCs w:val="20"/>
      <w:lang w:val="en-US" w:eastAsia="en-US"/>
    </w:rPr>
  </w:style>
  <w:style w:type="paragraph" w:styleId="Heading6">
    <w:name w:val="heading 6"/>
    <w:basedOn w:val="Normal"/>
    <w:next w:val="Normal"/>
    <w:qFormat/>
    <w:rsid w:val="00063C53"/>
    <w:pPr>
      <w:widowControl w:val="0"/>
      <w:outlineLvl w:val="5"/>
    </w:pPr>
    <w:rPr>
      <w:rFonts w:ascii="Courier" w:hAnsi="Courier"/>
      <w:snapToGrid w:val="0"/>
      <w:szCs w:val="20"/>
      <w:lang w:val="en-US" w:eastAsia="en-US"/>
    </w:rPr>
  </w:style>
  <w:style w:type="paragraph" w:styleId="Heading7">
    <w:name w:val="heading 7"/>
    <w:basedOn w:val="Normal"/>
    <w:next w:val="Normal"/>
    <w:qFormat/>
    <w:rsid w:val="00063C53"/>
    <w:pPr>
      <w:widowControl w:val="0"/>
      <w:outlineLvl w:val="6"/>
    </w:pPr>
    <w:rPr>
      <w:rFonts w:ascii="Courier" w:hAnsi="Courier"/>
      <w:snapToGrid w:val="0"/>
      <w:szCs w:val="20"/>
      <w:lang w:val="en-US" w:eastAsia="en-US"/>
    </w:rPr>
  </w:style>
  <w:style w:type="paragraph" w:styleId="Heading8">
    <w:name w:val="heading 8"/>
    <w:basedOn w:val="Normal"/>
    <w:next w:val="Normal"/>
    <w:qFormat/>
    <w:rsid w:val="00063C53"/>
    <w:pPr>
      <w:widowControl w:val="0"/>
      <w:outlineLvl w:val="7"/>
    </w:pPr>
    <w:rPr>
      <w:rFonts w:ascii="Courier" w:hAnsi="Courier"/>
      <w:snapToGrid w:val="0"/>
      <w:szCs w:val="20"/>
      <w:lang w:val="en-US" w:eastAsia="en-US"/>
    </w:rPr>
  </w:style>
  <w:style w:type="paragraph" w:styleId="Heading9">
    <w:name w:val="heading 9"/>
    <w:basedOn w:val="Normal"/>
    <w:next w:val="Normal"/>
    <w:qFormat/>
    <w:rsid w:val="00063C53"/>
    <w:pPr>
      <w:keepNext/>
      <w:tabs>
        <w:tab w:val="left" w:pos="-1440"/>
        <w:tab w:val="left" w:pos="-720"/>
        <w:tab w:val="left" w:pos="0"/>
        <w:tab w:val="left" w:pos="1056"/>
        <w:tab w:val="left" w:pos="1584"/>
        <w:tab w:val="left" w:pos="2112"/>
        <w:tab w:val="left" w:pos="2880"/>
      </w:tabs>
      <w:ind w:left="-306" w:right="-306"/>
      <w:outlineLvl w:val="8"/>
    </w:pPr>
    <w:rPr>
      <w:i/>
      <w:spacing w:val="-2"/>
      <w:sz w:val="22"/>
      <w:szCs w:val="20"/>
      <w:lang w:val="fr-FR" w:eastAsia="fr-F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aliases w:val="Left,First line:  0 cm"/>
    <w:basedOn w:val="Normal"/>
    <w:link w:val="JuParaCar"/>
    <w:rsid w:val="00E901AE"/>
    <w:pPr>
      <w:suppressAutoHyphens w:val="0"/>
      <w:ind w:firstLine="284"/>
      <w:jc w:val="both"/>
    </w:pPr>
    <w:rPr>
      <w:szCs w:val="20"/>
      <w:lang w:eastAsia="fr-FR"/>
    </w:rPr>
  </w:style>
  <w:style w:type="character" w:customStyle="1" w:styleId="JuParaCar">
    <w:name w:val="Ju_Para Car"/>
    <w:link w:val="JuPara"/>
    <w:rsid w:val="00087B0B"/>
    <w:rPr>
      <w:sz w:val="24"/>
      <w:lang w:val="en-GB" w:eastAsia="fr-FR" w:bidi="ar-SA"/>
    </w:rPr>
  </w:style>
  <w:style w:type="paragraph" w:customStyle="1" w:styleId="JuCase">
    <w:name w:val="Ju_Case"/>
    <w:basedOn w:val="JuPara"/>
    <w:next w:val="JuPara"/>
    <w:rsid w:val="003064A7"/>
    <w:rPr>
      <w:b/>
    </w:rPr>
  </w:style>
  <w:style w:type="paragraph" w:customStyle="1" w:styleId="JuJudges">
    <w:name w:val="Ju_Judges"/>
    <w:basedOn w:val="Normal"/>
    <w:rsid w:val="00E901AE"/>
    <w:pPr>
      <w:tabs>
        <w:tab w:val="left" w:pos="567"/>
        <w:tab w:val="left" w:pos="1134"/>
      </w:tabs>
    </w:pPr>
  </w:style>
  <w:style w:type="paragraph" w:customStyle="1" w:styleId="JuCourt">
    <w:name w:val="Ju_Court"/>
    <w:basedOn w:val="JuJudges"/>
    <w:rsid w:val="003064A7"/>
    <w:pPr>
      <w:tabs>
        <w:tab w:val="clear" w:pos="567"/>
        <w:tab w:val="clear" w:pos="1134"/>
        <w:tab w:val="left" w:pos="907"/>
        <w:tab w:val="left" w:pos="1701"/>
        <w:tab w:val="right" w:pos="7371"/>
      </w:tabs>
      <w:suppressAutoHyphens w:val="0"/>
      <w:spacing w:before="240"/>
      <w:ind w:left="397" w:hanging="397"/>
    </w:pPr>
    <w:rPr>
      <w:szCs w:val="20"/>
      <w:lang w:eastAsia="fr-FR"/>
    </w:rPr>
  </w:style>
  <w:style w:type="paragraph" w:customStyle="1" w:styleId="JuHHead">
    <w:name w:val="Ju_H_Head"/>
    <w:basedOn w:val="Normal"/>
    <w:next w:val="JuPara"/>
    <w:rsid w:val="00E901AE"/>
    <w:pPr>
      <w:keepNext/>
      <w:keepLines/>
      <w:suppressAutoHyphens w:val="0"/>
      <w:spacing w:before="720" w:after="240"/>
      <w:jc w:val="both"/>
      <w:outlineLvl w:val="0"/>
    </w:pPr>
    <w:rPr>
      <w:sz w:val="28"/>
      <w:szCs w:val="20"/>
      <w:lang w:eastAsia="fr-FR"/>
    </w:rPr>
  </w:style>
  <w:style w:type="paragraph" w:customStyle="1" w:styleId="JuHIRoman">
    <w:name w:val="Ju_H_I_Roman"/>
    <w:basedOn w:val="JuHHead"/>
    <w:next w:val="JuPara"/>
    <w:rsid w:val="003064A7"/>
    <w:pPr>
      <w:tabs>
        <w:tab w:val="left" w:pos="357"/>
      </w:tabs>
      <w:spacing w:before="360"/>
      <w:ind w:left="357" w:hanging="357"/>
      <w:outlineLvl w:val="1"/>
    </w:pPr>
    <w:rPr>
      <w:sz w:val="24"/>
    </w:rPr>
  </w:style>
  <w:style w:type="paragraph" w:customStyle="1" w:styleId="JuHA">
    <w:name w:val="Ju_H_A"/>
    <w:basedOn w:val="JuHIRoman"/>
    <w:next w:val="JuPara"/>
    <w:rsid w:val="003064A7"/>
    <w:pPr>
      <w:tabs>
        <w:tab w:val="clear" w:pos="357"/>
        <w:tab w:val="left" w:pos="584"/>
      </w:tabs>
      <w:ind w:left="584" w:hanging="352"/>
      <w:outlineLvl w:val="2"/>
    </w:pPr>
    <w:rPr>
      <w:b/>
    </w:rPr>
  </w:style>
  <w:style w:type="paragraph" w:customStyle="1" w:styleId="JuHa0">
    <w:name w:val="Ju_H_a"/>
    <w:basedOn w:val="JuH1"/>
    <w:next w:val="JuPara"/>
    <w:rsid w:val="003064A7"/>
    <w:pPr>
      <w:tabs>
        <w:tab w:val="clear" w:pos="731"/>
        <w:tab w:val="left" w:pos="975"/>
      </w:tabs>
      <w:ind w:left="975" w:hanging="340"/>
      <w:outlineLvl w:val="4"/>
    </w:pPr>
    <w:rPr>
      <w:b/>
      <w:i w:val="0"/>
      <w:sz w:val="20"/>
    </w:rPr>
  </w:style>
  <w:style w:type="paragraph" w:customStyle="1" w:styleId="JuH1">
    <w:name w:val="Ju_H_1."/>
    <w:basedOn w:val="JuHA"/>
    <w:next w:val="JuPara"/>
    <w:rsid w:val="003064A7"/>
    <w:pPr>
      <w:tabs>
        <w:tab w:val="clear" w:pos="584"/>
        <w:tab w:val="left" w:pos="731"/>
      </w:tabs>
      <w:spacing w:before="240" w:after="120"/>
      <w:ind w:left="732" w:hanging="301"/>
      <w:outlineLvl w:val="3"/>
    </w:pPr>
    <w:rPr>
      <w:b w:val="0"/>
      <w:bCs/>
      <w:i/>
    </w:rPr>
  </w:style>
  <w:style w:type="paragraph" w:customStyle="1" w:styleId="JuHi">
    <w:name w:val="Ju_H_i"/>
    <w:basedOn w:val="JuHa0"/>
    <w:next w:val="JuPara"/>
    <w:rsid w:val="003064A7"/>
    <w:pPr>
      <w:tabs>
        <w:tab w:val="clear" w:pos="975"/>
        <w:tab w:val="left" w:pos="1191"/>
      </w:tabs>
      <w:ind w:left="1190" w:hanging="357"/>
      <w:outlineLvl w:val="5"/>
    </w:pPr>
    <w:rPr>
      <w:b w:val="0"/>
      <w:bCs w:val="0"/>
      <w:i/>
    </w:rPr>
  </w:style>
  <w:style w:type="paragraph" w:customStyle="1" w:styleId="JuHalpha">
    <w:name w:val="Ju_H_alpha"/>
    <w:basedOn w:val="JuHi"/>
    <w:next w:val="JuPara"/>
    <w:rsid w:val="003064A7"/>
    <w:pPr>
      <w:tabs>
        <w:tab w:val="clear" w:pos="1191"/>
        <w:tab w:val="left" w:pos="1372"/>
      </w:tabs>
      <w:ind w:left="1373" w:hanging="335"/>
    </w:pPr>
    <w:rPr>
      <w:i w:val="0"/>
      <w:iCs/>
    </w:rPr>
  </w:style>
  <w:style w:type="paragraph" w:customStyle="1" w:styleId="JuH">
    <w:name w:val="Ju_H_–"/>
    <w:basedOn w:val="JuHalpha"/>
    <w:next w:val="JuPara"/>
    <w:rsid w:val="003064A7"/>
    <w:pPr>
      <w:tabs>
        <w:tab w:val="clear" w:pos="1372"/>
      </w:tabs>
      <w:ind w:left="1236" w:firstLine="0"/>
    </w:pPr>
    <w:rPr>
      <w:i/>
    </w:rPr>
  </w:style>
  <w:style w:type="paragraph" w:customStyle="1" w:styleId="JuHQuot">
    <w:name w:val="Ju_H_Quot"/>
    <w:basedOn w:val="JuHa0"/>
    <w:next w:val="JuQuot"/>
    <w:pPr>
      <w:ind w:left="0" w:firstLine="0"/>
      <w:jc w:val="center"/>
    </w:pPr>
  </w:style>
  <w:style w:type="paragraph" w:customStyle="1" w:styleId="JuQuot">
    <w:name w:val="Ju_Quot"/>
    <w:basedOn w:val="JuPara"/>
    <w:link w:val="JuQuotChar"/>
    <w:rsid w:val="003064A7"/>
    <w:pPr>
      <w:spacing w:before="120" w:after="120"/>
      <w:ind w:left="425" w:firstLine="142"/>
    </w:pPr>
    <w:rPr>
      <w:sz w:val="20"/>
    </w:rPr>
  </w:style>
  <w:style w:type="character" w:customStyle="1" w:styleId="JuQuotChar">
    <w:name w:val="Ju_Quot Char"/>
    <w:link w:val="JuQuot"/>
    <w:rsid w:val="00A87EF0"/>
    <w:rPr>
      <w:lang w:val="en-GB" w:eastAsia="fr-FR" w:bidi="ar-SA"/>
    </w:rPr>
  </w:style>
  <w:style w:type="character" w:styleId="CommentReference">
    <w:name w:val="annotation reference"/>
    <w:semiHidden/>
    <w:rPr>
      <w:sz w:val="16"/>
      <w:szCs w:val="16"/>
    </w:rPr>
  </w:style>
  <w:style w:type="paragraph" w:styleId="Header">
    <w:name w:val="header"/>
    <w:basedOn w:val="Normal"/>
    <w:rsid w:val="00E901AE"/>
    <w:pPr>
      <w:tabs>
        <w:tab w:val="center" w:pos="3686"/>
        <w:tab w:val="right" w:pos="7371"/>
      </w:tabs>
      <w:suppressAutoHyphens w:val="0"/>
    </w:pPr>
    <w:rPr>
      <w:sz w:val="18"/>
      <w:szCs w:val="20"/>
      <w:lang w:eastAsia="fr-FR"/>
    </w:rPr>
  </w:style>
  <w:style w:type="paragraph" w:customStyle="1" w:styleId="JuSigned">
    <w:name w:val="Ju_Signed"/>
    <w:basedOn w:val="Normal"/>
    <w:next w:val="JuParaLast"/>
    <w:rsid w:val="00E901AE"/>
    <w:pPr>
      <w:tabs>
        <w:tab w:val="center" w:pos="851"/>
        <w:tab w:val="center" w:pos="6407"/>
      </w:tabs>
      <w:spacing w:before="720"/>
    </w:pPr>
  </w:style>
  <w:style w:type="paragraph" w:customStyle="1" w:styleId="JuParaLast">
    <w:name w:val="Ju_Para_Last"/>
    <w:basedOn w:val="JuPara"/>
    <w:next w:val="JuPara"/>
    <w:rsid w:val="003064A7"/>
    <w:pPr>
      <w:keepNext/>
      <w:keepLines/>
      <w:spacing w:before="240"/>
    </w:pPr>
  </w:style>
  <w:style w:type="paragraph" w:customStyle="1" w:styleId="JuInitialled">
    <w:name w:val="Ju_Initialled"/>
    <w:basedOn w:val="JuSigned"/>
    <w:rsid w:val="003064A7"/>
    <w:pPr>
      <w:tabs>
        <w:tab w:val="clear" w:pos="851"/>
      </w:tabs>
      <w:suppressAutoHyphens w:val="0"/>
      <w:jc w:val="right"/>
    </w:pPr>
    <w:rPr>
      <w:szCs w:val="20"/>
      <w:lang w:eastAsia="fr-FR"/>
    </w:rPr>
  </w:style>
  <w:style w:type="paragraph" w:customStyle="1" w:styleId="JuList">
    <w:name w:val="Ju_List"/>
    <w:basedOn w:val="JuPara"/>
    <w:rsid w:val="003064A7"/>
    <w:pPr>
      <w:ind w:left="340" w:hanging="340"/>
    </w:pPr>
  </w:style>
  <w:style w:type="paragraph" w:customStyle="1" w:styleId="JuLista">
    <w:name w:val="Ju_List_a"/>
    <w:basedOn w:val="JuList"/>
    <w:rsid w:val="003064A7"/>
    <w:pPr>
      <w:ind w:left="346" w:firstLine="0"/>
    </w:pPr>
  </w:style>
  <w:style w:type="paragraph" w:customStyle="1" w:styleId="JuListi">
    <w:name w:val="Ju_List_i"/>
    <w:basedOn w:val="JuLista"/>
    <w:rsid w:val="003064A7"/>
    <w:pPr>
      <w:ind w:left="794"/>
    </w:pPr>
  </w:style>
  <w:style w:type="character" w:styleId="FootnoteReference">
    <w:name w:val="footnote reference"/>
    <w:semiHidden/>
    <w:rsid w:val="003064A7"/>
    <w:rPr>
      <w:vertAlign w:val="superscript"/>
    </w:rPr>
  </w:style>
  <w:style w:type="paragraph" w:styleId="CommentText">
    <w:name w:val="annotation text"/>
    <w:basedOn w:val="Normal"/>
    <w:link w:val="CommentTextChar"/>
    <w:semiHidden/>
    <w:rPr>
      <w:sz w:val="20"/>
      <w:szCs w:val="20"/>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Para">
    <w:name w:val="Opi_Para"/>
    <w:basedOn w:val="JuPara"/>
    <w:rsid w:val="003064A7"/>
  </w:style>
  <w:style w:type="paragraph" w:customStyle="1" w:styleId="OpiConclusion">
    <w:name w:val="Opi_Conclusion"/>
    <w:basedOn w:val="OpiPara"/>
    <w:next w:val="OpiPara"/>
    <w:pPr>
      <w:spacing w:before="360" w:after="120"/>
      <w:ind w:firstLine="0"/>
    </w:pPr>
    <w:rPr>
      <w:i/>
      <w:iCs/>
    </w:rPr>
  </w:style>
  <w:style w:type="paragraph" w:customStyle="1" w:styleId="OpiHA">
    <w:name w:val="Opi_H_A"/>
    <w:basedOn w:val="JuHIRoman"/>
    <w:next w:val="OpiPara"/>
    <w:rsid w:val="003064A7"/>
    <w:pPr>
      <w:tabs>
        <w:tab w:val="clear" w:pos="357"/>
      </w:tabs>
    </w:pPr>
    <w:rPr>
      <w:b/>
    </w:rPr>
  </w:style>
  <w:style w:type="paragraph" w:customStyle="1" w:styleId="OpiH1">
    <w:name w:val="Opi_H_1."/>
    <w:basedOn w:val="OpiHA"/>
    <w:next w:val="OpiPara"/>
    <w:rsid w:val="003064A7"/>
    <w:pPr>
      <w:spacing w:before="240" w:after="120"/>
      <w:ind w:left="635"/>
      <w:outlineLvl w:val="2"/>
    </w:pPr>
    <w:rPr>
      <w:b w:val="0"/>
      <w:bCs/>
      <w:i/>
    </w:rPr>
  </w:style>
  <w:style w:type="paragraph" w:customStyle="1" w:styleId="OpiHa0">
    <w:name w:val="Opi_H_a"/>
    <w:basedOn w:val="OpiH1"/>
    <w:next w:val="OpiPara"/>
    <w:rsid w:val="003064A7"/>
    <w:pPr>
      <w:ind w:left="833"/>
      <w:outlineLvl w:val="3"/>
    </w:pPr>
    <w:rPr>
      <w:b/>
      <w:i w:val="0"/>
      <w:sz w:val="20"/>
    </w:rPr>
  </w:style>
  <w:style w:type="paragraph" w:customStyle="1" w:styleId="OpiHHead">
    <w:name w:val="Opi_H_Head"/>
    <w:basedOn w:val="JuHHead"/>
    <w:next w:val="OpiPara"/>
    <w:rsid w:val="003064A7"/>
    <w:pPr>
      <w:spacing w:before="0"/>
      <w:jc w:val="center"/>
    </w:pPr>
  </w:style>
  <w:style w:type="paragraph" w:customStyle="1" w:styleId="OpiTranslation">
    <w:name w:val="Opi_Translation"/>
    <w:basedOn w:val="OpiHHead"/>
    <w:next w:val="OpiPara"/>
    <w:rsid w:val="003064A7"/>
    <w:rPr>
      <w:i/>
      <w:sz w:val="24"/>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rsid w:val="003064A7"/>
    <w:pPr>
      <w:ind w:left="1037"/>
      <w:outlineLvl w:val="4"/>
    </w:pPr>
    <w:rPr>
      <w:b w:val="0"/>
      <w:bCs w:val="0"/>
      <w:i/>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basedOn w:val="JuNames"/>
    <w:rPr>
      <w:smallCaps/>
    </w:rPr>
  </w:style>
  <w:style w:type="character" w:customStyle="1" w:styleId="JuNames">
    <w:name w:val="Ju_Names"/>
    <w:rsid w:val="003064A7"/>
    <w:rPr>
      <w:smallCaps/>
    </w:rPr>
  </w:style>
  <w:style w:type="paragraph" w:customStyle="1" w:styleId="OpiQuot">
    <w:name w:val="Opi_Quot"/>
    <w:basedOn w:val="JuQuot"/>
    <w:rsid w:val="003064A7"/>
  </w:style>
  <w:style w:type="paragraph" w:customStyle="1" w:styleId="OpiQuotList">
    <w:name w:val="Opi_Quot_List"/>
    <w:basedOn w:val="OpiQuot"/>
    <w:pPr>
      <w:tabs>
        <w:tab w:val="left" w:pos="1021"/>
      </w:tabs>
      <w:ind w:left="567" w:firstLine="0"/>
    </w:pPr>
  </w:style>
  <w:style w:type="paragraph" w:customStyle="1" w:styleId="OpiSigned">
    <w:name w:val="Opi_Signed"/>
    <w:basedOn w:val="JuSigned"/>
    <w:pPr>
      <w:tabs>
        <w:tab w:val="clear" w:pos="851"/>
        <w:tab w:val="center" w:pos="1418"/>
        <w:tab w:val="center" w:pos="5954"/>
      </w:tabs>
    </w:pPr>
  </w:style>
  <w:style w:type="character" w:styleId="PageNumber">
    <w:name w:val="page number"/>
    <w:rsid w:val="003064A7"/>
    <w:rPr>
      <w:sz w:val="18"/>
    </w:rPr>
  </w:style>
  <w:style w:type="paragraph" w:styleId="FootnoteText">
    <w:name w:val="footnote text"/>
    <w:basedOn w:val="Normal"/>
    <w:semiHidden/>
    <w:rsid w:val="003064A7"/>
    <w:pPr>
      <w:jc w:val="both"/>
    </w:pPr>
    <w:rPr>
      <w:sz w:val="20"/>
      <w:szCs w:val="20"/>
      <w:lang w:eastAsia="fr-FR"/>
    </w:rPr>
  </w:style>
  <w:style w:type="paragraph" w:customStyle="1" w:styleId="SuCoverTitle1">
    <w:name w:val="Su_Cover_Title1"/>
    <w:basedOn w:val="Normal"/>
    <w:next w:val="SuCoverTitle2"/>
    <w:pPr>
      <w:spacing w:before="2500"/>
      <w:jc w:val="center"/>
    </w:pPr>
    <w:rPr>
      <w:sz w:val="22"/>
      <w:szCs w:val="22"/>
    </w:rPr>
  </w:style>
  <w:style w:type="paragraph" w:customStyle="1" w:styleId="SuCoverTitle2">
    <w:name w:val="Su_Cover_Title2"/>
    <w:basedOn w:val="SuCoverTitle1"/>
    <w:next w:val="Normal"/>
    <w:pPr>
      <w:spacing w:before="240"/>
    </w:pPr>
    <w:rPr>
      <w:sz w:val="18"/>
      <w:szCs w:val="18"/>
    </w:rPr>
  </w:style>
  <w:style w:type="paragraph" w:customStyle="1" w:styleId="JuQuotSub">
    <w:name w:val="Ju_Quot_Sub"/>
    <w:basedOn w:val="JuQuot"/>
    <w:rsid w:val="003064A7"/>
    <w:pPr>
      <w:ind w:left="567"/>
    </w:pPr>
  </w:style>
  <w:style w:type="paragraph" w:styleId="Footer">
    <w:name w:val="footer"/>
    <w:basedOn w:val="Normal"/>
    <w:rsid w:val="00E901AE"/>
    <w:pPr>
      <w:tabs>
        <w:tab w:val="center" w:pos="3686"/>
        <w:tab w:val="right" w:pos="7371"/>
      </w:tabs>
    </w:pPr>
    <w:rPr>
      <w:sz w:val="18"/>
    </w:rPr>
  </w:style>
  <w:style w:type="paragraph" w:customStyle="1" w:styleId="SuPara">
    <w:name w:val="Su_Para"/>
    <w:basedOn w:val="SuKeywords"/>
    <w:pPr>
      <w:spacing w:before="0" w:after="0"/>
    </w:pPr>
    <w:rPr>
      <w:i w:val="0"/>
      <w:iCs w:val="0"/>
    </w:rPr>
  </w:style>
  <w:style w:type="paragraph" w:customStyle="1" w:styleId="SuKeywords">
    <w:name w:val="Su_Keywords"/>
    <w:basedOn w:val="SuHHead"/>
    <w:pPr>
      <w:spacing w:before="120"/>
    </w:pPr>
    <w:rPr>
      <w:b w:val="0"/>
      <w:bCs w:val="0"/>
      <w:i/>
      <w:iCs/>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bCs/>
      <w:sz w:val="22"/>
      <w:szCs w:val="22"/>
    </w:rPr>
  </w:style>
  <w:style w:type="paragraph" w:customStyle="1" w:styleId="SuSummary">
    <w:name w:val="Su_Summary"/>
    <w:basedOn w:val="Normal"/>
    <w:next w:val="SuSubject"/>
    <w:pPr>
      <w:spacing w:after="240"/>
      <w:jc w:val="center"/>
    </w:pPr>
  </w:style>
  <w:style w:type="paragraph" w:customStyle="1" w:styleId="DecHTitle">
    <w:name w:val="Dec_H_Title"/>
    <w:basedOn w:val="Normal"/>
    <w:rsid w:val="00E901AE"/>
    <w:pPr>
      <w:spacing w:after="240"/>
      <w:jc w:val="center"/>
      <w:outlineLvl w:val="0"/>
    </w:pPr>
    <w:rPr>
      <w:sz w:val="28"/>
    </w:rPr>
  </w:style>
  <w:style w:type="paragraph" w:customStyle="1" w:styleId="DecHCase">
    <w:name w:val="Dec_H_Case"/>
    <w:basedOn w:val="DecHTitle"/>
    <w:next w:val="JuPara"/>
    <w:rsid w:val="003064A7"/>
    <w:pPr>
      <w:suppressAutoHyphens w:val="0"/>
    </w:pPr>
    <w:rPr>
      <w:sz w:val="24"/>
      <w:szCs w:val="20"/>
      <w:lang w:eastAsia="fr-FR"/>
    </w:rPr>
  </w:style>
  <w:style w:type="paragraph" w:customStyle="1" w:styleId="DecList">
    <w:name w:val="Dec_List"/>
    <w:basedOn w:val="Normal"/>
    <w:rsid w:val="00E901AE"/>
    <w:pPr>
      <w:suppressAutoHyphens w:val="0"/>
      <w:spacing w:before="240"/>
      <w:ind w:left="284"/>
      <w:jc w:val="both"/>
    </w:pPr>
    <w:rPr>
      <w:szCs w:val="20"/>
      <w:lang w:eastAsia="fr-FR"/>
    </w:rPr>
  </w:style>
  <w:style w:type="paragraph" w:customStyle="1" w:styleId="JuParaSub">
    <w:name w:val="Ju_Para_Sub"/>
    <w:basedOn w:val="JuPara"/>
    <w:rsid w:val="003064A7"/>
    <w:pPr>
      <w:ind w:left="284"/>
    </w:pPr>
    <w:rPr>
      <w:szCs w:val="24"/>
    </w:rPr>
  </w:style>
  <w:style w:type="paragraph" w:styleId="BalloonText">
    <w:name w:val="Balloon Text"/>
    <w:basedOn w:val="Normal"/>
    <w:semiHidden/>
    <w:rsid w:val="00FE3306"/>
    <w:rPr>
      <w:rFonts w:ascii="Tahoma" w:hAnsi="Tahoma" w:cs="Tahoma"/>
      <w:sz w:val="16"/>
      <w:szCs w:val="16"/>
    </w:rPr>
  </w:style>
  <w:style w:type="character" w:styleId="EndnoteReference">
    <w:name w:val="endnote reference"/>
    <w:semiHidden/>
    <w:rsid w:val="003064A7"/>
    <w:rPr>
      <w:vertAlign w:val="superscript"/>
    </w:rPr>
  </w:style>
  <w:style w:type="paragraph" w:styleId="EndnoteText">
    <w:name w:val="endnote text"/>
    <w:basedOn w:val="Normal"/>
    <w:semiHidden/>
    <w:rsid w:val="003064A7"/>
    <w:rPr>
      <w:sz w:val="20"/>
      <w:szCs w:val="20"/>
      <w:lang w:eastAsia="fr-FR"/>
    </w:rPr>
  </w:style>
  <w:style w:type="character" w:styleId="FollowedHyperlink">
    <w:name w:val="FollowedHyperlink"/>
    <w:rsid w:val="003064A7"/>
    <w:rPr>
      <w:color w:val="800080"/>
      <w:u w:val="single"/>
    </w:rPr>
  </w:style>
  <w:style w:type="character" w:styleId="Hyperlink">
    <w:name w:val="Hyperlink"/>
    <w:rsid w:val="003064A7"/>
    <w:rPr>
      <w:color w:val="0000FF"/>
      <w:u w:val="single"/>
    </w:rPr>
  </w:style>
  <w:style w:type="paragraph" w:customStyle="1" w:styleId="OpiParaSub">
    <w:name w:val="Opi_Para_Sub"/>
    <w:basedOn w:val="JuParaSub"/>
    <w:rsid w:val="003064A7"/>
  </w:style>
  <w:style w:type="paragraph" w:customStyle="1" w:styleId="OpiQuotSub">
    <w:name w:val="Opi_Quot_Sub"/>
    <w:basedOn w:val="JuQuotSub"/>
    <w:rsid w:val="003064A7"/>
  </w:style>
  <w:style w:type="paragraph" w:customStyle="1" w:styleId="JuAppQuestion">
    <w:name w:val="Ju_App_Question"/>
    <w:basedOn w:val="ListBullet"/>
    <w:rsid w:val="003064A7"/>
    <w:pPr>
      <w:numPr>
        <w:numId w:val="4"/>
      </w:numPr>
      <w:suppressAutoHyphens w:val="0"/>
    </w:pPr>
    <w:rPr>
      <w:b/>
      <w:color w:val="333333"/>
      <w:szCs w:val="20"/>
      <w:lang w:eastAsia="fr-FR"/>
    </w:rPr>
  </w:style>
  <w:style w:type="paragraph" w:styleId="ListBullet">
    <w:name w:val="List Bullet"/>
    <w:basedOn w:val="Normal"/>
    <w:rsid w:val="003064A7"/>
    <w:pPr>
      <w:numPr>
        <w:numId w:val="3"/>
      </w:numPr>
    </w:pPr>
  </w:style>
  <w:style w:type="paragraph" w:customStyle="1" w:styleId="JuHArticle">
    <w:name w:val="Ju_H_Article"/>
    <w:basedOn w:val="JuHa0"/>
    <w:next w:val="JuQuot"/>
    <w:rsid w:val="003064A7"/>
    <w:pPr>
      <w:ind w:left="0" w:firstLine="0"/>
      <w:jc w:val="center"/>
    </w:pPr>
    <w:rPr>
      <w:bCs w:val="0"/>
    </w:rPr>
  </w:style>
  <w:style w:type="paragraph" w:customStyle="1" w:styleId="JuHeader">
    <w:name w:val="Ju_Header"/>
    <w:basedOn w:val="Header"/>
    <w:rsid w:val="003064A7"/>
  </w:style>
  <w:style w:type="paragraph" w:customStyle="1" w:styleId="PJuQuot">
    <w:name w:val="P_Ju_Quot"/>
    <w:basedOn w:val="Normal"/>
    <w:rsid w:val="005011A3"/>
    <w:pPr>
      <w:spacing w:before="120" w:after="120"/>
      <w:ind w:left="403" w:firstLine="176"/>
      <w:jc w:val="both"/>
    </w:pPr>
    <w:rPr>
      <w:sz w:val="20"/>
      <w:szCs w:val="20"/>
      <w:lang w:val="fr-FR" w:eastAsia="fr-FR"/>
    </w:rPr>
  </w:style>
  <w:style w:type="paragraph" w:customStyle="1" w:styleId="JuParaChar">
    <w:name w:val="Ju_Para Char"/>
    <w:basedOn w:val="Normal"/>
    <w:link w:val="JuParaCharChar"/>
    <w:rsid w:val="00B16968"/>
    <w:pPr>
      <w:ind w:firstLine="284"/>
      <w:jc w:val="both"/>
    </w:pPr>
    <w:rPr>
      <w:szCs w:val="20"/>
      <w:lang w:val="fr-FR" w:eastAsia="fr-FR"/>
    </w:rPr>
  </w:style>
  <w:style w:type="character" w:customStyle="1" w:styleId="JuParaCharChar">
    <w:name w:val="Ju_Para Char Char"/>
    <w:link w:val="JuParaChar"/>
    <w:rsid w:val="00B16968"/>
    <w:rPr>
      <w:sz w:val="24"/>
      <w:lang w:val="fr-FR" w:eastAsia="fr-FR" w:bidi="ar-SA"/>
    </w:rPr>
  </w:style>
  <w:style w:type="paragraph" w:customStyle="1" w:styleId="JuQuotList">
    <w:name w:val="Ju_Quot_List"/>
    <w:basedOn w:val="JuQuot"/>
    <w:rsid w:val="00063C53"/>
    <w:pPr>
      <w:tabs>
        <w:tab w:val="left" w:pos="1021"/>
      </w:tabs>
      <w:suppressAutoHyphens/>
      <w:ind w:left="567" w:firstLine="0"/>
    </w:pPr>
    <w:rPr>
      <w:lang w:val="fr-FR"/>
    </w:rPr>
  </w:style>
  <w:style w:type="paragraph" w:customStyle="1" w:styleId="PJuPara">
    <w:name w:val="P_Ju_Para"/>
    <w:basedOn w:val="Normal"/>
    <w:rsid w:val="00063C53"/>
    <w:pPr>
      <w:ind w:firstLine="284"/>
      <w:jc w:val="both"/>
    </w:pPr>
    <w:rPr>
      <w:szCs w:val="20"/>
      <w:lang w:val="fr-FR" w:eastAsia="fr-FR"/>
    </w:rPr>
  </w:style>
  <w:style w:type="paragraph" w:customStyle="1" w:styleId="PListArticleSubject">
    <w:name w:val="P_List_ArticleSubject"/>
    <w:basedOn w:val="Normal"/>
    <w:rsid w:val="00063C53"/>
    <w:pPr>
      <w:tabs>
        <w:tab w:val="left" w:pos="2977"/>
      </w:tabs>
      <w:ind w:left="2977" w:hanging="2977"/>
    </w:pPr>
    <w:rPr>
      <w:szCs w:val="20"/>
      <w:lang w:val="fr-FR" w:eastAsia="fr-FR"/>
    </w:rPr>
  </w:style>
  <w:style w:type="paragraph" w:customStyle="1" w:styleId="PListCaseNo">
    <w:name w:val="P_List_CaseNo"/>
    <w:basedOn w:val="Normal"/>
    <w:rsid w:val="00063C53"/>
    <w:pPr>
      <w:tabs>
        <w:tab w:val="left" w:pos="1276"/>
      </w:tabs>
      <w:spacing w:line="288" w:lineRule="auto"/>
      <w:ind w:left="1276" w:hanging="1276"/>
    </w:pPr>
    <w:rPr>
      <w:szCs w:val="20"/>
      <w:lang w:val="fr-FR" w:eastAsia="fr-FR"/>
    </w:rPr>
  </w:style>
  <w:style w:type="paragraph" w:customStyle="1" w:styleId="PListCases">
    <w:name w:val="P_List_Cases"/>
    <w:basedOn w:val="Normal"/>
    <w:rsid w:val="00063C53"/>
    <w:pPr>
      <w:spacing w:line="288" w:lineRule="auto"/>
    </w:pPr>
    <w:rPr>
      <w:szCs w:val="20"/>
      <w:lang w:val="fr-FR" w:eastAsia="fr-FR"/>
    </w:rPr>
  </w:style>
  <w:style w:type="paragraph" w:customStyle="1" w:styleId="PTextIntro">
    <w:name w:val="P_Text_Intro"/>
    <w:basedOn w:val="Normal"/>
    <w:rsid w:val="00063C53"/>
    <w:pPr>
      <w:jc w:val="both"/>
    </w:pPr>
    <w:rPr>
      <w:i/>
      <w:sz w:val="20"/>
      <w:szCs w:val="20"/>
      <w:lang w:val="fr-FR" w:eastAsia="fr-FR"/>
    </w:rPr>
  </w:style>
  <w:style w:type="paragraph" w:customStyle="1" w:styleId="PTitleCover">
    <w:name w:val="P_Title_Cover"/>
    <w:basedOn w:val="Normal"/>
    <w:rsid w:val="00063C53"/>
    <w:pPr>
      <w:spacing w:before="2500"/>
      <w:jc w:val="center"/>
    </w:pPr>
    <w:rPr>
      <w:b/>
      <w:smallCaps/>
      <w:sz w:val="30"/>
      <w:szCs w:val="20"/>
      <w:lang w:val="fr-FR" w:eastAsia="fr-FR"/>
    </w:rPr>
  </w:style>
  <w:style w:type="paragraph" w:customStyle="1" w:styleId="PTitle1Alpha">
    <w:name w:val="P_Title1_Alpha"/>
    <w:basedOn w:val="Normal"/>
    <w:next w:val="Normal"/>
    <w:rsid w:val="00063C53"/>
    <w:pPr>
      <w:spacing w:after="120"/>
      <w:jc w:val="center"/>
    </w:pPr>
    <w:rPr>
      <w:b/>
      <w:smallCaps/>
      <w:sz w:val="30"/>
      <w:szCs w:val="20"/>
      <w:lang w:val="fr-FR" w:eastAsia="fr-FR"/>
    </w:rPr>
  </w:style>
  <w:style w:type="paragraph" w:customStyle="1" w:styleId="PTitle1IndexArticle">
    <w:name w:val="P_Title1_IndexArticle"/>
    <w:basedOn w:val="Normal"/>
    <w:rsid w:val="00063C53"/>
    <w:pPr>
      <w:spacing w:after="120"/>
      <w:jc w:val="center"/>
    </w:pPr>
    <w:rPr>
      <w:b/>
      <w:smallCaps/>
      <w:sz w:val="30"/>
      <w:szCs w:val="20"/>
      <w:lang w:val="fr-FR" w:eastAsia="fr-FR"/>
    </w:rPr>
  </w:style>
  <w:style w:type="paragraph" w:customStyle="1" w:styleId="PTitle1IndexKey">
    <w:name w:val="P_Title1_IndexKey"/>
    <w:basedOn w:val="Normal"/>
    <w:rsid w:val="00063C53"/>
    <w:pPr>
      <w:spacing w:after="600"/>
      <w:jc w:val="center"/>
    </w:pPr>
    <w:rPr>
      <w:b/>
      <w:smallCaps/>
      <w:sz w:val="30"/>
      <w:szCs w:val="20"/>
      <w:lang w:eastAsia="fr-FR"/>
    </w:rPr>
  </w:style>
  <w:style w:type="paragraph" w:customStyle="1" w:styleId="PTitle1Num">
    <w:name w:val="P_Title1_Num"/>
    <w:basedOn w:val="Normal"/>
    <w:next w:val="PListCaseNo"/>
    <w:rsid w:val="00063C53"/>
    <w:pPr>
      <w:spacing w:after="720"/>
      <w:jc w:val="center"/>
    </w:pPr>
    <w:rPr>
      <w:b/>
      <w:smallCaps/>
      <w:sz w:val="30"/>
      <w:szCs w:val="20"/>
      <w:lang w:val="fr-FR" w:eastAsia="fr-FR"/>
    </w:rPr>
  </w:style>
  <w:style w:type="paragraph" w:customStyle="1" w:styleId="PTitle2Country">
    <w:name w:val="P_Title2_Country"/>
    <w:basedOn w:val="Normal"/>
    <w:next w:val="PListCases"/>
    <w:rsid w:val="00063C53"/>
    <w:pPr>
      <w:keepNext/>
      <w:keepLines/>
      <w:spacing w:before="600" w:after="360"/>
    </w:pPr>
    <w:rPr>
      <w:b/>
      <w:szCs w:val="20"/>
      <w:lang w:val="fr-FR" w:eastAsia="fr-FR"/>
    </w:rPr>
  </w:style>
  <w:style w:type="paragraph" w:customStyle="1" w:styleId="PTitle2Letters">
    <w:name w:val="P_Title2_Letters"/>
    <w:basedOn w:val="Normal"/>
    <w:next w:val="PListCases"/>
    <w:rsid w:val="00063C53"/>
    <w:pPr>
      <w:keepNext/>
      <w:keepLines/>
      <w:spacing w:before="600" w:after="360"/>
    </w:pPr>
    <w:rPr>
      <w:b/>
      <w:sz w:val="28"/>
      <w:szCs w:val="20"/>
      <w:lang w:val="fr-FR" w:eastAsia="fr-FR"/>
    </w:rPr>
  </w:style>
  <w:style w:type="paragraph" w:customStyle="1" w:styleId="PTitle2Part">
    <w:name w:val="P_Title2_Part"/>
    <w:basedOn w:val="Normal"/>
    <w:rsid w:val="00063C53"/>
    <w:pPr>
      <w:keepNext/>
      <w:keepLines/>
      <w:spacing w:before="600" w:after="240"/>
      <w:jc w:val="center"/>
    </w:pPr>
    <w:rPr>
      <w:b/>
      <w:caps/>
      <w:szCs w:val="20"/>
      <w:lang w:val="fr-FR" w:eastAsia="fr-FR"/>
    </w:rPr>
  </w:style>
  <w:style w:type="paragraph" w:customStyle="1" w:styleId="PTitle3Article">
    <w:name w:val="P_Title3_Article"/>
    <w:basedOn w:val="Normal"/>
    <w:rsid w:val="00063C53"/>
    <w:pPr>
      <w:keepNext/>
      <w:keepLines/>
      <w:spacing w:before="360" w:after="120"/>
      <w:jc w:val="center"/>
    </w:pPr>
    <w:rPr>
      <w:b/>
      <w:smallCaps/>
      <w:sz w:val="22"/>
      <w:szCs w:val="20"/>
      <w:lang w:val="fr-FR" w:eastAsia="fr-FR"/>
    </w:rPr>
  </w:style>
  <w:style w:type="paragraph" w:customStyle="1" w:styleId="PTitle4ArticleSub">
    <w:name w:val="P_Title4_Article_Sub"/>
    <w:basedOn w:val="PTitle3Article"/>
    <w:rsid w:val="00063C53"/>
    <w:pPr>
      <w:spacing w:before="240"/>
    </w:pPr>
    <w:rPr>
      <w:smallCaps w:val="0"/>
      <w:sz w:val="20"/>
    </w:rPr>
  </w:style>
  <w:style w:type="paragraph" w:customStyle="1" w:styleId="PTitle5Subject">
    <w:name w:val="P_Title5_Subject"/>
    <w:basedOn w:val="Normal"/>
    <w:rsid w:val="00063C53"/>
    <w:pPr>
      <w:keepNext/>
      <w:keepLines/>
      <w:spacing w:before="240" w:after="120"/>
      <w:jc w:val="both"/>
    </w:pPr>
    <w:rPr>
      <w:b/>
      <w:i/>
      <w:szCs w:val="20"/>
      <w:lang w:val="fr-FR" w:eastAsia="fr-FR"/>
    </w:rPr>
  </w:style>
  <w:style w:type="paragraph" w:customStyle="1" w:styleId="PTitle6SubjectSub">
    <w:name w:val="P_Title6_Subject_Sub"/>
    <w:basedOn w:val="Normal"/>
    <w:rsid w:val="00063C53"/>
    <w:pPr>
      <w:keepNext/>
      <w:keepLines/>
      <w:spacing w:before="240" w:after="120"/>
      <w:ind w:left="284"/>
      <w:jc w:val="both"/>
    </w:pPr>
    <w:rPr>
      <w:b/>
      <w:sz w:val="20"/>
      <w:szCs w:val="20"/>
      <w:lang w:val="fr-FR" w:eastAsia="fr-FR"/>
    </w:rPr>
  </w:style>
  <w:style w:type="paragraph" w:customStyle="1" w:styleId="PTitle7CaseName">
    <w:name w:val="P_Title7_CaseName"/>
    <w:basedOn w:val="Normal"/>
    <w:rsid w:val="00063C53"/>
    <w:pPr>
      <w:keepLines/>
      <w:spacing w:after="240"/>
      <w:jc w:val="right"/>
    </w:pPr>
    <w:rPr>
      <w:sz w:val="22"/>
      <w:szCs w:val="20"/>
      <w:lang w:val="fr-FR" w:eastAsia="fr-FR"/>
    </w:rPr>
  </w:style>
  <w:style w:type="paragraph" w:customStyle="1" w:styleId="LtrClosing">
    <w:name w:val="Ltr_Closing"/>
    <w:basedOn w:val="Normal"/>
    <w:rsid w:val="00063C53"/>
    <w:pPr>
      <w:keepNext/>
      <w:keepLines/>
      <w:tabs>
        <w:tab w:val="left" w:pos="567"/>
      </w:tabs>
      <w:suppressAutoHyphens w:val="0"/>
    </w:pPr>
    <w:rPr>
      <w:szCs w:val="20"/>
      <w:lang w:eastAsia="en-US"/>
    </w:rPr>
  </w:style>
  <w:style w:type="paragraph" w:customStyle="1" w:styleId="ju-005fpara">
    <w:name w:val="ju-005fpara"/>
    <w:basedOn w:val="Normal"/>
    <w:rsid w:val="00063C53"/>
    <w:pPr>
      <w:suppressAutoHyphens w:val="0"/>
      <w:spacing w:before="100" w:beforeAutospacing="1" w:after="100" w:afterAutospacing="1"/>
    </w:pPr>
  </w:style>
  <w:style w:type="paragraph" w:customStyle="1" w:styleId="ju-005fquot">
    <w:name w:val="ju-005fquot"/>
    <w:basedOn w:val="Normal"/>
    <w:rsid w:val="00063C53"/>
    <w:pPr>
      <w:suppressAutoHyphens w:val="0"/>
      <w:spacing w:before="100" w:beforeAutospacing="1" w:after="100" w:afterAutospacing="1"/>
    </w:pPr>
  </w:style>
  <w:style w:type="character" w:customStyle="1" w:styleId="ju-005fpara--char">
    <w:name w:val="ju-005fpara--char"/>
    <w:basedOn w:val="DefaultParagraphFont"/>
    <w:rsid w:val="00063C53"/>
  </w:style>
  <w:style w:type="paragraph" w:customStyle="1" w:styleId="normal0">
    <w:name w:val="normal"/>
    <w:basedOn w:val="Normal"/>
    <w:rsid w:val="00063C53"/>
    <w:pPr>
      <w:suppressAutoHyphens w:val="0"/>
      <w:spacing w:before="100" w:beforeAutospacing="1" w:after="100" w:afterAutospacing="1"/>
    </w:pPr>
  </w:style>
  <w:style w:type="paragraph" w:customStyle="1" w:styleId="ju-005fh-005fa">
    <w:name w:val="ju-005fh-005fa"/>
    <w:basedOn w:val="Normal"/>
    <w:rsid w:val="00063C53"/>
    <w:pPr>
      <w:suppressAutoHyphens w:val="0"/>
      <w:spacing w:before="100" w:beforeAutospacing="1" w:after="100" w:afterAutospacing="1"/>
    </w:pPr>
  </w:style>
  <w:style w:type="paragraph" w:customStyle="1" w:styleId="ju-005fh-005f1-002e">
    <w:name w:val="ju-005fh-005f1-002e"/>
    <w:basedOn w:val="Normal"/>
    <w:rsid w:val="00063C53"/>
    <w:pPr>
      <w:suppressAutoHyphens w:val="0"/>
      <w:spacing w:before="100" w:beforeAutospacing="1" w:after="100" w:afterAutospacing="1"/>
    </w:pPr>
  </w:style>
  <w:style w:type="character" w:customStyle="1" w:styleId="ju-005fquot--char">
    <w:name w:val="ju-005fquot--char"/>
    <w:basedOn w:val="DefaultParagraphFont"/>
    <w:rsid w:val="00063C53"/>
  </w:style>
  <w:style w:type="paragraph" w:customStyle="1" w:styleId="spip">
    <w:name w:val="spip"/>
    <w:basedOn w:val="Normal"/>
    <w:rsid w:val="00063C53"/>
    <w:pPr>
      <w:suppressAutoHyphens w:val="0"/>
      <w:spacing w:before="100" w:beforeAutospacing="1" w:after="100" w:afterAutospacing="1"/>
    </w:pPr>
  </w:style>
  <w:style w:type="paragraph" w:styleId="HTMLPreformatted">
    <w:name w:val="HTML Preformatted"/>
    <w:basedOn w:val="Normal"/>
    <w:rsid w:val="00063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JuParaChar2">
    <w:name w:val="Ju_Para Char2"/>
    <w:rsid w:val="00063C53"/>
    <w:rPr>
      <w:sz w:val="24"/>
      <w:lang w:val="fr-FR" w:eastAsia="fr-FR" w:bidi="ar-SA"/>
    </w:rPr>
  </w:style>
  <w:style w:type="paragraph" w:customStyle="1" w:styleId="CharCharCarCharCarCharCarCharCarCharCarCharCarCharCharCharCharCarCharCarChar">
    <w:name w:val="Char Char Car Char Car Char Car Char Car Char Car Char Car Char Char Char Char Car Char Car Char"/>
    <w:basedOn w:val="Normal"/>
    <w:rsid w:val="00063C53"/>
    <w:pPr>
      <w:suppressAutoHyphens w:val="0"/>
      <w:spacing w:after="160" w:line="240" w:lineRule="exact"/>
    </w:pPr>
    <w:rPr>
      <w:rFonts w:ascii="Arial" w:hAnsi="Arial" w:cs="Arial"/>
      <w:sz w:val="20"/>
      <w:szCs w:val="20"/>
      <w:lang w:val="en-US" w:eastAsia="en-US"/>
    </w:rPr>
  </w:style>
  <w:style w:type="paragraph" w:styleId="NormalWeb">
    <w:name w:val="Normal (Web)"/>
    <w:basedOn w:val="Normal"/>
    <w:rsid w:val="00063C53"/>
    <w:pPr>
      <w:suppressAutoHyphens w:val="0"/>
      <w:spacing w:before="100" w:beforeAutospacing="1" w:after="100" w:afterAutospacing="1"/>
    </w:pPr>
  </w:style>
  <w:style w:type="character" w:customStyle="1" w:styleId="ju--005fpara----char--char">
    <w:name w:val="ju--005fpara----char--char"/>
    <w:basedOn w:val="DefaultParagraphFont"/>
    <w:rsid w:val="00063C53"/>
  </w:style>
  <w:style w:type="paragraph" w:styleId="CommentSubject">
    <w:name w:val="annotation subject"/>
    <w:basedOn w:val="CommentText"/>
    <w:next w:val="CommentText"/>
    <w:rsid w:val="00255A70"/>
    <w:rPr>
      <w:b/>
      <w:bCs/>
    </w:rPr>
  </w:style>
  <w:style w:type="character" w:customStyle="1" w:styleId="CommentTextChar">
    <w:name w:val="Comment Text Char"/>
    <w:basedOn w:val="DefaultParagraphFont"/>
    <w:link w:val="CommentText"/>
    <w:semiHidden/>
    <w:rsid w:val="00255A70"/>
  </w:style>
  <w:style w:type="character" w:customStyle="1" w:styleId="CommentSubjectChar">
    <w:name w:val="Comment Subject Char"/>
    <w:basedOn w:val="CommentTextChar"/>
    <w:link w:val="CommentSubject"/>
    <w:rsid w:val="00255A70"/>
  </w:style>
  <w:style w:type="paragraph" w:styleId="Revision">
    <w:name w:val="Revision"/>
    <w:hidden/>
    <w:uiPriority w:val="99"/>
    <w:semiHidden/>
    <w:rsid w:val="00A26588"/>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D4EAF5-6103-4D11-A5A2-FCF9A8A7F766}"/>
</file>

<file path=customXml/itemProps2.xml><?xml version="1.0" encoding="utf-8"?>
<ds:datastoreItem xmlns:ds="http://schemas.openxmlformats.org/officeDocument/2006/customXml" ds:itemID="{7A145655-B9E7-4A87-9979-F23C9B28CB78}"/>
</file>

<file path=customXml/itemProps3.xml><?xml version="1.0" encoding="utf-8"?>
<ds:datastoreItem xmlns:ds="http://schemas.openxmlformats.org/officeDocument/2006/customXml" ds:itemID="{F8A05C46-D84F-4377-8475-34664134C099}"/>
</file>

<file path=docProps/app.xml><?xml version="1.0" encoding="utf-8"?>
<Properties xmlns="http://schemas.openxmlformats.org/officeDocument/2006/extended-properties" xmlns:vt="http://schemas.openxmlformats.org/officeDocument/2006/docPropsVTypes">
  <Template>Normal.dotm</Template>
  <TotalTime>8</TotalTime>
  <Pages>1</Pages>
  <Words>7319</Words>
  <Characters>41723</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SUMDEC</dc:subject>
  <dc:creator/>
  <cp:keywords/>
  <cp:lastModifiedBy/>
  <cp:revision>3</cp:revision>
  <cp:lastPrinted>2013-05-28T08:35:00Z</cp:lastPrinted>
  <dcterms:created xsi:type="dcterms:W3CDTF">2019-07-15T14:00:00Z</dcterms:created>
  <dcterms:modified xsi:type="dcterms:W3CDTF">2019-07-15T14:00:00Z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13113/03</vt:lpwstr>
  </property>
  <property fmtid="{D5CDD505-2E9C-101B-9397-08002B2CF9AE}" pid="4" name="CASEID">
    <vt:lpwstr>258525</vt:lpwstr>
  </property>
  <property fmtid="{D5CDD505-2E9C-101B-9397-08002B2CF9AE}" pid="5" name="OrigTemp">
    <vt:lpwstr>English\Documents\DE07 Publications\DE7.1 PUB Decision.dot</vt:lpwstr>
  </property>
  <property fmtid="{D5CDD505-2E9C-101B-9397-08002B2CF9AE}" pid="6" name="ContentTypeId">
    <vt:lpwstr>0x010100558EB02BDB9E204AB350EDD385B68E10</vt:lpwstr>
  </property>
</Properties>
</file>