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3AA8" w:rsidP="0068104D" w:rsidRDefault="00FE3AA8">
      <w:pPr>
        <w:jc w:val="center"/>
      </w:pPr>
      <w:bookmarkStart w:name="_GoBack" w:id="0"/>
      <w:bookmarkEnd w:id="0"/>
    </w:p>
    <w:p w:rsidR="00FE3AA8" w:rsidP="0068104D" w:rsidRDefault="00FE3AA8">
      <w:pPr>
        <w:jc w:val="center"/>
      </w:pPr>
    </w:p>
    <w:p w:rsidRPr="005D11A0" w:rsidR="00EC6427" w:rsidP="0068104D" w:rsidRDefault="00EC6427">
      <w:pPr>
        <w:jc w:val="center"/>
      </w:pPr>
    </w:p>
    <w:p w:rsidRPr="005D11A0" w:rsidR="00EC6427" w:rsidP="0068104D" w:rsidRDefault="005D11A0">
      <w:pPr>
        <w:jc w:val="center"/>
      </w:pPr>
      <w:r w:rsidRPr="005D11A0">
        <w:t>DEUXIÈME SECTION</w:t>
      </w:r>
    </w:p>
    <w:p w:rsidR="00FE3AA8" w:rsidP="0068104D" w:rsidRDefault="00FE3AA8">
      <w:pPr>
        <w:jc w:val="center"/>
      </w:pPr>
    </w:p>
    <w:p w:rsidR="00FE3AA8" w:rsidP="0068104D" w:rsidRDefault="00FE3AA8">
      <w:pPr>
        <w:jc w:val="center"/>
      </w:pPr>
    </w:p>
    <w:p w:rsidR="00FE3AA8" w:rsidP="0068104D" w:rsidRDefault="00FE3AA8">
      <w:pPr>
        <w:jc w:val="center"/>
      </w:pPr>
    </w:p>
    <w:p w:rsidR="00FE3AA8" w:rsidP="0068104D" w:rsidRDefault="00FE3AA8">
      <w:pPr>
        <w:jc w:val="center"/>
      </w:pPr>
    </w:p>
    <w:p w:rsidR="00FE3AA8" w:rsidP="0068104D" w:rsidRDefault="00FE3AA8">
      <w:pPr>
        <w:jc w:val="center"/>
      </w:pPr>
    </w:p>
    <w:p w:rsidRPr="005D11A0" w:rsidR="00EC6427" w:rsidP="0068104D" w:rsidRDefault="00EC6427">
      <w:pPr>
        <w:jc w:val="center"/>
      </w:pPr>
    </w:p>
    <w:p w:rsidRPr="005D11A0" w:rsidR="00EC6427" w:rsidP="0068104D" w:rsidRDefault="00EC6427">
      <w:pPr>
        <w:jc w:val="center"/>
        <w:rPr>
          <w:b/>
        </w:rPr>
      </w:pPr>
      <w:r w:rsidRPr="005D11A0">
        <w:rPr>
          <w:b/>
        </w:rPr>
        <w:t xml:space="preserve">AFFAIRE </w:t>
      </w:r>
      <w:r w:rsidRPr="005D11A0" w:rsidR="005D11A0">
        <w:rPr>
          <w:b/>
        </w:rPr>
        <w:t>SANTOS NUNES c. PORTUGAL</w:t>
      </w:r>
    </w:p>
    <w:p w:rsidRPr="005D11A0" w:rsidR="00EC6427" w:rsidP="0068104D" w:rsidRDefault="00EC6427">
      <w:pPr>
        <w:jc w:val="center"/>
      </w:pPr>
    </w:p>
    <w:p w:rsidR="00FE3AA8" w:rsidP="00FE3AA8" w:rsidRDefault="00EC6427">
      <w:pPr>
        <w:jc w:val="center"/>
        <w:rPr>
          <w:szCs w:val="24"/>
        </w:rPr>
      </w:pPr>
      <w:r w:rsidRPr="005D11A0">
        <w:rPr>
          <w:i/>
        </w:rPr>
        <w:t>(</w:t>
      </w:r>
      <w:r w:rsidRPr="005D11A0" w:rsidR="005D11A0">
        <w:rPr>
          <w:i/>
        </w:rPr>
        <w:t>Requête n</w:t>
      </w:r>
      <w:r w:rsidRPr="005D11A0" w:rsidR="005D11A0">
        <w:rPr>
          <w:i/>
          <w:vertAlign w:val="superscript"/>
        </w:rPr>
        <w:t>o</w:t>
      </w:r>
      <w:r w:rsidRPr="005D11A0" w:rsidR="005D11A0">
        <w:rPr>
          <w:i/>
        </w:rPr>
        <w:t xml:space="preserve"> 61173/08</w:t>
      </w:r>
      <w:r w:rsidRPr="005D11A0">
        <w:rPr>
          <w:i/>
        </w:rPr>
        <w:t>)</w:t>
      </w:r>
    </w:p>
    <w:p w:rsidR="00FE3AA8" w:rsidP="00FE3AA8" w:rsidRDefault="00FE3AA8">
      <w:pPr>
        <w:jc w:val="center"/>
        <w:rPr>
          <w:szCs w:val="24"/>
        </w:rPr>
      </w:pPr>
    </w:p>
    <w:p w:rsidR="00FE3AA8" w:rsidP="00FE3AA8" w:rsidRDefault="00FE3AA8">
      <w:pPr>
        <w:jc w:val="center"/>
        <w:rPr>
          <w:szCs w:val="24"/>
        </w:rPr>
      </w:pPr>
    </w:p>
    <w:p w:rsidR="00FE3AA8" w:rsidP="00FE3AA8" w:rsidRDefault="00FE3AA8">
      <w:pPr>
        <w:jc w:val="center"/>
        <w:rPr>
          <w:szCs w:val="24"/>
        </w:rPr>
      </w:pPr>
    </w:p>
    <w:p w:rsidR="00FE3AA8" w:rsidP="00FE3AA8" w:rsidRDefault="00FE3AA8">
      <w:pPr>
        <w:jc w:val="center"/>
        <w:rPr>
          <w:szCs w:val="24"/>
        </w:rPr>
      </w:pPr>
    </w:p>
    <w:p w:rsidRPr="00FE3AA8" w:rsidR="00FE3AA8" w:rsidP="00FE3AA8" w:rsidRDefault="00FE3AA8">
      <w:pPr>
        <w:jc w:val="center"/>
        <w:rPr>
          <w:szCs w:val="24"/>
        </w:rPr>
      </w:pPr>
    </w:p>
    <w:p w:rsidRPr="00FE3AA8" w:rsidR="00FE3AA8" w:rsidP="00FE3AA8" w:rsidRDefault="00FE3AA8">
      <w:pPr>
        <w:jc w:val="center"/>
        <w:rPr>
          <w:szCs w:val="24"/>
        </w:rPr>
      </w:pPr>
    </w:p>
    <w:p w:rsidRPr="00FE3AA8" w:rsidR="00FE3AA8" w:rsidP="00FE3AA8" w:rsidRDefault="00FE3AA8">
      <w:pPr>
        <w:jc w:val="center"/>
        <w:rPr>
          <w:szCs w:val="24"/>
        </w:rPr>
      </w:pPr>
      <w:r w:rsidRPr="00FE3AA8">
        <w:rPr>
          <w:szCs w:val="24"/>
        </w:rPr>
        <w:t>ARRÊT</w:t>
      </w:r>
    </w:p>
    <w:p w:rsidRPr="00FE3AA8" w:rsidR="00FE3AA8" w:rsidP="00FE3AA8" w:rsidRDefault="00FE3AA8">
      <w:pPr>
        <w:jc w:val="center"/>
        <w:rPr>
          <w:szCs w:val="24"/>
        </w:rPr>
      </w:pPr>
    </w:p>
    <w:p w:rsidRPr="00FE3AA8" w:rsidR="00FE3AA8" w:rsidP="00FE3AA8" w:rsidRDefault="00FE3AA8">
      <w:pPr>
        <w:jc w:val="center"/>
        <w:rPr>
          <w:szCs w:val="24"/>
        </w:rPr>
      </w:pPr>
    </w:p>
    <w:p w:rsidRPr="00FE3AA8" w:rsidR="00FE3AA8" w:rsidP="00FE3AA8" w:rsidRDefault="00FE3AA8">
      <w:pPr>
        <w:jc w:val="center"/>
        <w:rPr>
          <w:szCs w:val="24"/>
        </w:rPr>
      </w:pPr>
    </w:p>
    <w:p w:rsidRPr="00FE3AA8" w:rsidR="00FE3AA8" w:rsidP="00FE3AA8" w:rsidRDefault="00FE3AA8">
      <w:pPr>
        <w:jc w:val="center"/>
        <w:rPr>
          <w:szCs w:val="24"/>
        </w:rPr>
      </w:pPr>
      <w:r w:rsidRPr="00FE3AA8">
        <w:rPr>
          <w:szCs w:val="24"/>
        </w:rPr>
        <w:t>STRASBOURG</w:t>
      </w:r>
    </w:p>
    <w:p w:rsidRPr="00FE3AA8" w:rsidR="00FE3AA8" w:rsidP="00FE3AA8" w:rsidRDefault="00FE3AA8">
      <w:pPr>
        <w:jc w:val="center"/>
        <w:rPr>
          <w:szCs w:val="24"/>
        </w:rPr>
      </w:pPr>
    </w:p>
    <w:p w:rsidRPr="00FE3AA8" w:rsidR="00FE3AA8" w:rsidP="00FE3AA8" w:rsidRDefault="00FE3AA8">
      <w:pPr>
        <w:jc w:val="center"/>
        <w:rPr>
          <w:szCs w:val="24"/>
        </w:rPr>
      </w:pPr>
      <w:r w:rsidRPr="00FE3AA8">
        <w:rPr>
          <w:szCs w:val="24"/>
        </w:rPr>
        <w:t>22 mai 2012</w:t>
      </w:r>
    </w:p>
    <w:p w:rsidRPr="00FE3AA8" w:rsidR="00FE3AA8" w:rsidP="00FE3AA8" w:rsidRDefault="00FE3AA8">
      <w:pPr>
        <w:jc w:val="center"/>
        <w:rPr>
          <w:szCs w:val="24"/>
        </w:rPr>
      </w:pPr>
    </w:p>
    <w:p w:rsidR="003A2E0E" w:rsidP="003A2E0E" w:rsidRDefault="003A2E0E">
      <w:pPr>
        <w:jc w:val="center"/>
        <w:rPr>
          <w:b/>
          <w:bCs/>
          <w:color w:val="FF0000"/>
          <w:sz w:val="28"/>
          <w:szCs w:val="28"/>
          <w:u w:val="single"/>
        </w:rPr>
      </w:pPr>
      <w:r>
        <w:rPr>
          <w:b/>
          <w:bCs/>
          <w:color w:val="FF0000"/>
          <w:sz w:val="28"/>
          <w:szCs w:val="28"/>
          <w:u w:val="single"/>
        </w:rPr>
        <w:t>DÉFINITIF</w:t>
      </w:r>
    </w:p>
    <w:p w:rsidRPr="00825444" w:rsidR="003A2E0E" w:rsidP="003A2E0E" w:rsidRDefault="003A2E0E">
      <w:pPr>
        <w:jc w:val="center"/>
        <w:rPr>
          <w:b/>
          <w:color w:val="FF0000"/>
          <w:u w:val="single"/>
        </w:rPr>
      </w:pPr>
    </w:p>
    <w:p w:rsidRPr="00AB2330" w:rsidR="003A2E0E" w:rsidP="003A2E0E" w:rsidRDefault="003A2E0E">
      <w:pPr>
        <w:jc w:val="center"/>
        <w:rPr>
          <w:i/>
          <w:color w:val="FF0000"/>
          <w:sz w:val="28"/>
          <w:szCs w:val="28"/>
        </w:rPr>
      </w:pPr>
      <w:r>
        <w:rPr>
          <w:i/>
          <w:color w:val="FF0000"/>
          <w:sz w:val="28"/>
          <w:szCs w:val="28"/>
        </w:rPr>
        <w:t>22/08/2012</w:t>
      </w:r>
    </w:p>
    <w:p w:rsidR="003A2E0E" w:rsidP="003A2E0E" w:rsidRDefault="003A2E0E">
      <w:pPr>
        <w:pStyle w:val="JuPara"/>
        <w:ind w:firstLine="0"/>
        <w:jc w:val="center"/>
      </w:pPr>
    </w:p>
    <w:p w:rsidR="003C649C" w:rsidP="003A2E0E" w:rsidRDefault="003A2E0E">
      <w:pPr>
        <w:jc w:val="both"/>
        <w:rPr>
          <w:szCs w:val="24"/>
        </w:rPr>
      </w:pPr>
      <w:r w:rsidRPr="005744F6">
        <w:rPr>
          <w:rStyle w:val="normal--char"/>
          <w:i/>
          <w:iCs/>
          <w:sz w:val="22"/>
          <w:szCs w:val="22"/>
        </w:rPr>
        <w:t>Cet arrêt est devenu définitif en vertu de l</w:t>
      </w:r>
      <w:r>
        <w:rPr>
          <w:rStyle w:val="normal--char"/>
          <w:i/>
          <w:iCs/>
          <w:sz w:val="22"/>
          <w:szCs w:val="22"/>
        </w:rPr>
        <w:t>’</w:t>
      </w:r>
      <w:r w:rsidRPr="005744F6">
        <w:rPr>
          <w:rStyle w:val="normal--char"/>
          <w:i/>
          <w:iCs/>
          <w:sz w:val="22"/>
          <w:szCs w:val="22"/>
        </w:rPr>
        <w:t>article 44 § 2 de la Convention. Il peut subir des retouches de forme.</w:t>
      </w:r>
    </w:p>
    <w:p w:rsidR="00FE3AA8" w:rsidP="00784C2A" w:rsidRDefault="00FE3AA8">
      <w:pPr>
        <w:pStyle w:val="JuCase"/>
        <w:ind w:firstLine="0"/>
        <w:sectPr w:rsidR="00FE3AA8" w:rsidSect="00FE3AA8">
          <w:headerReference w:type="default" r:id="rId7"/>
          <w:headerReference w:type="first" r:id="rId8"/>
          <w:footerReference w:type="first" r:id="rId9"/>
          <w:footnotePr>
            <w:numRestart w:val="eachPage"/>
          </w:footnotePr>
          <w:pgSz w:w="11906" w:h="16838" w:code="9"/>
          <w:pgMar w:top="2274" w:right="2274" w:bottom="2274" w:left="2274" w:header="1701" w:footer="720" w:gutter="0"/>
          <w:pgNumType w:start="1"/>
          <w:cols w:space="720"/>
          <w:titlePg/>
          <w:docGrid w:linePitch="254"/>
        </w:sectPr>
      </w:pPr>
    </w:p>
    <w:p w:rsidRPr="005D11A0" w:rsidR="00EC6427" w:rsidP="0068104D" w:rsidRDefault="00EC6427">
      <w:pPr>
        <w:pStyle w:val="JuCase"/>
      </w:pPr>
      <w:r w:rsidRPr="005D11A0">
        <w:t>En l</w:t>
      </w:r>
      <w:r w:rsidR="003A2E0E">
        <w:t>’</w:t>
      </w:r>
      <w:r w:rsidRPr="005D11A0">
        <w:t xml:space="preserve">affaire </w:t>
      </w:r>
      <w:r w:rsidRPr="005D11A0" w:rsidR="005D11A0">
        <w:t>Santos Nunes c. Portugal</w:t>
      </w:r>
      <w:smartTag w:uri="urn:schemas-microsoft-com:office:smarttags" w:element="PersonName">
        <w:r w:rsidRPr="005D11A0">
          <w:t>,</w:t>
        </w:r>
      </w:smartTag>
    </w:p>
    <w:p w:rsidRPr="005D11A0" w:rsidR="00362D1F" w:rsidP="0068104D" w:rsidRDefault="00EC6427">
      <w:pPr>
        <w:pStyle w:val="JuPara"/>
      </w:pPr>
      <w:r w:rsidRPr="005D11A0">
        <w:t xml:space="preserve">La Cour européenne des </w:t>
      </w:r>
      <w:r w:rsidRPr="005D11A0" w:rsidR="00445E54">
        <w:t>d</w:t>
      </w:r>
      <w:r w:rsidRPr="005D11A0">
        <w:t>roits de l</w:t>
      </w:r>
      <w:r w:rsidR="003A2E0E">
        <w:t>’</w:t>
      </w:r>
      <w:r w:rsidRPr="005D11A0" w:rsidR="00445E54">
        <w:t>h</w:t>
      </w:r>
      <w:r w:rsidRPr="005D11A0">
        <w:t>omme</w:t>
      </w:r>
      <w:r w:rsidRPr="005D11A0" w:rsidR="00DE593D">
        <w:t xml:space="preserve"> (</w:t>
      </w:r>
      <w:r w:rsidRPr="005D11A0" w:rsidR="005D11A0">
        <w:t>deuxième section</w:t>
      </w:r>
      <w:r w:rsidRPr="005D11A0" w:rsidR="00DE593D">
        <w:t>)</w:t>
      </w:r>
      <w:smartTag w:uri="urn:schemas-microsoft-com:office:smarttags" w:element="PersonName">
        <w:r w:rsidRPr="005D11A0">
          <w:t>,</w:t>
        </w:r>
      </w:smartTag>
      <w:r w:rsidRPr="005D11A0">
        <w:t xml:space="preserve"> siégeant en </w:t>
      </w:r>
      <w:r w:rsidRPr="005D11A0" w:rsidR="005D11A0">
        <w:t>une chambre composée</w:t>
      </w:r>
      <w:r w:rsidRPr="005D11A0" w:rsidR="004702BA">
        <w:t xml:space="preserve"> </w:t>
      </w:r>
      <w:r w:rsidRPr="005D11A0" w:rsidR="00362D1F">
        <w:t>de :</w:t>
      </w:r>
    </w:p>
    <w:p w:rsidRPr="005D11A0" w:rsidR="0009234F" w:rsidP="0068104D" w:rsidRDefault="00FE3AA8">
      <w:pPr>
        <w:pStyle w:val="JuJudges"/>
      </w:pPr>
      <w:r w:rsidRPr="00FE3AA8">
        <w:tab/>
        <w:t>Françoise</w:t>
      </w:r>
      <w:r>
        <w:t xml:space="preserve"> </w:t>
      </w:r>
      <w:r w:rsidRPr="00FE3AA8">
        <w:t>Tulkens</w:t>
      </w:r>
      <w:r>
        <w:t>,</w:t>
      </w:r>
      <w:r w:rsidRPr="00FE3AA8">
        <w:rPr>
          <w:i/>
        </w:rPr>
        <w:t xml:space="preserve"> présidente,</w:t>
      </w:r>
      <w:r>
        <w:rPr>
          <w:i/>
        </w:rPr>
        <w:br/>
      </w:r>
      <w:r w:rsidRPr="00FE3AA8">
        <w:tab/>
        <w:t>Danutė</w:t>
      </w:r>
      <w:r>
        <w:t xml:space="preserve"> </w:t>
      </w:r>
      <w:r w:rsidRPr="00FE3AA8">
        <w:t>Jočienė</w:t>
      </w:r>
      <w:r>
        <w:t>,</w:t>
      </w:r>
      <w:r>
        <w:rPr>
          <w:i/>
        </w:rPr>
        <w:br/>
      </w:r>
      <w:r w:rsidRPr="00FE3AA8">
        <w:tab/>
        <w:t>Isabelle</w:t>
      </w:r>
      <w:r>
        <w:t xml:space="preserve"> </w:t>
      </w:r>
      <w:r w:rsidRPr="00FE3AA8">
        <w:t>Berro-Lefèvre</w:t>
      </w:r>
      <w:r>
        <w:t>,</w:t>
      </w:r>
      <w:r>
        <w:rPr>
          <w:i/>
        </w:rPr>
        <w:br/>
      </w:r>
      <w:r w:rsidRPr="00FE3AA8">
        <w:tab/>
        <w:t>András</w:t>
      </w:r>
      <w:r>
        <w:t xml:space="preserve"> </w:t>
      </w:r>
      <w:r w:rsidRPr="00FE3AA8">
        <w:t>Sajó</w:t>
      </w:r>
      <w:r>
        <w:t>,</w:t>
      </w:r>
      <w:r>
        <w:rPr>
          <w:i/>
        </w:rPr>
        <w:br/>
      </w:r>
      <w:r w:rsidRPr="00FE3AA8">
        <w:tab/>
        <w:t>Işıl</w:t>
      </w:r>
      <w:r>
        <w:t xml:space="preserve"> </w:t>
      </w:r>
      <w:r w:rsidRPr="00FE3AA8">
        <w:t>Karakaş</w:t>
      </w:r>
      <w:r>
        <w:t>,</w:t>
      </w:r>
      <w:r>
        <w:rPr>
          <w:i/>
        </w:rPr>
        <w:br/>
      </w:r>
      <w:r w:rsidRPr="00FE3AA8">
        <w:tab/>
        <w:t>Paulo</w:t>
      </w:r>
      <w:r>
        <w:t xml:space="preserve"> </w:t>
      </w:r>
      <w:r w:rsidRPr="00FE3AA8">
        <w:t>Pinto de Albuquerque</w:t>
      </w:r>
      <w:r>
        <w:t>,</w:t>
      </w:r>
      <w:r>
        <w:rPr>
          <w:i/>
        </w:rPr>
        <w:br/>
      </w:r>
      <w:r w:rsidRPr="00FE3AA8">
        <w:tab/>
        <w:t>Helen</w:t>
      </w:r>
      <w:r>
        <w:t xml:space="preserve"> </w:t>
      </w:r>
      <w:r w:rsidRPr="00FE3AA8">
        <w:t>Keller</w:t>
      </w:r>
      <w:r>
        <w:t>,</w:t>
      </w:r>
      <w:r w:rsidRPr="00FE3AA8">
        <w:rPr>
          <w:i/>
        </w:rPr>
        <w:t xml:space="preserve"> juges,</w:t>
      </w:r>
      <w:r w:rsidRPr="005D11A0" w:rsidR="0009234F">
        <w:br/>
        <w:t xml:space="preserve">et de </w:t>
      </w:r>
      <w:r w:rsidRPr="005D11A0" w:rsidR="005D11A0">
        <w:t>Stanley Naismith</w:t>
      </w:r>
      <w:smartTag w:uri="urn:schemas-microsoft-com:office:smarttags" w:element="PersonName">
        <w:r w:rsidR="004E3393" w:rsidRPr="005D11A0">
          <w:t>,</w:t>
        </w:r>
      </w:smartTag>
      <w:r w:rsidRPr="005D11A0" w:rsidR="004E3393">
        <w:t xml:space="preserve"> </w:t>
      </w:r>
      <w:r w:rsidRPr="005D11A0" w:rsidR="005D11A0">
        <w:rPr>
          <w:i/>
        </w:rPr>
        <w:t>greffier</w:t>
      </w:r>
      <w:r w:rsidRPr="005D11A0" w:rsidR="005D11A0">
        <w:rPr>
          <w:iCs/>
        </w:rPr>
        <w:t xml:space="preserve"> </w:t>
      </w:r>
      <w:r w:rsidRPr="005D11A0" w:rsidR="005D11A0">
        <w:rPr>
          <w:i/>
          <w:iCs/>
        </w:rPr>
        <w:t>d</w:t>
      </w:r>
      <w:r w:rsidRPr="005D11A0" w:rsidR="005D11A0">
        <w:rPr>
          <w:i/>
        </w:rPr>
        <w:t>e section</w:t>
      </w:r>
      <w:smartTag w:uri="urn:schemas-microsoft-com:office:smarttags" w:element="PersonName">
        <w:r w:rsidR="0009234F" w:rsidRPr="005D11A0">
          <w:rPr>
            <w:i/>
          </w:rPr>
          <w:t>,</w:t>
        </w:r>
      </w:smartTag>
    </w:p>
    <w:p w:rsidRPr="005D11A0" w:rsidR="00EC6427" w:rsidP="0068104D" w:rsidRDefault="00EC6427">
      <w:pPr>
        <w:pStyle w:val="JuPara"/>
      </w:pPr>
      <w:r w:rsidRPr="005D11A0">
        <w:t xml:space="preserve">Après en avoir délibéré en chambre du conseil le </w:t>
      </w:r>
      <w:r w:rsidR="00FE3AA8">
        <w:t>17 avril 2012</w:t>
      </w:r>
      <w:r w:rsidRPr="005D11A0">
        <w:t>,</w:t>
      </w:r>
    </w:p>
    <w:p w:rsidRPr="005D11A0" w:rsidR="00EC6427" w:rsidP="0068104D" w:rsidRDefault="00EC6427">
      <w:pPr>
        <w:pStyle w:val="JuPara"/>
      </w:pPr>
      <w:r w:rsidRPr="005D11A0">
        <w:t>Rend l</w:t>
      </w:r>
      <w:r w:rsidR="003A2E0E">
        <w:t>’</w:t>
      </w:r>
      <w:r w:rsidRPr="005D11A0">
        <w:t>arrêt que voici</w:t>
      </w:r>
      <w:smartTag w:uri="urn:schemas-microsoft-com:office:smarttags" w:element="PersonName">
        <w:r w:rsidRPr="005D11A0">
          <w:t>,</w:t>
        </w:r>
      </w:smartTag>
      <w:r w:rsidRPr="005D11A0">
        <w:t xml:space="preserve"> adopté à cette date :</w:t>
      </w:r>
    </w:p>
    <w:p w:rsidRPr="005D11A0" w:rsidR="00EC6427" w:rsidP="00B33C50" w:rsidRDefault="00EC6427">
      <w:pPr>
        <w:pStyle w:val="JuHHead"/>
      </w:pPr>
      <w:r w:rsidRPr="005D11A0">
        <w:t>PROCÉDURE</w:t>
      </w:r>
    </w:p>
    <w:p w:rsidRPr="005D11A0" w:rsidR="00EC6427" w:rsidP="008D61D1" w:rsidRDefault="005D11A0">
      <w:pPr>
        <w:pStyle w:val="JuPara"/>
      </w:pPr>
      <w:r w:rsidRPr="005D11A0">
        <w:fldChar w:fldCharType="begin"/>
      </w:r>
      <w:r w:rsidRPr="005D11A0">
        <w:instrText xml:space="preserve"> SEQ level0 \*arabic </w:instrText>
      </w:r>
      <w:r w:rsidRPr="005D11A0">
        <w:fldChar w:fldCharType="separate"/>
      </w:r>
      <w:r w:rsidR="003A2E0E">
        <w:rPr>
          <w:noProof/>
        </w:rPr>
        <w:t>1</w:t>
      </w:r>
      <w:r w:rsidRPr="005D11A0">
        <w:fldChar w:fldCharType="end"/>
      </w:r>
      <w:r w:rsidRPr="005D11A0" w:rsidR="00EC6427">
        <w:t>.  A l</w:t>
      </w:r>
      <w:r w:rsidR="003A2E0E">
        <w:t>’</w:t>
      </w:r>
      <w:r w:rsidRPr="005D11A0" w:rsidR="00EC6427">
        <w:t>origine de l</w:t>
      </w:r>
      <w:r w:rsidR="003A2E0E">
        <w:t>’</w:t>
      </w:r>
      <w:r w:rsidRPr="005D11A0" w:rsidR="00EC6427">
        <w:t xml:space="preserve">affaire </w:t>
      </w:r>
      <w:r w:rsidRPr="005D11A0">
        <w:t>se trouve une requête (n</w:t>
      </w:r>
      <w:r w:rsidRPr="005D11A0">
        <w:rPr>
          <w:vertAlign w:val="superscript"/>
        </w:rPr>
        <w:t>o</w:t>
      </w:r>
      <w:r w:rsidRPr="005D11A0">
        <w:t xml:space="preserve"> 61173/08) dirigée</w:t>
      </w:r>
      <w:r w:rsidRPr="005D11A0" w:rsidR="00EC6427">
        <w:t xml:space="preserve"> contre </w:t>
      </w:r>
      <w:r w:rsidRPr="005D11A0">
        <w:t>la République portugaise</w:t>
      </w:r>
      <w:r w:rsidRPr="005D11A0" w:rsidR="00EC6427">
        <w:t xml:space="preserve"> et dont </w:t>
      </w:r>
      <w:r w:rsidRPr="005D11A0">
        <w:t>un ressortissant de cet Etat</w:t>
      </w:r>
      <w:smartTag w:uri="urn:schemas-microsoft-com:office:smarttags" w:element="PersonName">
        <w:r w:rsidRPr="005D11A0">
          <w:t>,</w:t>
        </w:r>
      </w:smartTag>
      <w:r w:rsidR="0094053F">
        <w:t xml:space="preserve"> M. </w:t>
      </w:r>
      <w:r w:rsidRPr="005D11A0">
        <w:t>Baltasar Santos Nunes (« le requérant »)</w:t>
      </w:r>
      <w:smartTag w:uri="urn:schemas-microsoft-com:office:smarttags" w:element="PersonName">
        <w:r w:rsidRPr="005D11A0">
          <w:t>,</w:t>
        </w:r>
      </w:smartTag>
      <w:r w:rsidRPr="005D11A0">
        <w:t xml:space="preserve"> a saisi la Cour le 16 décembre 2008</w:t>
      </w:r>
      <w:r w:rsidRPr="005D11A0" w:rsidR="00EC6427">
        <w:t xml:space="preserve"> en vertu de </w:t>
      </w:r>
      <w:r w:rsidRPr="005D11A0">
        <w:t>l</w:t>
      </w:r>
      <w:r w:rsidR="003A2E0E">
        <w:t>’</w:t>
      </w:r>
      <w:r w:rsidRPr="005D11A0">
        <w:t>article 34</w:t>
      </w:r>
      <w:r w:rsidRPr="005D11A0" w:rsidR="00EC6427">
        <w:t xml:space="preserve"> de la Convention de sauvegarde des </w:t>
      </w:r>
      <w:r w:rsidRPr="005D11A0" w:rsidR="00445E54">
        <w:t>d</w:t>
      </w:r>
      <w:r w:rsidRPr="005D11A0" w:rsidR="00EC6427">
        <w:t>roits de l</w:t>
      </w:r>
      <w:r w:rsidR="003A2E0E">
        <w:t>’</w:t>
      </w:r>
      <w:r w:rsidRPr="005D11A0" w:rsidR="00445E54">
        <w:t>h</w:t>
      </w:r>
      <w:r w:rsidRPr="005D11A0" w:rsidR="00DC1AF9">
        <w:t>omme et des l</w:t>
      </w:r>
      <w:r w:rsidRPr="005D11A0" w:rsidR="00EC6427">
        <w:t>ibertés fon</w:t>
      </w:r>
      <w:r w:rsidR="00784C2A">
        <w:t>damentales (« la Convention »).</w:t>
      </w:r>
    </w:p>
    <w:p w:rsidR="008E544F" w:rsidP="00287191" w:rsidRDefault="005D11A0">
      <w:pPr>
        <w:pStyle w:val="JuPara"/>
      </w:pPr>
      <w:r w:rsidRPr="005D11A0">
        <w:fldChar w:fldCharType="begin"/>
      </w:r>
      <w:r w:rsidRPr="005D11A0">
        <w:instrText xml:space="preserve"> SEQ level0 \*arabic </w:instrText>
      </w:r>
      <w:r w:rsidRPr="005D11A0">
        <w:fldChar w:fldCharType="separate"/>
      </w:r>
      <w:r w:rsidR="003A2E0E">
        <w:rPr>
          <w:noProof/>
        </w:rPr>
        <w:t>2</w:t>
      </w:r>
      <w:r w:rsidRPr="005D11A0">
        <w:fldChar w:fldCharType="end"/>
      </w:r>
      <w:r w:rsidRPr="005D11A0" w:rsidR="00EC6427">
        <w:t>.  </w:t>
      </w:r>
      <w:r w:rsidRPr="005D11A0">
        <w:t>Le requérant est représenté par M</w:t>
      </w:r>
      <w:r w:rsidRPr="005D11A0">
        <w:rPr>
          <w:vertAlign w:val="superscript"/>
        </w:rPr>
        <w:t>e</w:t>
      </w:r>
      <w:r w:rsidRPr="005D11A0">
        <w:t> </w:t>
      </w:r>
      <w:r w:rsidR="008E544F">
        <w:t>J.L.</w:t>
      </w:r>
      <w:r w:rsidRPr="005D11A0">
        <w:t xml:space="preserve"> Martins</w:t>
      </w:r>
      <w:smartTag w:uri="urn:schemas-microsoft-com:office:smarttags" w:element="PersonName">
        <w:r w:rsidRPr="005D11A0">
          <w:t>,</w:t>
        </w:r>
      </w:smartTag>
      <w:r w:rsidRPr="005D11A0">
        <w:t xml:space="preserve"> avocat à Coimbra</w:t>
      </w:r>
      <w:r w:rsidR="008E544F">
        <w:t xml:space="preserve"> (Portugal)</w:t>
      </w:r>
      <w:r w:rsidRPr="005D11A0">
        <w:t xml:space="preserve">. </w:t>
      </w:r>
      <w:r w:rsidRPr="005D11A0" w:rsidR="00EC6427">
        <w:t xml:space="preserve">Le gouvernement </w:t>
      </w:r>
      <w:r w:rsidRPr="005D11A0">
        <w:t>portugais</w:t>
      </w:r>
      <w:r w:rsidRPr="005D11A0" w:rsidR="00EC6427">
        <w:t xml:space="preserve"> (« le Gouvernement ») </w:t>
      </w:r>
      <w:r w:rsidRPr="005D11A0" w:rsidR="00D603FB">
        <w:t>a été</w:t>
      </w:r>
      <w:r w:rsidRPr="005D11A0" w:rsidR="00EC6427">
        <w:t xml:space="preserve"> représenté par son agent</w:t>
      </w:r>
      <w:smartTag w:uri="urn:schemas-microsoft-com:office:smarttags" w:element="PersonName">
        <w:r w:rsidR="00EC6427" w:rsidRPr="005D11A0">
          <w:t>,</w:t>
        </w:r>
      </w:smartTag>
      <w:r w:rsidRPr="005D11A0" w:rsidR="00EC6427">
        <w:t xml:space="preserve"> </w:t>
      </w:r>
      <w:r w:rsidR="008E544F">
        <w:t>M</w:t>
      </w:r>
      <w:r w:rsidRPr="008E544F" w:rsidR="008E544F">
        <w:rPr>
          <w:vertAlign w:val="superscript"/>
        </w:rPr>
        <w:t>me</w:t>
      </w:r>
      <w:r w:rsidR="008E544F">
        <w:t xml:space="preserve"> M.F. Carvalho</w:t>
      </w:r>
      <w:smartTag w:uri="urn:schemas-microsoft-com:office:smarttags" w:element="PersonName">
        <w:r w:rsidR="00EC6427" w:rsidRPr="005D11A0">
          <w:t>,</w:t>
        </w:r>
      </w:smartTag>
      <w:r w:rsidRPr="005D11A0" w:rsidR="00EC6427">
        <w:t xml:space="preserve"> </w:t>
      </w:r>
      <w:r w:rsidR="008E544F">
        <w:t>procureur général adjoint</w:t>
      </w:r>
      <w:r w:rsidRPr="005D11A0" w:rsidR="00EC6427">
        <w:t>.</w:t>
      </w:r>
    </w:p>
    <w:p w:rsidRPr="005D11A0" w:rsidR="00305449" w:rsidP="00287191" w:rsidRDefault="005D11A0">
      <w:pPr>
        <w:pStyle w:val="JuPara"/>
      </w:pPr>
      <w:r w:rsidRPr="005D11A0">
        <w:fldChar w:fldCharType="begin"/>
      </w:r>
      <w:r w:rsidRPr="005D11A0">
        <w:instrText xml:space="preserve"> SEQ level0 \*arabic </w:instrText>
      </w:r>
      <w:r w:rsidRPr="005D11A0">
        <w:fldChar w:fldCharType="separate"/>
      </w:r>
      <w:r w:rsidR="003A2E0E">
        <w:rPr>
          <w:noProof/>
        </w:rPr>
        <w:t>3</w:t>
      </w:r>
      <w:r w:rsidRPr="005D11A0">
        <w:fldChar w:fldCharType="end"/>
      </w:r>
      <w:r w:rsidRPr="005D11A0">
        <w:t xml:space="preserve">.  Le requérant </w:t>
      </w:r>
      <w:r w:rsidRPr="005D11A0" w:rsidR="008E544F">
        <w:t>allègue</w:t>
      </w:r>
      <w:r w:rsidRPr="005D11A0">
        <w:t xml:space="preserve"> en particulier </w:t>
      </w:r>
      <w:r w:rsidR="008E544F">
        <w:t>que l</w:t>
      </w:r>
      <w:r w:rsidR="003A2E0E">
        <w:t>’</w:t>
      </w:r>
      <w:r w:rsidR="008E544F">
        <w:t>inaction et le manque de diligence des autorités portugaises dans l</w:t>
      </w:r>
      <w:r w:rsidR="003A2E0E">
        <w:t>’</w:t>
      </w:r>
      <w:r w:rsidR="008E544F">
        <w:t xml:space="preserve">exécution de la décision lui octroyant la garde de son enfant a porté atteinte au droit </w:t>
      </w:r>
      <w:r w:rsidR="00784C2A">
        <w:t>au respect de sa vie familiale.</w:t>
      </w:r>
    </w:p>
    <w:p w:rsidRPr="005D11A0" w:rsidR="00EC6427" w:rsidP="009A0A09" w:rsidRDefault="005D11A0">
      <w:pPr>
        <w:pStyle w:val="JuPara"/>
      </w:pPr>
      <w:r w:rsidRPr="005D11A0">
        <w:fldChar w:fldCharType="begin"/>
      </w:r>
      <w:r w:rsidRPr="005D11A0">
        <w:instrText xml:space="preserve"> SEQ level0 \*arabic </w:instrText>
      </w:r>
      <w:r w:rsidRPr="005D11A0">
        <w:fldChar w:fldCharType="separate"/>
      </w:r>
      <w:r w:rsidR="003A2E0E">
        <w:rPr>
          <w:noProof/>
        </w:rPr>
        <w:t>4</w:t>
      </w:r>
      <w:r w:rsidRPr="005D11A0">
        <w:fldChar w:fldCharType="end"/>
      </w:r>
      <w:r w:rsidRPr="005D11A0" w:rsidR="00EC6427">
        <w:t xml:space="preserve">.  Le </w:t>
      </w:r>
      <w:r w:rsidRPr="005D11A0">
        <w:rPr>
          <w:szCs w:val="24"/>
        </w:rPr>
        <w:t>9 mars 2010</w:t>
      </w:r>
      <w:smartTag w:uri="urn:schemas-microsoft-com:office:smarttags" w:element="PersonName">
        <w:r w:rsidR="00EC6427" w:rsidRPr="005D11A0">
          <w:t>,</w:t>
        </w:r>
      </w:smartTag>
      <w:r w:rsidRPr="005D11A0" w:rsidR="00EC6427">
        <w:t xml:space="preserve"> </w:t>
      </w:r>
      <w:r w:rsidRPr="005D11A0">
        <w:t>la requête a</w:t>
      </w:r>
      <w:r w:rsidRPr="005D11A0" w:rsidR="009F7286">
        <w:t xml:space="preserve"> été </w:t>
      </w:r>
      <w:r w:rsidRPr="005D11A0">
        <w:t>communiquée</w:t>
      </w:r>
      <w:r w:rsidRPr="005D11A0" w:rsidR="00CA1F58">
        <w:t xml:space="preserve"> </w:t>
      </w:r>
      <w:r w:rsidRPr="005D11A0" w:rsidR="00EC6427">
        <w:t>au Gouvernement.</w:t>
      </w:r>
      <w:r w:rsidRPr="005D11A0" w:rsidR="00752D87">
        <w:t xml:space="preserve"> </w:t>
      </w:r>
      <w:r w:rsidRPr="005D11A0">
        <w:t>Comme le permet l</w:t>
      </w:r>
      <w:r w:rsidR="003A2E0E">
        <w:t>’</w:t>
      </w:r>
      <w:r w:rsidRPr="005D11A0">
        <w:t>article 29 § 1 de la Convention</w:t>
      </w:r>
      <w:smartTag w:uri="urn:schemas-microsoft-com:office:smarttags" w:element="PersonName">
        <w:r w:rsidRPr="005D11A0">
          <w:t>,</w:t>
        </w:r>
      </w:smartTag>
      <w:r w:rsidRPr="005D11A0">
        <w:t xml:space="preserve"> il a en outre été décidé </w:t>
      </w:r>
      <w:r w:rsidRPr="005D11A0">
        <w:rPr>
          <w:rStyle w:val="Strong"/>
          <w:b w:val="0"/>
        </w:rPr>
        <w:t>que</w:t>
      </w:r>
      <w:r w:rsidRPr="005D11A0">
        <w:t xml:space="preserve"> la chambre se prononcerait en même temps sur la recevabilité et le fond.</w:t>
      </w:r>
    </w:p>
    <w:p w:rsidRPr="005D11A0" w:rsidR="00EC6427" w:rsidP="005D0515" w:rsidRDefault="00EC6427">
      <w:pPr>
        <w:pStyle w:val="JuHHead"/>
      </w:pPr>
      <w:r w:rsidRPr="005D11A0">
        <w:t>EN FAIT</w:t>
      </w:r>
    </w:p>
    <w:p w:rsidRPr="005D11A0" w:rsidR="00D31210" w:rsidP="00B33C50" w:rsidRDefault="0000732D">
      <w:pPr>
        <w:pStyle w:val="JuHIRoman"/>
        <w:outlineLvl w:val="0"/>
      </w:pPr>
      <w:r w:rsidRPr="005D11A0">
        <w:t>I.  LES CIRCONSTANCES DE L</w:t>
      </w:r>
      <w:r w:rsidR="003A2E0E">
        <w:t>’</w:t>
      </w:r>
      <w:r w:rsidRPr="005D11A0">
        <w:t>ESPÈC</w:t>
      </w:r>
      <w:r w:rsidRPr="005D11A0" w:rsidR="00D31210">
        <w:t>E</w:t>
      </w:r>
    </w:p>
    <w:p w:rsidR="00EC6427" w:rsidP="00D31210" w:rsidRDefault="005D11A0">
      <w:pPr>
        <w:pStyle w:val="JuPara"/>
      </w:pPr>
      <w:r w:rsidRPr="005D11A0">
        <w:fldChar w:fldCharType="begin"/>
      </w:r>
      <w:r w:rsidRPr="005D11A0">
        <w:instrText xml:space="preserve"> SEQ level0 \*arabic </w:instrText>
      </w:r>
      <w:r w:rsidRPr="005D11A0">
        <w:fldChar w:fldCharType="separate"/>
      </w:r>
      <w:r w:rsidR="003A2E0E">
        <w:rPr>
          <w:noProof/>
        </w:rPr>
        <w:t>5</w:t>
      </w:r>
      <w:r w:rsidRPr="005D11A0">
        <w:fldChar w:fldCharType="end"/>
      </w:r>
      <w:r w:rsidRPr="005D11A0" w:rsidR="00EC6427">
        <w:t>.  </w:t>
      </w:r>
      <w:r w:rsidRPr="005D11A0">
        <w:t>Le requérant e</w:t>
      </w:r>
      <w:r w:rsidR="008E544F">
        <w:t>st né en 197</w:t>
      </w:r>
      <w:r w:rsidR="00784C2A">
        <w:t>9 et réside à Sertã (Portugal).</w:t>
      </w:r>
    </w:p>
    <w:p w:rsidRPr="005D11A0" w:rsidR="00C71F4D" w:rsidP="00C71F4D" w:rsidRDefault="00C71F4D">
      <w:pPr>
        <w:pStyle w:val="JuHA"/>
      </w:pPr>
      <w:r>
        <w:t>A.</w:t>
      </w:r>
      <w:r w:rsidR="005D0515">
        <w:t>  </w:t>
      </w:r>
      <w:r>
        <w:t>La genèse de l</w:t>
      </w:r>
      <w:r w:rsidR="003A2E0E">
        <w:t>’</w:t>
      </w:r>
      <w:r>
        <w:t>affaire</w:t>
      </w:r>
    </w:p>
    <w:p w:rsidR="00E11965" w:rsidP="00E11965" w:rsidRDefault="005D11A0">
      <w:pPr>
        <w:pStyle w:val="JuPara"/>
      </w:pPr>
      <w:r w:rsidRPr="005D11A0">
        <w:fldChar w:fldCharType="begin"/>
      </w:r>
      <w:r w:rsidRPr="005D11A0">
        <w:instrText xml:space="preserve"> SEQ level0 \*arabic </w:instrText>
      </w:r>
      <w:r w:rsidRPr="005D11A0">
        <w:fldChar w:fldCharType="separate"/>
      </w:r>
      <w:r w:rsidR="003A2E0E">
        <w:rPr>
          <w:noProof/>
        </w:rPr>
        <w:t>6</w:t>
      </w:r>
      <w:r w:rsidRPr="005D11A0">
        <w:fldChar w:fldCharType="end"/>
      </w:r>
      <w:r w:rsidRPr="005D11A0" w:rsidR="00EC6427">
        <w:t>.  </w:t>
      </w:r>
      <w:r w:rsidR="00C71F4D">
        <w:t xml:space="preserve">Le requérant </w:t>
      </w:r>
      <w:r w:rsidR="00E11965">
        <w:t>eut une relation occasionnelle avec A.</w:t>
      </w:r>
      <w:smartTag w:uri="urn:schemas-microsoft-com:office:smarttags" w:element="PersonName">
        <w:r w:rsidR="00E11965">
          <w:t>,</w:t>
        </w:r>
      </w:smartTag>
      <w:r w:rsidR="00E11965">
        <w:t xml:space="preserve"> une ressortissante brésilienne</w:t>
      </w:r>
      <w:smartTag w:uri="urn:schemas-microsoft-com:office:smarttags" w:element="PersonName">
        <w:r w:rsidR="00E11965">
          <w:t>,</w:t>
        </w:r>
      </w:smartTag>
      <w:r w:rsidR="00E11965">
        <w:t xml:space="preserve"> sans avoir toutefois jamais cohabité avec elle. De cette relation est née</w:t>
      </w:r>
      <w:smartTag w:uri="urn:schemas-microsoft-com:office:smarttags" w:element="PersonName">
        <w:r w:rsidR="00E11965">
          <w:t>,</w:t>
        </w:r>
      </w:smartTag>
      <w:r w:rsidR="00E11965">
        <w:t xml:space="preserve"> le 12 février 2002</w:t>
      </w:r>
      <w:smartTag w:uri="urn:schemas-microsoft-com:office:smarttags" w:element="PersonName">
        <w:r w:rsidR="00E11965">
          <w:t>,</w:t>
        </w:r>
      </w:smartTag>
      <w:r w:rsidR="00E11965">
        <w:t xml:space="preserve"> une fillette E. Le requérant prétend n</w:t>
      </w:r>
      <w:r w:rsidR="003A2E0E">
        <w:t>’</w:t>
      </w:r>
      <w:r w:rsidR="00E11965">
        <w:t>avoir été informé de la grossesse de A. que peu avant la naissance de l</w:t>
      </w:r>
      <w:r w:rsidR="003A2E0E">
        <w:t>’</w:t>
      </w:r>
      <w:r w:rsidR="00E11965">
        <w:t>enfant. L</w:t>
      </w:r>
      <w:r w:rsidR="003A2E0E">
        <w:t>’</w:t>
      </w:r>
      <w:r w:rsidR="00E11965">
        <w:t>enfant ayant été enregistré au registre des naissances comme étant fille de père inconnu</w:t>
      </w:r>
      <w:smartTag w:uri="urn:schemas-microsoft-com:office:smarttags" w:element="PersonName">
        <w:r w:rsidR="00E11965">
          <w:t>,</w:t>
        </w:r>
      </w:smartTag>
      <w:r w:rsidR="00E11965">
        <w:t xml:space="preserve"> le ministère public près le tribunal de Sertã engagea une action en recherche de paternité. Le 24 février 2003</w:t>
      </w:r>
      <w:smartTag w:uri="urn:schemas-microsoft-com:office:smarttags" w:element="PersonName">
        <w:r w:rsidR="00E11965">
          <w:t>,</w:t>
        </w:r>
      </w:smartTag>
      <w:r w:rsidR="00E11965">
        <w:t xml:space="preserve"> le requérant reconnut</w:t>
      </w:r>
      <w:smartTag w:uri="urn:schemas-microsoft-com:office:smarttags" w:element="PersonName">
        <w:r w:rsidR="00E11965">
          <w:t>,</w:t>
        </w:r>
      </w:smartTag>
      <w:r w:rsidR="00E11965">
        <w:t xml:space="preserve"> à la suite d</w:t>
      </w:r>
      <w:r w:rsidR="003A2E0E">
        <w:t>’</w:t>
      </w:r>
      <w:r w:rsidR="00E11965">
        <w:t>une expertise génétique</w:t>
      </w:r>
      <w:smartTag w:uri="urn:schemas-microsoft-com:office:smarttags" w:element="PersonName">
        <w:r w:rsidR="00E11965">
          <w:t>,</w:t>
        </w:r>
      </w:smartTag>
      <w:r w:rsidR="00E11965">
        <w:t xml:space="preserve"> la paternité de E.</w:t>
      </w:r>
    </w:p>
    <w:p w:rsidR="00C71F4D" w:rsidP="00C71F4D" w:rsidRDefault="00C71F4D">
      <w:pPr>
        <w:pStyle w:val="JuHA"/>
      </w:pPr>
      <w:r>
        <w:t>B.</w:t>
      </w:r>
      <w:r w:rsidR="005D0515">
        <w:t>  </w:t>
      </w:r>
      <w:r>
        <w:t>La demande visant à l</w:t>
      </w:r>
      <w:r w:rsidR="003A2E0E">
        <w:t>’</w:t>
      </w:r>
      <w:r>
        <w:t>attribution de l</w:t>
      </w:r>
      <w:r w:rsidR="003A2E0E">
        <w:t>’</w:t>
      </w:r>
      <w:r>
        <w:t>autorité parentale</w:t>
      </w:r>
    </w:p>
    <w:p w:rsidR="00E11965" w:rsidP="00E11965" w:rsidRDefault="00C71F4D">
      <w:pPr>
        <w:pStyle w:val="JuPara"/>
      </w:pPr>
      <w:r>
        <w:fldChar w:fldCharType="begin"/>
      </w:r>
      <w:r>
        <w:instrText xml:space="preserve"> SEQ level0 \*arabic </w:instrText>
      </w:r>
      <w:r>
        <w:fldChar w:fldCharType="separate"/>
      </w:r>
      <w:r w:rsidR="003A2E0E">
        <w:rPr>
          <w:noProof/>
        </w:rPr>
        <w:t>7</w:t>
      </w:r>
      <w:r>
        <w:fldChar w:fldCharType="end"/>
      </w:r>
      <w:r>
        <w:t>.  </w:t>
      </w:r>
      <w:r w:rsidR="00E11965">
        <w:t>Le 27 février 2003</w:t>
      </w:r>
      <w:smartTag w:uri="urn:schemas-microsoft-com:office:smarttags" w:element="PersonName">
        <w:r w:rsidR="00E11965">
          <w:t>,</w:t>
        </w:r>
      </w:smartTag>
      <w:r w:rsidR="00E11965">
        <w:t xml:space="preserve"> le requérant s</w:t>
      </w:r>
      <w:r w:rsidR="003A2E0E">
        <w:t>’</w:t>
      </w:r>
      <w:r w:rsidR="00E11965">
        <w:t>adressa au ministère public près le tribunal de Sertã demandant l</w:t>
      </w:r>
      <w:r w:rsidR="003A2E0E">
        <w:t>’</w:t>
      </w:r>
      <w:r w:rsidR="00E11965">
        <w:t>attribution de l</w:t>
      </w:r>
      <w:r w:rsidR="003A2E0E">
        <w:t>’</w:t>
      </w:r>
      <w:r w:rsidR="00E11965">
        <w:t>autorité parentale sur E. Il soutint toutefois ne pas savoir où se trouvait l</w:t>
      </w:r>
      <w:r w:rsidR="003A2E0E">
        <w:t>’</w:t>
      </w:r>
      <w:r w:rsidR="00E11965">
        <w:t>enfant. Le 12 juin 2003</w:t>
      </w:r>
      <w:smartTag w:uri="urn:schemas-microsoft-com:office:smarttags" w:element="PersonName">
        <w:r w:rsidR="00E11965">
          <w:t>,</w:t>
        </w:r>
      </w:smartTag>
      <w:r w:rsidR="00E11965">
        <w:t xml:space="preserve"> le requérant s</w:t>
      </w:r>
      <w:r w:rsidR="003A2E0E">
        <w:t>’</w:t>
      </w:r>
      <w:r w:rsidR="00E11965">
        <w:t>adressa de nouveau au ministère public en indiquant que l</w:t>
      </w:r>
      <w:r w:rsidR="003A2E0E">
        <w:t>’</w:t>
      </w:r>
      <w:r w:rsidR="00E11965">
        <w:t>enfant avait été confié par sa mère à la garde d</w:t>
      </w:r>
      <w:r w:rsidR="003A2E0E">
        <w:t>’</w:t>
      </w:r>
      <w:r w:rsidR="00E11965">
        <w:t>un couple G.</w:t>
      </w:r>
      <w:smartTag w:uri="urn:schemas-microsoft-com:office:smarttags" w:element="PersonName">
        <w:r w:rsidR="00E11965">
          <w:t>,</w:t>
        </w:r>
      </w:smartTag>
      <w:r w:rsidR="00E11965">
        <w:t xml:space="preserve"> résidant à Torres Novas. Entendu par un procureur le 8 juillet 2003</w:t>
      </w:r>
      <w:smartTag w:uri="urn:schemas-microsoft-com:office:smarttags" w:element="PersonName">
        <w:r w:rsidR="00E11965">
          <w:t>,</w:t>
        </w:r>
      </w:smartTag>
      <w:r w:rsidR="00E11965">
        <w:t xml:space="preserve"> le requérant indiqua souhaiter demander la garde de E.</w:t>
      </w:r>
    </w:p>
    <w:p w:rsidR="00E11965" w:rsidP="00E11965" w:rsidRDefault="00E11965">
      <w:pPr>
        <w:pStyle w:val="JuPara"/>
      </w:pPr>
      <w:r>
        <w:fldChar w:fldCharType="begin"/>
      </w:r>
      <w:r>
        <w:instrText xml:space="preserve"> SEQ level0 \*arabic </w:instrText>
      </w:r>
      <w:r>
        <w:fldChar w:fldCharType="separate"/>
      </w:r>
      <w:r w:rsidR="003A2E0E">
        <w:rPr>
          <w:noProof/>
        </w:rPr>
        <w:t>8</w:t>
      </w:r>
      <w:r>
        <w:fldChar w:fldCharType="end"/>
      </w:r>
      <w:r>
        <w:t>.  Le 16 octobre 2003</w:t>
      </w:r>
      <w:smartTag w:uri="urn:schemas-microsoft-com:office:smarttags" w:element="PersonName">
        <w:r>
          <w:t>,</w:t>
        </w:r>
      </w:smartTag>
      <w:r>
        <w:t xml:space="preserve"> le ministère public ouvrit une procédure en réglementation de l</w:t>
      </w:r>
      <w:r w:rsidR="003A2E0E">
        <w:t>’</w:t>
      </w:r>
      <w:r>
        <w:t>autorité parentale. Le procureur chargé de l</w:t>
      </w:r>
      <w:r w:rsidR="003A2E0E">
        <w:t>’</w:t>
      </w:r>
      <w:r>
        <w:t>affaire indiqua qu</w:t>
      </w:r>
      <w:r w:rsidR="003A2E0E">
        <w:t>’</w:t>
      </w:r>
      <w:r>
        <w:t>il y avait des indices permettant de penser que E. aurait été confiée</w:t>
      </w:r>
      <w:smartTag w:uri="urn:schemas-microsoft-com:office:smarttags" w:element="PersonName">
        <w:r>
          <w:t>,</w:t>
        </w:r>
      </w:smartTag>
      <w:r>
        <w:t xml:space="preserve"> le 28 mai 2002</w:t>
      </w:r>
      <w:smartTag w:uri="urn:schemas-microsoft-com:office:smarttags" w:element="PersonName">
        <w:r>
          <w:t>,</w:t>
        </w:r>
      </w:smartTag>
      <w:r>
        <w:t xml:space="preserve"> par </w:t>
      </w:r>
      <w:r w:rsidR="00784C2A">
        <w:t>sa mère à la garde des époux G.</w:t>
      </w:r>
    </w:p>
    <w:p w:rsidR="00E11965" w:rsidP="00E11965" w:rsidRDefault="00E11965">
      <w:pPr>
        <w:pStyle w:val="JuPara"/>
      </w:pPr>
      <w:r>
        <w:fldChar w:fldCharType="begin"/>
      </w:r>
      <w:r>
        <w:instrText xml:space="preserve"> SEQ level0 \*arabic </w:instrText>
      </w:r>
      <w:r>
        <w:fldChar w:fldCharType="separate"/>
      </w:r>
      <w:r w:rsidR="003A2E0E">
        <w:rPr>
          <w:noProof/>
        </w:rPr>
        <w:t>9</w:t>
      </w:r>
      <w:r>
        <w:fldChar w:fldCharType="end"/>
      </w:r>
      <w:r>
        <w:t>.  Un entretien avec les parents (</w:t>
      </w:r>
      <w:r w:rsidRPr="00B37ED1">
        <w:rPr>
          <w:i/>
        </w:rPr>
        <w:t>conferência de pais</w:t>
      </w:r>
      <w:r w:rsidR="0094053F">
        <w:t>) eut lieu le 30 </w:t>
      </w:r>
      <w:r>
        <w:t>octobre 2003 devant le juge du tribunal de Torres Novas. Celui-ci constata qu</w:t>
      </w:r>
      <w:r w:rsidR="003A2E0E">
        <w:t>’</w:t>
      </w:r>
      <w:r>
        <w:t>aucun accord entre les parents d</w:t>
      </w:r>
      <w:r w:rsidR="00354D44">
        <w:t xml:space="preserve">e </w:t>
      </w:r>
      <w:r>
        <w:t>E. n</w:t>
      </w:r>
      <w:r w:rsidR="003A2E0E">
        <w:t>’</w:t>
      </w:r>
      <w:r w:rsidR="00784C2A">
        <w:t>était possible.</w:t>
      </w:r>
    </w:p>
    <w:p w:rsidR="00E11965" w:rsidP="00E11965" w:rsidRDefault="00E11965">
      <w:pPr>
        <w:pStyle w:val="JuPara"/>
      </w:pPr>
      <w:r>
        <w:fldChar w:fldCharType="begin"/>
      </w:r>
      <w:r>
        <w:instrText xml:space="preserve"> SEQ level0 \*arabic </w:instrText>
      </w:r>
      <w:r>
        <w:fldChar w:fldCharType="separate"/>
      </w:r>
      <w:r w:rsidR="003A2E0E">
        <w:rPr>
          <w:noProof/>
        </w:rPr>
        <w:t>10</w:t>
      </w:r>
      <w:r>
        <w:fldChar w:fldCharType="end"/>
      </w:r>
      <w:r>
        <w:t>.  Les époux G. furent entendus par le juge le 15 décembre 2003. Ils déclarèrent avoir pris connaissance en mai 2002 que A. souhaitait confier son bébé à d</w:t>
      </w:r>
      <w:r w:rsidR="003A2E0E">
        <w:t>’</w:t>
      </w:r>
      <w:r>
        <w:t>autres personnes</w:t>
      </w:r>
      <w:smartTag w:uri="urn:schemas-microsoft-com:office:smarttags" w:element="PersonName">
        <w:r>
          <w:t>,</w:t>
        </w:r>
      </w:smartTag>
      <w:r>
        <w:t xml:space="preserve"> faute de conditions économiques pour élever l</w:t>
      </w:r>
      <w:r w:rsidR="003A2E0E">
        <w:t>’</w:t>
      </w:r>
      <w:r>
        <w:t>enfant. Ne pouvant pas procréer et ayant été mis en relation avec A.</w:t>
      </w:r>
      <w:smartTag w:uri="urn:schemas-microsoft-com:office:smarttags" w:element="PersonName">
        <w:r>
          <w:t>,</w:t>
        </w:r>
      </w:smartTag>
      <w:r>
        <w:t xml:space="preserve"> le couple G. indiqua avoir recueilli l</w:t>
      </w:r>
      <w:r w:rsidR="003A2E0E">
        <w:t>’</w:t>
      </w:r>
      <w:r>
        <w:t>enfant le 28 mai 2002</w:t>
      </w:r>
      <w:smartTag w:uri="urn:schemas-microsoft-com:office:smarttags" w:element="PersonName">
        <w:r>
          <w:t>,</w:t>
        </w:r>
      </w:smartTag>
      <w:r>
        <w:t xml:space="preserve"> après la signature par A. d</w:t>
      </w:r>
      <w:r w:rsidR="003A2E0E">
        <w:t>’</w:t>
      </w:r>
      <w:r>
        <w:t>une déclaration de consentement. Les époux G. indiquèrent enfin avoir demandé en septembre 2003 leur</w:t>
      </w:r>
      <w:r w:rsidR="003C649C">
        <w:t xml:space="preserve"> </w:t>
      </w:r>
      <w:r>
        <w:t>inscription sur les registres de la sécurité sociale comme candidats à l</w:t>
      </w:r>
      <w:r w:rsidR="003A2E0E">
        <w:t>’</w:t>
      </w:r>
      <w:r>
        <w:t>a</w:t>
      </w:r>
      <w:r w:rsidR="004409FD">
        <w:t>doption.</w:t>
      </w:r>
    </w:p>
    <w:p w:rsidR="00E11965" w:rsidP="00E11965" w:rsidRDefault="00E11965">
      <w:pPr>
        <w:pStyle w:val="JuPara"/>
      </w:pPr>
      <w:r>
        <w:fldChar w:fldCharType="begin"/>
      </w:r>
      <w:r>
        <w:instrText xml:space="preserve"> SEQ level0 \*arabic </w:instrText>
      </w:r>
      <w:r>
        <w:fldChar w:fldCharType="separate"/>
      </w:r>
      <w:r w:rsidR="003A2E0E">
        <w:rPr>
          <w:noProof/>
        </w:rPr>
        <w:t>11</w:t>
      </w:r>
      <w:r>
        <w:fldChar w:fldCharType="end"/>
      </w:r>
      <w:r>
        <w:t>.  Le 4 janvier 2004</w:t>
      </w:r>
      <w:smartTag w:uri="urn:schemas-microsoft-com:office:smarttags" w:element="PersonName">
        <w:r>
          <w:t>,</w:t>
        </w:r>
      </w:smartTag>
      <w:r>
        <w:t xml:space="preserve"> le juge fixa une audience au 7 mai 2004. L</w:t>
      </w:r>
      <w:r w:rsidR="003A2E0E">
        <w:t>’</w:t>
      </w:r>
      <w:r>
        <w:t>audience eut lieu le jour dit et se poursuivit les 19 et 28 mai 2004. M. et M</w:t>
      </w:r>
      <w:r w:rsidRPr="004561D5">
        <w:rPr>
          <w:vertAlign w:val="superscript"/>
        </w:rPr>
        <w:t>me</w:t>
      </w:r>
      <w:r>
        <w:t xml:space="preserve"> G. furen</w:t>
      </w:r>
      <w:r w:rsidR="004409FD">
        <w:t>t entendus en tant que témoins.</w:t>
      </w:r>
    </w:p>
    <w:p w:rsidR="00E11965" w:rsidP="00E11965" w:rsidRDefault="00E11965">
      <w:pPr>
        <w:pStyle w:val="JuPara"/>
      </w:pPr>
      <w:r>
        <w:fldChar w:fldCharType="begin"/>
      </w:r>
      <w:r>
        <w:instrText xml:space="preserve"> SEQ level0 \*arabic </w:instrText>
      </w:r>
      <w:r>
        <w:fldChar w:fldCharType="separate"/>
      </w:r>
      <w:r w:rsidR="003A2E0E">
        <w:rPr>
          <w:noProof/>
        </w:rPr>
        <w:t>12</w:t>
      </w:r>
      <w:r>
        <w:fldChar w:fldCharType="end"/>
      </w:r>
      <w:r>
        <w:t>.  Par un jugement du 13 juillet 2004</w:t>
      </w:r>
      <w:smartTag w:uri="urn:schemas-microsoft-com:office:smarttags" w:element="PersonName">
        <w:r>
          <w:t>,</w:t>
        </w:r>
      </w:smartTag>
      <w:r>
        <w:t xml:space="preserve"> le juge accorda la garde de l</w:t>
      </w:r>
      <w:r w:rsidR="003A2E0E">
        <w:t>’</w:t>
      </w:r>
      <w:r>
        <w:t>enfant au requérant. Le juge souligna que ce dernier disposait de meilleures conditions pour enlever l</w:t>
      </w:r>
      <w:r w:rsidR="003A2E0E">
        <w:t>’</w:t>
      </w:r>
      <w:r>
        <w:t>enfant que A. Il indiqua ensuite que si la situation économique des époux G. était meilleure que celle du requérant</w:t>
      </w:r>
      <w:smartTag w:uri="urn:schemas-microsoft-com:office:smarttags" w:element="PersonName">
        <w:r>
          <w:t>,</w:t>
        </w:r>
      </w:smartTag>
      <w:r>
        <w:t xml:space="preserve"> ils avaient toutefois recueilli E. faisant fi des lois et règlements applicables. Dans de telles conditions</w:t>
      </w:r>
      <w:smartTag w:uri="urn:schemas-microsoft-com:office:smarttags" w:element="PersonName">
        <w:r>
          <w:t>,</w:t>
        </w:r>
      </w:smartTag>
      <w:r>
        <w:t xml:space="preserve"> c</w:t>
      </w:r>
      <w:r w:rsidR="003A2E0E">
        <w:t>’</w:t>
      </w:r>
      <w:r>
        <w:t>était le père biologique qui devait avoir la garde de l</w:t>
      </w:r>
      <w:r w:rsidR="003A2E0E">
        <w:t>’</w:t>
      </w:r>
      <w:r>
        <w:t>enfant. Le juge fixa ensuite un droit de visite en faveur de A.</w:t>
      </w:r>
    </w:p>
    <w:bookmarkStart w:name="Le16juillet2004" w:id="1"/>
    <w:p w:rsidRPr="0051141A" w:rsidR="00E11965" w:rsidP="00E11965" w:rsidRDefault="00E11965">
      <w:pPr>
        <w:pStyle w:val="JuPara"/>
      </w:pPr>
      <w:r>
        <w:fldChar w:fldCharType="begin"/>
      </w:r>
      <w:r>
        <w:instrText xml:space="preserve"> SEQ level0 \*arabic </w:instrText>
      </w:r>
      <w:r>
        <w:fldChar w:fldCharType="separate"/>
      </w:r>
      <w:r w:rsidR="003A2E0E">
        <w:rPr>
          <w:noProof/>
        </w:rPr>
        <w:t>13</w:t>
      </w:r>
      <w:r>
        <w:fldChar w:fldCharType="end"/>
      </w:r>
      <w:bookmarkEnd w:id="1"/>
      <w:r>
        <w:t>.  Le 16 juillet 2004</w:t>
      </w:r>
      <w:smartTag w:uri="urn:schemas-microsoft-com:office:smarttags" w:element="PersonName">
        <w:r>
          <w:t>,</w:t>
        </w:r>
      </w:smartTag>
      <w:r>
        <w:t xml:space="preserve"> le requérant demanda au tribunal l</w:t>
      </w:r>
      <w:r w:rsidR="003A2E0E">
        <w:t>’</w:t>
      </w:r>
      <w:r>
        <w:t>exécution de la décision</w:t>
      </w:r>
      <w:smartTag w:uri="urn:schemas-microsoft-com:office:smarttags" w:element="PersonName">
        <w:r>
          <w:t>,</w:t>
        </w:r>
      </w:smartTag>
      <w:r>
        <w:t xml:space="preserve"> alléguant que le couple G. s</w:t>
      </w:r>
      <w:r w:rsidR="003A2E0E">
        <w:t>’</w:t>
      </w:r>
      <w:r>
        <w:t>était refusé à lui confier l</w:t>
      </w:r>
      <w:r w:rsidR="003A2E0E">
        <w:t>’</w:t>
      </w:r>
      <w:r>
        <w:t>enfant. Par une ordonnance du même jour</w:t>
      </w:r>
      <w:smartTag w:uri="urn:schemas-microsoft-com:office:smarttags" w:element="PersonName">
        <w:r>
          <w:t>,</w:t>
        </w:r>
      </w:smartTag>
      <w:r>
        <w:t xml:space="preserve"> le juge décida d</w:t>
      </w:r>
      <w:r w:rsidR="003A2E0E">
        <w:t>’</w:t>
      </w:r>
      <w:r>
        <w:t>attendre la fin de la période des vacances judiciaires</w:t>
      </w:r>
      <w:smartTag w:uri="urn:schemas-microsoft-com:office:smarttags" w:element="PersonName">
        <w:r>
          <w:t>,</w:t>
        </w:r>
      </w:smartTag>
      <w:r>
        <w:t xml:space="preserve"> indiquant que son jugement du 13 juillet n</w:t>
      </w:r>
      <w:r w:rsidR="003A2E0E">
        <w:t>’</w:t>
      </w:r>
      <w:r>
        <w:t>était pas encore définitif</w:t>
      </w:r>
      <w:smartTag w:uri="urn:schemas-microsoft-com:office:smarttags" w:element="PersonName">
        <w:r>
          <w:t>,</w:t>
        </w:r>
      </w:smartTag>
      <w:r>
        <w:t xml:space="preserve"> l</w:t>
      </w:r>
      <w:r w:rsidR="003A2E0E">
        <w:t>’</w:t>
      </w:r>
      <w:r>
        <w:t>affaire ne revêtant pas par ailleurs un caractère d</w:t>
      </w:r>
      <w:r w:rsidR="003A2E0E">
        <w:t>’</w:t>
      </w:r>
      <w:r w:rsidR="004409FD">
        <w:t>urgence.</w:t>
      </w:r>
    </w:p>
    <w:p w:rsidR="00C71F4D" w:rsidRDefault="00E11965">
      <w:pPr>
        <w:pStyle w:val="JuPara"/>
      </w:pPr>
      <w:r>
        <w:fldChar w:fldCharType="begin"/>
      </w:r>
      <w:r>
        <w:instrText xml:space="preserve"> SEQ level0 \*arabic </w:instrText>
      </w:r>
      <w:r>
        <w:fldChar w:fldCharType="separate"/>
      </w:r>
      <w:r w:rsidR="003A2E0E">
        <w:rPr>
          <w:noProof/>
        </w:rPr>
        <w:t>14</w:t>
      </w:r>
      <w:r>
        <w:fldChar w:fldCharType="end"/>
      </w:r>
      <w:r>
        <w:t>.  Le même jour</w:t>
      </w:r>
      <w:smartTag w:uri="urn:schemas-microsoft-com:office:smarttags" w:element="PersonName">
        <w:r>
          <w:t>,</w:t>
        </w:r>
      </w:smartTag>
      <w:r>
        <w:t xml:space="preserve"> les époux G. introduisirent un appel devant la cour d</w:t>
      </w:r>
      <w:r w:rsidR="003A2E0E">
        <w:t>’</w:t>
      </w:r>
      <w:r>
        <w:t>appel de Coimbra contre le jugement du 13 juillet 2004. Le juge du tribunal de Torres Novas déclara cependant l</w:t>
      </w:r>
      <w:r w:rsidR="003A2E0E">
        <w:t>’</w:t>
      </w:r>
      <w:r>
        <w:t>appel irrecevable</w:t>
      </w:r>
      <w:smartTag w:uri="urn:schemas-microsoft-com:office:smarttags" w:element="PersonName">
        <w:r>
          <w:t>,</w:t>
        </w:r>
      </w:smartTag>
      <w:r>
        <w:t xml:space="preserve"> faute de qualité pour agir. Les époux G. déposèrent le 27 juillet 2004 une réclamation devant le président de la cour d</w:t>
      </w:r>
      <w:r w:rsidR="003A2E0E">
        <w:t>’</w:t>
      </w:r>
      <w:r>
        <w:t>appel de Coimbra contre la décision d</w:t>
      </w:r>
      <w:r w:rsidR="003A2E0E">
        <w:t>’</w:t>
      </w:r>
      <w:r>
        <w:t>irrecevabilité. Par une ordonnance du 15 septembre 2004</w:t>
      </w:r>
      <w:smartTag w:uri="urn:schemas-microsoft-com:office:smarttags" w:element="PersonName">
        <w:r>
          <w:t>,</w:t>
        </w:r>
      </w:smartTag>
      <w:r>
        <w:t xml:space="preserve"> le président de la cour d</w:t>
      </w:r>
      <w:r w:rsidR="003A2E0E">
        <w:t>’</w:t>
      </w:r>
      <w:r>
        <w:t>appel rejeta la réclamation. Les époux G. introduisirent alors un recours constitutionnel. Toutefois</w:t>
      </w:r>
      <w:smartTag w:uri="urn:schemas-microsoft-com:office:smarttags" w:element="PersonName">
        <w:r>
          <w:t>,</w:t>
        </w:r>
      </w:smartTag>
      <w:r>
        <w:t xml:space="preserve"> par une ordonnance du 6 octobre 2004</w:t>
      </w:r>
      <w:smartTag w:uri="urn:schemas-microsoft-com:office:smarttags" w:element="PersonName">
        <w:r>
          <w:t>,</w:t>
        </w:r>
      </w:smartTag>
      <w:r>
        <w:t xml:space="preserve"> le président de la cour d</w:t>
      </w:r>
      <w:r w:rsidR="003A2E0E">
        <w:t>’</w:t>
      </w:r>
      <w:r>
        <w:t>appel déclara le recours constitutionnel irrecevable. Le 19 octobre 2004</w:t>
      </w:r>
      <w:smartTag w:uri="urn:schemas-microsoft-com:office:smarttags" w:element="PersonName">
        <w:r>
          <w:t>,</w:t>
        </w:r>
      </w:smartTag>
      <w:r>
        <w:t xml:space="preserve"> les époux G. déposèrent une réclamation contre cette décision devant le Tribunal constitutionnel. Par une décision du 19 janvier 2005</w:t>
      </w:r>
      <w:smartTag w:uri="urn:schemas-microsoft-com:office:smarttags" w:element="PersonName">
        <w:r>
          <w:t>,</w:t>
        </w:r>
      </w:smartTag>
      <w:r>
        <w:t xml:space="preserve"> le Tribunal constitutionnel annula l</w:t>
      </w:r>
      <w:r w:rsidR="003A2E0E">
        <w:t>’</w:t>
      </w:r>
      <w:r>
        <w:t>ordonnance du président de la cour d</w:t>
      </w:r>
      <w:r w:rsidR="003A2E0E">
        <w:t>’</w:t>
      </w:r>
      <w:r>
        <w:t>appel de Coimbra et décida qu</w:t>
      </w:r>
      <w:r w:rsidR="003A2E0E">
        <w:t>’</w:t>
      </w:r>
      <w:r>
        <w:t>il y avait lieu d</w:t>
      </w:r>
      <w:r w:rsidR="003A2E0E">
        <w:t>’</w:t>
      </w:r>
      <w:r>
        <w:t>examiner au f</w:t>
      </w:r>
      <w:r w:rsidR="004409FD">
        <w:t>ond le recours constitutionnel.</w:t>
      </w:r>
    </w:p>
    <w:p w:rsidR="00D052E1" w:rsidRDefault="00E11965">
      <w:pPr>
        <w:pStyle w:val="JuPara"/>
      </w:pPr>
      <w:r>
        <w:fldChar w:fldCharType="begin"/>
      </w:r>
      <w:r>
        <w:instrText xml:space="preserve"> SEQ level0 \*arabic </w:instrText>
      </w:r>
      <w:r>
        <w:fldChar w:fldCharType="separate"/>
      </w:r>
      <w:r w:rsidR="003A2E0E">
        <w:rPr>
          <w:noProof/>
        </w:rPr>
        <w:t>15</w:t>
      </w:r>
      <w:r>
        <w:fldChar w:fldCharType="end"/>
      </w:r>
      <w:r>
        <w:t>.  Entre-temps</w:t>
      </w:r>
      <w:smartTag w:uri="urn:schemas-microsoft-com:office:smarttags" w:element="PersonName">
        <w:r>
          <w:t>,</w:t>
        </w:r>
      </w:smartTag>
      <w:r>
        <w:t xml:space="preserve"> le requérant deman</w:t>
      </w:r>
      <w:r w:rsidR="0094053F">
        <w:t>da à plusieurs reprises – les 6 </w:t>
      </w:r>
      <w:r>
        <w:t>octobre, 5 novembre et 3 décembre 2004 – l</w:t>
      </w:r>
      <w:r w:rsidR="003A2E0E">
        <w:t>’</w:t>
      </w:r>
      <w:r>
        <w:t>exécution forcée de la décision de lui octroyer la garde d</w:t>
      </w:r>
      <w:r w:rsidR="00354D44">
        <w:t xml:space="preserve">e </w:t>
      </w:r>
      <w:r>
        <w:t>E. Le 30 septembre 2004</w:t>
      </w:r>
      <w:smartTag w:uri="urn:schemas-microsoft-com:office:smarttags" w:element="PersonName">
        <w:r>
          <w:t>,</w:t>
        </w:r>
      </w:smartTag>
      <w:r>
        <w:t xml:space="preserve"> il s</w:t>
      </w:r>
      <w:r w:rsidR="003A2E0E">
        <w:t>’</w:t>
      </w:r>
      <w:r>
        <w:t>était déplacé</w:t>
      </w:r>
      <w:smartTag w:uri="urn:schemas-microsoft-com:office:smarttags" w:element="PersonName">
        <w:r>
          <w:t>,</w:t>
        </w:r>
      </w:smartTag>
      <w:r>
        <w:t xml:space="preserve"> en compagnie de deux agents de la police de sécurité publique (PSP)</w:t>
      </w:r>
      <w:smartTag w:uri="urn:schemas-microsoft-com:office:smarttags" w:element="PersonName">
        <w:r>
          <w:t>,</w:t>
        </w:r>
      </w:smartTag>
      <w:r>
        <w:t xml:space="preserve"> au lieu de résidence présumé du couple G.</w:t>
      </w:r>
      <w:smartTag w:uri="urn:schemas-microsoft-com:office:smarttags" w:element="PersonName">
        <w:r>
          <w:t>,</w:t>
        </w:r>
      </w:smartTag>
      <w:r>
        <w:t xml:space="preserve"> </w:t>
      </w:r>
      <w:r w:rsidR="00D052E1">
        <w:t>à Entroncamento</w:t>
      </w:r>
      <w:smartTag w:uri="urn:schemas-microsoft-com:office:smarttags" w:element="PersonName">
        <w:r w:rsidR="00D052E1">
          <w:t>,</w:t>
        </w:r>
      </w:smartTag>
      <w:r w:rsidR="00D052E1">
        <w:t xml:space="preserve"> mais personne</w:t>
      </w:r>
      <w:r w:rsidR="004409FD">
        <w:t xml:space="preserve"> ne leur avait ouvert la porte.</w:t>
      </w:r>
    </w:p>
    <w:p w:rsidR="00D052E1" w:rsidP="00D052E1" w:rsidRDefault="00D052E1">
      <w:pPr>
        <w:pStyle w:val="JuPara"/>
      </w:pPr>
      <w:r>
        <w:fldChar w:fldCharType="begin"/>
      </w:r>
      <w:r>
        <w:instrText xml:space="preserve"> SEQ level0 \*arabic </w:instrText>
      </w:r>
      <w:r>
        <w:fldChar w:fldCharType="separate"/>
      </w:r>
      <w:r w:rsidR="003A2E0E">
        <w:rPr>
          <w:noProof/>
        </w:rPr>
        <w:t>16</w:t>
      </w:r>
      <w:r>
        <w:fldChar w:fldCharType="end"/>
      </w:r>
      <w:r>
        <w:t>.  Le 20 octobre 2004</w:t>
      </w:r>
      <w:smartTag w:uri="urn:schemas-microsoft-com:office:smarttags" w:element="PersonName">
        <w:r>
          <w:t>,</w:t>
        </w:r>
      </w:smartTag>
      <w:r>
        <w:t xml:space="preserve"> le tribunal de Torres Novas transmit le dossier au tribunal d</w:t>
      </w:r>
      <w:r w:rsidR="003A2E0E">
        <w:t>’</w:t>
      </w:r>
      <w:r>
        <w:t>Entroncamento</w:t>
      </w:r>
      <w:smartTag w:uri="urn:schemas-microsoft-com:office:smarttags" w:element="PersonName">
        <w:r>
          <w:t>,</w:t>
        </w:r>
      </w:smartTag>
      <w:r>
        <w:t xml:space="preserve"> lieu supposé de résidence d</w:t>
      </w:r>
      <w:r w:rsidR="00354D44">
        <w:t xml:space="preserve">e </w:t>
      </w:r>
      <w:r>
        <w:t>E. Toutefois</w:t>
      </w:r>
      <w:smartTag w:uri="urn:schemas-microsoft-com:office:smarttags" w:element="PersonName">
        <w:r>
          <w:t>,</w:t>
        </w:r>
      </w:smartTag>
      <w:r>
        <w:t xml:space="preserve"> par une ordonnance du 2 novembre 2004</w:t>
      </w:r>
      <w:smartTag w:uri="urn:schemas-microsoft-com:office:smarttags" w:element="PersonName">
        <w:r>
          <w:t>,</w:t>
        </w:r>
      </w:smartTag>
      <w:r>
        <w:t xml:space="preserve"> le juge du tribunal d</w:t>
      </w:r>
      <w:r w:rsidR="003A2E0E">
        <w:t>’</w:t>
      </w:r>
      <w:r>
        <w:t>Entroncamento déclina sa compétence pour se saisir de l</w:t>
      </w:r>
      <w:r w:rsidR="003A2E0E">
        <w:t>’</w:t>
      </w:r>
      <w:r>
        <w:t>affaire</w:t>
      </w:r>
      <w:smartTag w:uri="urn:schemas-microsoft-com:office:smarttags" w:element="PersonName">
        <w:r>
          <w:t>,</w:t>
        </w:r>
      </w:smartTag>
      <w:r>
        <w:t xml:space="preserve"> estimant que l</w:t>
      </w:r>
      <w:r w:rsidR="003A2E0E">
        <w:t>’</w:t>
      </w:r>
      <w:r>
        <w:t>exécution du jugement du 13 juillet 2004 devrait se dérouler devant le tribunal ayant prononcé ce même jugement. Le dossier fut donc renvoyé devant le tribunal de Torres Novas. Par une ordonnance du 3 décembre 2004</w:t>
      </w:r>
      <w:smartTag w:uri="urn:schemas-microsoft-com:office:smarttags" w:element="PersonName">
        <w:r>
          <w:t>,</w:t>
        </w:r>
      </w:smartTag>
      <w:r>
        <w:t xml:space="preserve"> le juge de ce dernier tribunal</w:t>
      </w:r>
      <w:smartTag w:uri="urn:schemas-microsoft-com:office:smarttags" w:element="PersonName">
        <w:r>
          <w:t>,</w:t>
        </w:r>
      </w:smartTag>
      <w:r>
        <w:t xml:space="preserve"> prenant en considération les circonstances particulières de l</w:t>
      </w:r>
      <w:r w:rsidR="003A2E0E">
        <w:t>’</w:t>
      </w:r>
      <w:r>
        <w:t>affaire</w:t>
      </w:r>
      <w:smartTag w:uri="urn:schemas-microsoft-com:office:smarttags" w:element="PersonName">
        <w:r>
          <w:t>,</w:t>
        </w:r>
      </w:smartTag>
      <w:r>
        <w:t xml:space="preserve"> a</w:t>
      </w:r>
      <w:r w:rsidR="004409FD">
        <w:t>ccepta de se saisir du dossier.</w:t>
      </w:r>
    </w:p>
    <w:p w:rsidR="00D052E1" w:rsidP="00D052E1" w:rsidRDefault="00D052E1">
      <w:pPr>
        <w:pStyle w:val="JuPara"/>
      </w:pPr>
      <w:r>
        <w:fldChar w:fldCharType="begin"/>
      </w:r>
      <w:r>
        <w:instrText xml:space="preserve"> SEQ level0 \*arabic </w:instrText>
      </w:r>
      <w:r>
        <w:fldChar w:fldCharType="separate"/>
      </w:r>
      <w:r w:rsidR="003A2E0E">
        <w:rPr>
          <w:noProof/>
        </w:rPr>
        <w:t>17</w:t>
      </w:r>
      <w:r>
        <w:fldChar w:fldCharType="end"/>
      </w:r>
      <w:r>
        <w:t>.  Le 6 décembre 2004</w:t>
      </w:r>
      <w:smartTag w:uri="urn:schemas-microsoft-com:office:smarttags" w:element="PersonName">
        <w:r>
          <w:t>,</w:t>
        </w:r>
      </w:smartTag>
      <w:r>
        <w:t xml:space="preserve"> le requérant informa le tribunal du nouveau refus des époux G. </w:t>
      </w:r>
      <w:r w:rsidR="00BC0DCE">
        <w:t>de lui remettre l</w:t>
      </w:r>
      <w:r w:rsidR="003A2E0E">
        <w:t>’</w:t>
      </w:r>
      <w:r w:rsidR="00BC0DCE">
        <w:t xml:space="preserve">enfant </w:t>
      </w:r>
      <w:r>
        <w:t xml:space="preserve">et </w:t>
      </w:r>
      <w:r w:rsidR="00BC0DCE">
        <w:t>réitéra sa demande d</w:t>
      </w:r>
      <w:r w:rsidR="003A2E0E">
        <w:t>’</w:t>
      </w:r>
      <w:r>
        <w:t>a</w:t>
      </w:r>
      <w:r w:rsidR="004409FD">
        <w:t>ssistance de la force publique.</w:t>
      </w:r>
    </w:p>
    <w:p w:rsidR="00D052E1" w:rsidP="00D052E1" w:rsidRDefault="00D052E1">
      <w:pPr>
        <w:pStyle w:val="JuPara"/>
      </w:pPr>
      <w:r>
        <w:fldChar w:fldCharType="begin"/>
      </w:r>
      <w:r>
        <w:instrText xml:space="preserve"> SEQ level0 \*arabic </w:instrText>
      </w:r>
      <w:r>
        <w:fldChar w:fldCharType="separate"/>
      </w:r>
      <w:r w:rsidR="003A2E0E">
        <w:rPr>
          <w:noProof/>
        </w:rPr>
        <w:t>18</w:t>
      </w:r>
      <w:r>
        <w:fldChar w:fldCharType="end"/>
      </w:r>
      <w:r>
        <w:t>.  Par une ordonnance du 3 février 2005</w:t>
      </w:r>
      <w:smartTag w:uri="urn:schemas-microsoft-com:office:smarttags" w:element="PersonName">
        <w:r>
          <w:t>,</w:t>
        </w:r>
      </w:smartTag>
      <w:r>
        <w:t xml:space="preserve"> le juge invita les époux G. à comparaître dans les locaux du tribunal af</w:t>
      </w:r>
      <w:r w:rsidR="004409FD">
        <w:t>in de remettre E. au requérant.</w:t>
      </w:r>
    </w:p>
    <w:p w:rsidR="00D052E1" w:rsidP="00D052E1" w:rsidRDefault="00D052E1">
      <w:pPr>
        <w:pStyle w:val="JuPara"/>
      </w:pPr>
      <w:r>
        <w:fldChar w:fldCharType="begin"/>
      </w:r>
      <w:r>
        <w:instrText xml:space="preserve"> SEQ level0 \*arabic </w:instrText>
      </w:r>
      <w:r>
        <w:fldChar w:fldCharType="separate"/>
      </w:r>
      <w:r w:rsidR="003A2E0E">
        <w:rPr>
          <w:noProof/>
        </w:rPr>
        <w:t>19</w:t>
      </w:r>
      <w:r>
        <w:fldChar w:fldCharType="end"/>
      </w:r>
      <w:r>
        <w:t>.  Le 9 mars 2005</w:t>
      </w:r>
      <w:smartTag w:uri="urn:schemas-microsoft-com:office:smarttags" w:element="PersonName">
        <w:r>
          <w:t>,</w:t>
        </w:r>
      </w:smartTag>
      <w:r>
        <w:t xml:space="preserve"> M. G. se présenta seul au tribunal de Torres Novas. Il refusa de dire où se trouvait son épouse et E. Le juge demanda alors à la PSP de procéder à des investigations.</w:t>
      </w:r>
    </w:p>
    <w:p w:rsidR="00D052E1" w:rsidP="00D052E1" w:rsidRDefault="00D052E1">
      <w:pPr>
        <w:pStyle w:val="JuPara"/>
      </w:pPr>
      <w:r>
        <w:fldChar w:fldCharType="begin"/>
      </w:r>
      <w:r>
        <w:instrText xml:space="preserve"> SEQ level0 \*arabic </w:instrText>
      </w:r>
      <w:r>
        <w:fldChar w:fldCharType="separate"/>
      </w:r>
      <w:r w:rsidR="003A2E0E">
        <w:rPr>
          <w:noProof/>
        </w:rPr>
        <w:t>20</w:t>
      </w:r>
      <w:r>
        <w:fldChar w:fldCharType="end"/>
      </w:r>
      <w:r>
        <w:t>.  Le 22 juin 2005</w:t>
      </w:r>
      <w:smartTag w:uri="urn:schemas-microsoft-com:office:smarttags" w:element="PersonName">
        <w:r>
          <w:t>,</w:t>
        </w:r>
      </w:smartTag>
      <w:r>
        <w:t xml:space="preserve"> le requérant insista sur l</w:t>
      </w:r>
      <w:r w:rsidR="003A2E0E">
        <w:t>’</w:t>
      </w:r>
      <w:r>
        <w:t>exécution de la décision et fournit des renseignements sur des mem</w:t>
      </w:r>
      <w:r w:rsidR="004409FD">
        <w:t>bres de la famille des époux G.</w:t>
      </w:r>
    </w:p>
    <w:p w:rsidR="00D052E1" w:rsidP="00D052E1" w:rsidRDefault="00D052E1">
      <w:pPr>
        <w:pStyle w:val="JuPara"/>
      </w:pPr>
      <w:r>
        <w:fldChar w:fldCharType="begin"/>
      </w:r>
      <w:r>
        <w:instrText xml:space="preserve"> SEQ level0 \*arabic </w:instrText>
      </w:r>
      <w:r>
        <w:fldChar w:fldCharType="separate"/>
      </w:r>
      <w:r w:rsidR="003A2E0E">
        <w:rPr>
          <w:noProof/>
        </w:rPr>
        <w:t>21</w:t>
      </w:r>
      <w:r>
        <w:fldChar w:fldCharType="end"/>
      </w:r>
      <w:r>
        <w:t>.  Le 27 juin 2005</w:t>
      </w:r>
      <w:smartTag w:uri="urn:schemas-microsoft-com:office:smarttags" w:element="PersonName">
        <w:r>
          <w:t>,</w:t>
        </w:r>
      </w:smartTag>
      <w:r>
        <w:t xml:space="preserve"> le commandant de la PSP d</w:t>
      </w:r>
      <w:r w:rsidR="003A2E0E">
        <w:t>’</w:t>
      </w:r>
      <w:r>
        <w:t>Entroncamento informa que malgré les recherches effectuées</w:t>
      </w:r>
      <w:smartTag w:uri="urn:schemas-microsoft-com:office:smarttags" w:element="PersonName">
        <w:r>
          <w:t>,</w:t>
        </w:r>
      </w:smartTag>
      <w:r>
        <w:t xml:space="preserve"> notamment auprès de crèches et garderies de la ville de Torres Novas</w:t>
      </w:r>
      <w:smartTag w:uri="urn:schemas-microsoft-com:office:smarttags" w:element="PersonName">
        <w:r>
          <w:t>,</w:t>
        </w:r>
      </w:smartTag>
      <w:r>
        <w:t xml:space="preserve"> nouveau lieu supposé de résidence de l</w:t>
      </w:r>
      <w:r w:rsidR="003A2E0E">
        <w:t>’</w:t>
      </w:r>
      <w:r>
        <w:t>enfant E.</w:t>
      </w:r>
      <w:smartTag w:uri="urn:schemas-microsoft-com:office:smarttags" w:element="PersonName">
        <w:r>
          <w:t>,</w:t>
        </w:r>
      </w:smartTag>
      <w:r>
        <w:t xml:space="preserve"> il n</w:t>
      </w:r>
      <w:r w:rsidR="003A2E0E">
        <w:t>’</w:t>
      </w:r>
      <w:r>
        <w:t>avait pas été possible de</w:t>
      </w:r>
      <w:r w:rsidR="003C649C">
        <w:t xml:space="preserve"> </w:t>
      </w:r>
      <w:r>
        <w:t>localiser M</w:t>
      </w:r>
      <w:r w:rsidRPr="008A465A">
        <w:rPr>
          <w:vertAlign w:val="superscript"/>
        </w:rPr>
        <w:t>me</w:t>
      </w:r>
      <w:r>
        <w:t xml:space="preserve"> G. ou l</w:t>
      </w:r>
      <w:r w:rsidR="003A2E0E">
        <w:t>’</w:t>
      </w:r>
      <w:r>
        <w:t>enfant mais que ses services poursui</w:t>
      </w:r>
      <w:r w:rsidR="004409FD">
        <w:t>vaient des efforts à cette fin.</w:t>
      </w:r>
    </w:p>
    <w:bookmarkStart w:name="Paruneordonnancedu19" w:id="2"/>
    <w:p w:rsidR="00D052E1" w:rsidP="00D052E1" w:rsidRDefault="005A009C">
      <w:pPr>
        <w:pStyle w:val="JuPara"/>
      </w:pPr>
      <w:r>
        <w:fldChar w:fldCharType="begin"/>
      </w:r>
      <w:r>
        <w:instrText xml:space="preserve"> SEQ level0 \*arabic </w:instrText>
      </w:r>
      <w:r>
        <w:fldChar w:fldCharType="separate"/>
      </w:r>
      <w:r w:rsidR="003A2E0E">
        <w:rPr>
          <w:noProof/>
        </w:rPr>
        <w:t>22</w:t>
      </w:r>
      <w:r>
        <w:fldChar w:fldCharType="end"/>
      </w:r>
      <w:bookmarkEnd w:id="2"/>
      <w:r>
        <w:t>.  </w:t>
      </w:r>
      <w:r w:rsidR="00D052E1">
        <w:t>Par une ordonnance du 19 juillet 2005</w:t>
      </w:r>
      <w:smartTag w:uri="urn:schemas-microsoft-com:office:smarttags" w:element="PersonName">
        <w:r w:rsidR="00D052E1">
          <w:t>,</w:t>
        </w:r>
      </w:smartTag>
      <w:r w:rsidR="00D052E1">
        <w:t xml:space="preserve"> le juge décida qu</w:t>
      </w:r>
      <w:r w:rsidR="003A2E0E">
        <w:t>’</w:t>
      </w:r>
      <w:r w:rsidR="00D052E1">
        <w:t>il n</w:t>
      </w:r>
      <w:r w:rsidR="003A2E0E">
        <w:t>’</w:t>
      </w:r>
      <w:r w:rsidR="00D052E1">
        <w:t>y avait pas lieu de considérer l</w:t>
      </w:r>
      <w:r w:rsidR="003A2E0E">
        <w:t>’</w:t>
      </w:r>
      <w:r w:rsidR="00D052E1">
        <w:t>affaire com</w:t>
      </w:r>
      <w:r w:rsidR="00EE6BDC">
        <w:t>m</w:t>
      </w:r>
      <w:r w:rsidR="00D052E1">
        <w:t>e urgente</w:t>
      </w:r>
      <w:smartTag w:uri="urn:schemas-microsoft-com:office:smarttags" w:element="PersonName">
        <w:r w:rsidR="00D052E1">
          <w:t>,</w:t>
        </w:r>
      </w:smartTag>
      <w:r w:rsidR="00D052E1">
        <w:t xml:space="preserve"> la procédure devant attendre la fin de la période des vacances judiciaires. Le 29 juillet 2005</w:t>
      </w:r>
      <w:smartTag w:uri="urn:schemas-microsoft-com:office:smarttags" w:element="PersonName">
        <w:r w:rsidR="00D052E1">
          <w:t>,</w:t>
        </w:r>
      </w:smartTag>
      <w:r w:rsidR="00D052E1">
        <w:t xml:space="preserve"> le requérant fit appel de cette décision. </w:t>
      </w:r>
      <w:r w:rsidR="00B53886">
        <w:t>Ce recours fut par la suite jugé dépourvu d</w:t>
      </w:r>
      <w:r w:rsidR="003A2E0E">
        <w:t>’</w:t>
      </w:r>
      <w:r w:rsidR="00B53886">
        <w:t>effet utile</w:t>
      </w:r>
      <w:smartTag w:uri="urn:schemas-microsoft-com:office:smarttags" w:element="PersonName">
        <w:r w:rsidR="00B53886">
          <w:t>,</w:t>
        </w:r>
      </w:smartTag>
      <w:r w:rsidR="00B53886">
        <w:t xml:space="preserve"> par une ordonnance du juge </w:t>
      </w:r>
      <w:r w:rsidR="00187795">
        <w:t>du 6 juin 2006</w:t>
      </w:r>
      <w:smartTag w:uri="urn:schemas-microsoft-com:office:smarttags" w:element="PersonName">
        <w:r w:rsidR="00187795">
          <w:t>,</w:t>
        </w:r>
      </w:smartTag>
      <w:r w:rsidR="00187795">
        <w:t xml:space="preserve"> vu la décision d</w:t>
      </w:r>
      <w:r w:rsidR="003A2E0E">
        <w:t>’</w:t>
      </w:r>
      <w:r w:rsidR="00187795">
        <w:t>attribuer un caractère d</w:t>
      </w:r>
      <w:r w:rsidR="003A2E0E">
        <w:t>’</w:t>
      </w:r>
      <w:r w:rsidR="00187795">
        <w:t xml:space="preserve">urgence à la procédure (paragraphe </w:t>
      </w:r>
      <w:r w:rsidR="00F52FD2">
        <w:fldChar w:fldCharType="begin"/>
      </w:r>
      <w:r w:rsidR="00F52FD2">
        <w:instrText xml:space="preserve"> REF Le31mars2006 </w:instrText>
      </w:r>
      <w:r w:rsidR="00F52FD2">
        <w:fldChar w:fldCharType="separate"/>
      </w:r>
      <w:r w:rsidR="003A2E0E">
        <w:rPr>
          <w:noProof/>
        </w:rPr>
        <w:t>23</w:t>
      </w:r>
      <w:r w:rsidR="00F52FD2">
        <w:fldChar w:fldCharType="end"/>
      </w:r>
      <w:r w:rsidR="004409FD">
        <w:t xml:space="preserve"> ci-dessous).</w:t>
      </w:r>
    </w:p>
    <w:bookmarkStart w:name="Le31mars2006" w:id="3"/>
    <w:p w:rsidR="00D052E1" w:rsidP="00D052E1" w:rsidRDefault="005A009C">
      <w:pPr>
        <w:pStyle w:val="JuPara"/>
      </w:pPr>
      <w:r>
        <w:fldChar w:fldCharType="begin"/>
      </w:r>
      <w:r>
        <w:instrText xml:space="preserve"> SEQ level0 \*arabic </w:instrText>
      </w:r>
      <w:r>
        <w:fldChar w:fldCharType="separate"/>
      </w:r>
      <w:r w:rsidR="003A2E0E">
        <w:rPr>
          <w:noProof/>
        </w:rPr>
        <w:t>23</w:t>
      </w:r>
      <w:r>
        <w:fldChar w:fldCharType="end"/>
      </w:r>
      <w:bookmarkEnd w:id="3"/>
      <w:r>
        <w:t>.  </w:t>
      </w:r>
      <w:r w:rsidR="00D052E1">
        <w:t>Le 31 mars 2006</w:t>
      </w:r>
      <w:smartTag w:uri="urn:schemas-microsoft-com:office:smarttags" w:element="PersonName">
        <w:r w:rsidR="00D052E1">
          <w:t>,</w:t>
        </w:r>
      </w:smartTag>
      <w:r w:rsidR="00D052E1">
        <w:t xml:space="preserve"> le requérant demanda au tribunal d</w:t>
      </w:r>
      <w:r w:rsidR="003A2E0E">
        <w:t>’</w:t>
      </w:r>
      <w:r w:rsidR="00D052E1">
        <w:t>inviter la PSP à donner des informations sur les mesures entreprises en vue de la localisation de M</w:t>
      </w:r>
      <w:r w:rsidRPr="00177654" w:rsidR="00D052E1">
        <w:rPr>
          <w:vertAlign w:val="superscript"/>
        </w:rPr>
        <w:t>me</w:t>
      </w:r>
      <w:r w:rsidR="00D052E1">
        <w:t xml:space="preserve"> G. et de E. Le 29 mai 2006</w:t>
      </w:r>
      <w:smartTag w:uri="urn:schemas-microsoft-com:office:smarttags" w:element="PersonName">
        <w:r w:rsidR="00D052E1">
          <w:t>,</w:t>
        </w:r>
      </w:smartTag>
      <w:r w:rsidR="00D052E1">
        <w:t xml:space="preserve"> le juge accepta cette demande.</w:t>
      </w:r>
      <w:r>
        <w:t xml:space="preserve"> </w:t>
      </w:r>
      <w:r w:rsidR="0094053F">
        <w:t>Le 6 juin </w:t>
      </w:r>
      <w:r w:rsidR="00D052E1">
        <w:t>2006, le juge</w:t>
      </w:r>
      <w:smartTag w:uri="urn:schemas-microsoft-com:office:smarttags" w:element="PersonName">
        <w:r w:rsidR="00D052E1">
          <w:t>,</w:t>
        </w:r>
      </w:smartTag>
      <w:r w:rsidR="00D052E1">
        <w:t xml:space="preserve"> constatant que les derniers actes d</w:t>
      </w:r>
      <w:r w:rsidR="003A2E0E">
        <w:t>’</w:t>
      </w:r>
      <w:r w:rsidR="00D052E1">
        <w:t>investigation de la PSP remontaient à juillet 2005</w:t>
      </w:r>
      <w:smartTag w:uri="urn:schemas-microsoft-com:office:smarttags" w:element="PersonName">
        <w:r w:rsidR="00D052E1">
          <w:t>,</w:t>
        </w:r>
      </w:smartTag>
      <w:r w:rsidR="00D052E1">
        <w:t xml:space="preserve"> attribua un cara</w:t>
      </w:r>
      <w:r w:rsidR="00187795">
        <w:t>ctère d</w:t>
      </w:r>
      <w:r w:rsidR="003A2E0E">
        <w:t>’</w:t>
      </w:r>
      <w:r w:rsidR="00187795">
        <w:t xml:space="preserve">urgence à la procédure. </w:t>
      </w:r>
      <w:r w:rsidR="00D052E1">
        <w:t>Le 28 juin 2006</w:t>
      </w:r>
      <w:smartTag w:uri="urn:schemas-microsoft-com:office:smarttags" w:element="PersonName">
        <w:r w:rsidR="00D052E1">
          <w:t>,</w:t>
        </w:r>
      </w:smartTag>
      <w:r w:rsidR="00D052E1">
        <w:t xml:space="preserve"> le juge dessaisit la PSP de l</w:t>
      </w:r>
      <w:r w:rsidR="003A2E0E">
        <w:t>’</w:t>
      </w:r>
      <w:r w:rsidR="00D052E1">
        <w:t>affaire et le confia à l</w:t>
      </w:r>
      <w:r w:rsidR="004409FD">
        <w:t>a police judiciaire.</w:t>
      </w:r>
    </w:p>
    <w:p w:rsidR="00D052E1" w:rsidP="00D052E1" w:rsidRDefault="005A009C">
      <w:pPr>
        <w:pStyle w:val="JuPara"/>
      </w:pPr>
      <w:r>
        <w:fldChar w:fldCharType="begin"/>
      </w:r>
      <w:r>
        <w:instrText xml:space="preserve"> SEQ level0 \*arabic </w:instrText>
      </w:r>
      <w:r>
        <w:fldChar w:fldCharType="separate"/>
      </w:r>
      <w:r w:rsidR="003A2E0E">
        <w:rPr>
          <w:noProof/>
        </w:rPr>
        <w:t>24</w:t>
      </w:r>
      <w:r>
        <w:fldChar w:fldCharType="end"/>
      </w:r>
      <w:r>
        <w:t>.  </w:t>
      </w:r>
      <w:r w:rsidR="00D052E1">
        <w:t>Le 12 décembre 2006</w:t>
      </w:r>
      <w:smartTag w:uri="urn:schemas-microsoft-com:office:smarttags" w:element="PersonName">
        <w:r w:rsidR="00D052E1">
          <w:t>,</w:t>
        </w:r>
      </w:smartTag>
      <w:r w:rsidR="00D052E1">
        <w:t xml:space="preserve"> M. G. fut mis en détention provisoire (voir </w:t>
      </w:r>
      <w:r w:rsidR="0094053F">
        <w:t>§ </w:t>
      </w:r>
      <w:r w:rsidR="00F52FD2">
        <w:fldChar w:fldCharType="begin"/>
      </w:r>
      <w:r w:rsidR="00F52FD2">
        <w:instrText xml:space="preserve"> REF Alouverture </w:instrText>
      </w:r>
      <w:r w:rsidR="00F52FD2">
        <w:fldChar w:fldCharType="separate"/>
      </w:r>
      <w:r w:rsidR="003A2E0E">
        <w:rPr>
          <w:noProof/>
        </w:rPr>
        <w:t>46</w:t>
      </w:r>
      <w:r w:rsidR="00F52FD2">
        <w:fldChar w:fldCharType="end"/>
      </w:r>
      <w:r w:rsidR="004409FD">
        <w:t xml:space="preserve"> ci-dessous).</w:t>
      </w:r>
    </w:p>
    <w:p w:rsidR="00D052E1" w:rsidP="00D052E1" w:rsidRDefault="005A009C">
      <w:pPr>
        <w:pStyle w:val="JuPara"/>
      </w:pPr>
      <w:r>
        <w:fldChar w:fldCharType="begin"/>
      </w:r>
      <w:r>
        <w:instrText xml:space="preserve"> SEQ level0 \*arabic </w:instrText>
      </w:r>
      <w:r>
        <w:fldChar w:fldCharType="separate"/>
      </w:r>
      <w:r w:rsidR="003A2E0E">
        <w:rPr>
          <w:noProof/>
        </w:rPr>
        <w:t>25</w:t>
      </w:r>
      <w:r>
        <w:fldChar w:fldCharType="end"/>
      </w:r>
      <w:r>
        <w:t>.  </w:t>
      </w:r>
      <w:r w:rsidR="00D052E1">
        <w:t>Par un arrêt du 30 janvier 2007</w:t>
      </w:r>
      <w:smartTag w:uri="urn:schemas-microsoft-com:office:smarttags" w:element="PersonName">
        <w:r w:rsidR="00D052E1">
          <w:t>,</w:t>
        </w:r>
      </w:smartTag>
      <w:r w:rsidR="00D052E1">
        <w:t xml:space="preserve"> le Tribunal constitutionnel annula les décisions du président de la cour d</w:t>
      </w:r>
      <w:r w:rsidR="003A2E0E">
        <w:t>’</w:t>
      </w:r>
      <w:r w:rsidR="00D052E1">
        <w:t>appel concluant au défaut de qualité pour agir des époux G. et invita la cour d</w:t>
      </w:r>
      <w:r w:rsidR="003A2E0E">
        <w:t>’</w:t>
      </w:r>
      <w:r w:rsidR="00D052E1">
        <w:t xml:space="preserve">appel à examiner le recours introduit par ces derniers le 16 juillet 2004 contre </w:t>
      </w:r>
      <w:r w:rsidR="004409FD">
        <w:t>le jugement du 13 juillet 2004.</w:t>
      </w:r>
    </w:p>
    <w:p w:rsidR="00D052E1" w:rsidP="00D052E1" w:rsidRDefault="005A009C">
      <w:pPr>
        <w:pStyle w:val="JuPara"/>
      </w:pPr>
      <w:r>
        <w:fldChar w:fldCharType="begin"/>
      </w:r>
      <w:r>
        <w:instrText xml:space="preserve"> SEQ level0 \*arabic </w:instrText>
      </w:r>
      <w:r>
        <w:fldChar w:fldCharType="separate"/>
      </w:r>
      <w:r w:rsidR="003A2E0E">
        <w:rPr>
          <w:noProof/>
        </w:rPr>
        <w:t>26</w:t>
      </w:r>
      <w:r>
        <w:fldChar w:fldCharType="end"/>
      </w:r>
      <w:r>
        <w:t>.  </w:t>
      </w:r>
      <w:r w:rsidR="00D052E1">
        <w:t>Le même jour</w:t>
      </w:r>
      <w:smartTag w:uri="urn:schemas-microsoft-com:office:smarttags" w:element="PersonName">
        <w:r w:rsidR="00D052E1">
          <w:t>,</w:t>
        </w:r>
      </w:smartTag>
      <w:r w:rsidR="00D052E1">
        <w:t xml:space="preserve"> le juge du tribunal de Torres Novas organisa une réunion entre le requérant</w:t>
      </w:r>
      <w:smartTag w:uri="urn:schemas-microsoft-com:office:smarttags" w:element="PersonName">
        <w:r w:rsidR="00D052E1">
          <w:t>,</w:t>
        </w:r>
      </w:smartTag>
      <w:r w:rsidR="00D052E1">
        <w:t xml:space="preserve"> la mère biologique de l</w:t>
      </w:r>
      <w:r w:rsidR="003A2E0E">
        <w:t>’</w:t>
      </w:r>
      <w:r w:rsidR="00D052E1">
        <w:t>enfant et M. G. Cette réunion n</w:t>
      </w:r>
      <w:r w:rsidR="003A2E0E">
        <w:t>’</w:t>
      </w:r>
      <w:r w:rsidR="004409FD">
        <w:t>aboutit à aucun accord.</w:t>
      </w:r>
    </w:p>
    <w:p w:rsidR="005A009C" w:rsidP="005A009C" w:rsidRDefault="005A009C">
      <w:pPr>
        <w:pStyle w:val="JuPara"/>
      </w:pPr>
      <w:r>
        <w:fldChar w:fldCharType="begin"/>
      </w:r>
      <w:r>
        <w:instrText xml:space="preserve"> SEQ level0 \*arabic </w:instrText>
      </w:r>
      <w:r>
        <w:fldChar w:fldCharType="separate"/>
      </w:r>
      <w:r w:rsidR="003A2E0E">
        <w:rPr>
          <w:noProof/>
        </w:rPr>
        <w:t>27</w:t>
      </w:r>
      <w:r>
        <w:fldChar w:fldCharType="end"/>
      </w:r>
      <w:r>
        <w:t>.  Par une ordonnance du 5 mars 2007</w:t>
      </w:r>
      <w:smartTag w:uri="urn:schemas-microsoft-com:office:smarttags" w:element="PersonName">
        <w:r>
          <w:t>,</w:t>
        </w:r>
      </w:smartTag>
      <w:r>
        <w:t xml:space="preserve"> le juge ordonna la transmission du recours introduit par les époux G. le 16 juillet 2004 à la cour d</w:t>
      </w:r>
      <w:r w:rsidR="003A2E0E">
        <w:t>’</w:t>
      </w:r>
      <w:r>
        <w:t>appel</w:t>
      </w:r>
      <w:smartTag w:uri="urn:schemas-microsoft-com:office:smarttags" w:element="PersonName">
        <w:r>
          <w:t>,</w:t>
        </w:r>
      </w:smartTag>
      <w:r>
        <w:t xml:space="preserve"> indiquant qu</w:t>
      </w:r>
      <w:r w:rsidR="003A2E0E">
        <w:t>’</w:t>
      </w:r>
      <w:r>
        <w:t>il n</w:t>
      </w:r>
      <w:r w:rsidR="003A2E0E">
        <w:t>’</w:t>
      </w:r>
      <w:r>
        <w:t>avait pas d</w:t>
      </w:r>
      <w:r w:rsidR="003A2E0E">
        <w:t>’</w:t>
      </w:r>
      <w:r>
        <w:t>effet suspensif. Le juge fixa par ailleurs une nouvelle réunion entre les intéressés au 10 avril 2007 et invita les époux G. à s</w:t>
      </w:r>
      <w:r w:rsidR="003A2E0E">
        <w:t>’</w:t>
      </w:r>
      <w:r>
        <w:t>assurer que E. serait examinée</w:t>
      </w:r>
      <w:smartTag w:uri="urn:schemas-microsoft-com:office:smarttags" w:element="PersonName">
        <w:r>
          <w:t>,</w:t>
        </w:r>
      </w:smartTag>
      <w:r>
        <w:t xml:space="preserve"> avant une telle date</w:t>
      </w:r>
      <w:smartTag w:uri="urn:schemas-microsoft-com:office:smarttags" w:element="PersonName">
        <w:r>
          <w:t>,</w:t>
        </w:r>
      </w:smartTag>
      <w:r>
        <w:t xml:space="preserve"> par une équipe multidisciplinaire du service de pédopsychiatrie de l</w:t>
      </w:r>
      <w:r w:rsidR="003A2E0E">
        <w:t>’</w:t>
      </w:r>
      <w:r w:rsidR="004409FD">
        <w:t>hôpital de Coimbra.</w:t>
      </w:r>
    </w:p>
    <w:bookmarkStart w:name="Le21mars2007" w:id="4"/>
    <w:p w:rsidR="005A009C" w:rsidP="005A009C" w:rsidRDefault="005A009C">
      <w:pPr>
        <w:pStyle w:val="JuPara"/>
      </w:pPr>
      <w:r>
        <w:fldChar w:fldCharType="begin"/>
      </w:r>
      <w:r>
        <w:instrText xml:space="preserve"> SEQ level0 \*arabic </w:instrText>
      </w:r>
      <w:r>
        <w:fldChar w:fldCharType="separate"/>
      </w:r>
      <w:r w:rsidR="003A2E0E">
        <w:rPr>
          <w:noProof/>
        </w:rPr>
        <w:t>28</w:t>
      </w:r>
      <w:r>
        <w:fldChar w:fldCharType="end"/>
      </w:r>
      <w:bookmarkEnd w:id="4"/>
      <w:r>
        <w:t>.  Le 21 mars 2007</w:t>
      </w:r>
      <w:smartTag w:uri="urn:schemas-microsoft-com:office:smarttags" w:element="PersonName">
        <w:r>
          <w:t>,</w:t>
        </w:r>
      </w:smartTag>
      <w:r>
        <w:t xml:space="preserve"> M</w:t>
      </w:r>
      <w:r w:rsidRPr="00637B3C">
        <w:rPr>
          <w:vertAlign w:val="superscript"/>
        </w:rPr>
        <w:t>me</w:t>
      </w:r>
      <w:r>
        <w:t xml:space="preserve"> G. se présenta avec E. audit service de pédopsychiatrie</w:t>
      </w:r>
      <w:smartTag w:uri="urn:schemas-microsoft-com:office:smarttags" w:element="PersonName">
        <w:r>
          <w:t>,</w:t>
        </w:r>
      </w:smartTag>
      <w:r>
        <w:t xml:space="preserve"> où elle fut examinée. Le requérant</w:t>
      </w:r>
      <w:smartTag w:uri="urn:schemas-microsoft-com:office:smarttags" w:element="PersonName">
        <w:r>
          <w:t>,</w:t>
        </w:r>
      </w:smartTag>
      <w:r>
        <w:t xml:space="preserve"> la mère biologique de E. et les époux G. furent également observés à l</w:t>
      </w:r>
      <w:r w:rsidR="003A2E0E">
        <w:t>’</w:t>
      </w:r>
      <w:r>
        <w:t>hôpital de Coimbra</w:t>
      </w:r>
      <w:smartTag w:uri="urn:schemas-microsoft-com:office:smarttags" w:element="PersonName">
        <w:r>
          <w:t>,</w:t>
        </w:r>
      </w:smartTag>
      <w:r w:rsidR="004409FD">
        <w:t xml:space="preserve"> à des dates diverses.</w:t>
      </w:r>
    </w:p>
    <w:p w:rsidR="005A009C" w:rsidP="005A009C" w:rsidRDefault="005A009C">
      <w:pPr>
        <w:pStyle w:val="JuPara"/>
      </w:pPr>
      <w:r>
        <w:fldChar w:fldCharType="begin"/>
      </w:r>
      <w:r>
        <w:instrText xml:space="preserve"> SEQ level0 \*arabic </w:instrText>
      </w:r>
      <w:r>
        <w:fldChar w:fldCharType="separate"/>
      </w:r>
      <w:r w:rsidR="003A2E0E">
        <w:rPr>
          <w:noProof/>
        </w:rPr>
        <w:t>29</w:t>
      </w:r>
      <w:r>
        <w:fldChar w:fldCharType="end"/>
      </w:r>
      <w:r>
        <w:t>.  Le 10 avril 2007</w:t>
      </w:r>
      <w:smartTag w:uri="urn:schemas-microsoft-com:office:smarttags" w:element="PersonName">
        <w:r>
          <w:t>,</w:t>
        </w:r>
      </w:smartTag>
      <w:r>
        <w:t xml:space="preserve"> eut lieu la nouvelle réunion entre les intéressés – le requérant</w:t>
      </w:r>
      <w:smartTag w:uri="urn:schemas-microsoft-com:office:smarttags" w:element="PersonName">
        <w:r>
          <w:t>,</w:t>
        </w:r>
      </w:smartTag>
      <w:r>
        <w:t xml:space="preserve"> la mère biologique d</w:t>
      </w:r>
      <w:r w:rsidR="00354D44">
        <w:t xml:space="preserve">e </w:t>
      </w:r>
      <w:r>
        <w:t>E. et les époux G. –</w:t>
      </w:r>
      <w:r w:rsidR="003C649C">
        <w:t xml:space="preserve"> </w:t>
      </w:r>
      <w:r>
        <w:t>m</w:t>
      </w:r>
      <w:r w:rsidR="004409FD">
        <w:t>ais aucun accord ne fut trouvé.</w:t>
      </w:r>
    </w:p>
    <w:p w:rsidR="005A009C" w:rsidP="005A009C" w:rsidRDefault="005A009C">
      <w:pPr>
        <w:pStyle w:val="JuPara"/>
      </w:pPr>
      <w:r>
        <w:fldChar w:fldCharType="begin"/>
      </w:r>
      <w:r>
        <w:instrText xml:space="preserve"> SEQ level0 \*arabic </w:instrText>
      </w:r>
      <w:r>
        <w:fldChar w:fldCharType="separate"/>
      </w:r>
      <w:r w:rsidR="003A2E0E">
        <w:rPr>
          <w:noProof/>
        </w:rPr>
        <w:t>30</w:t>
      </w:r>
      <w:r>
        <w:fldChar w:fldCharType="end"/>
      </w:r>
      <w:r>
        <w:t>.  Par une ordonnance du 16 avril 2007</w:t>
      </w:r>
      <w:smartTag w:uri="urn:schemas-microsoft-com:office:smarttags" w:element="PersonName">
        <w:r>
          <w:t>,</w:t>
        </w:r>
      </w:smartTag>
      <w:r>
        <w:t xml:space="preserve"> le juge fixa un régime transitoire en vue de l</w:t>
      </w:r>
      <w:r w:rsidR="003A2E0E">
        <w:t>’</w:t>
      </w:r>
      <w:r>
        <w:t>exécution du jugement du 13 juillet 2004. Il décida ainsi que E. continuerait à résider avec les époux G. mais attribua un droit de visite au requérant. L</w:t>
      </w:r>
      <w:r w:rsidR="003A2E0E">
        <w:t>’</w:t>
      </w:r>
      <w:r>
        <w:t>enfant serait suivi par le service de pédopsychiatrie de l</w:t>
      </w:r>
      <w:r w:rsidR="003A2E0E">
        <w:t>’</w:t>
      </w:r>
      <w:r>
        <w:t>hôpital de Coimbra</w:t>
      </w:r>
      <w:smartTag w:uri="urn:schemas-microsoft-com:office:smarttags" w:element="PersonName">
        <w:r>
          <w:t>,</w:t>
        </w:r>
      </w:smartTag>
      <w:r>
        <w:t xml:space="preserve"> les experts devant faire un rapport d</w:t>
      </w:r>
      <w:r w:rsidR="003A2E0E">
        <w:t>’</w:t>
      </w:r>
      <w:r>
        <w:t>étape dans les 45 jours. Cette période de transition se terminerait lorsqu</w:t>
      </w:r>
      <w:r w:rsidR="003A2E0E">
        <w:t>’</w:t>
      </w:r>
      <w:r>
        <w:t>il serait considéré par les experts que l</w:t>
      </w:r>
      <w:r w:rsidR="003A2E0E">
        <w:t>’</w:t>
      </w:r>
      <w:r>
        <w:t xml:space="preserve">enfant serait prête à </w:t>
      </w:r>
      <w:r w:rsidR="00EE6BDC">
        <w:t xml:space="preserve">être </w:t>
      </w:r>
      <w:r w:rsidR="004409FD">
        <w:t>remise au requérant.</w:t>
      </w:r>
    </w:p>
    <w:p w:rsidR="005A009C" w:rsidP="005A009C" w:rsidRDefault="005A009C">
      <w:pPr>
        <w:pStyle w:val="JuPara"/>
      </w:pPr>
      <w:r>
        <w:fldChar w:fldCharType="begin"/>
      </w:r>
      <w:r>
        <w:instrText xml:space="preserve"> SEQ level0 \*arabic </w:instrText>
      </w:r>
      <w:r>
        <w:fldChar w:fldCharType="separate"/>
      </w:r>
      <w:r w:rsidR="003A2E0E">
        <w:rPr>
          <w:noProof/>
        </w:rPr>
        <w:t>31</w:t>
      </w:r>
      <w:r>
        <w:fldChar w:fldCharType="end"/>
      </w:r>
      <w:r>
        <w:t>.  Le 27 avril 2007</w:t>
      </w:r>
      <w:smartTag w:uri="urn:schemas-microsoft-com:office:smarttags" w:element="PersonName">
        <w:r>
          <w:t>,</w:t>
        </w:r>
      </w:smartTag>
      <w:r>
        <w:t xml:space="preserve"> le requérant visita </w:t>
      </w:r>
      <w:r w:rsidR="004409FD">
        <w:t>sa fille pour la première fois.</w:t>
      </w:r>
    </w:p>
    <w:p w:rsidR="005A009C" w:rsidP="005A009C" w:rsidRDefault="005A009C">
      <w:pPr>
        <w:pStyle w:val="JuPara"/>
      </w:pPr>
      <w:r>
        <w:fldChar w:fldCharType="begin"/>
      </w:r>
      <w:r>
        <w:instrText xml:space="preserve"> SEQ level0 \*arabic </w:instrText>
      </w:r>
      <w:r>
        <w:fldChar w:fldCharType="separate"/>
      </w:r>
      <w:r w:rsidR="003A2E0E">
        <w:rPr>
          <w:noProof/>
        </w:rPr>
        <w:t>32</w:t>
      </w:r>
      <w:r>
        <w:fldChar w:fldCharType="end"/>
      </w:r>
      <w:r>
        <w:t>.  Le 25 septembre 2007</w:t>
      </w:r>
      <w:smartTag w:uri="urn:schemas-microsoft-com:office:smarttags" w:element="PersonName">
        <w:r>
          <w:t>,</w:t>
        </w:r>
      </w:smartTag>
      <w:r>
        <w:t xml:space="preserve"> la cour d</w:t>
      </w:r>
      <w:r w:rsidR="003A2E0E">
        <w:t>’</w:t>
      </w:r>
      <w:r>
        <w:t>appel de Coimbra rendit son arrêt sur le recours introduit par les époux G. c</w:t>
      </w:r>
      <w:r w:rsidR="0094053F">
        <w:t>ontre le jugement du 13 juillet </w:t>
      </w:r>
      <w:r>
        <w:t>2004. Il confirma l</w:t>
      </w:r>
      <w:r w:rsidR="003A2E0E">
        <w:t>’</w:t>
      </w:r>
      <w:r>
        <w:t>octroi de l</w:t>
      </w:r>
      <w:r w:rsidR="003A2E0E">
        <w:t>’</w:t>
      </w:r>
      <w:r>
        <w:t>autorité parentale au requérant et décida que la fillette serait remise à celui-ci à l</w:t>
      </w:r>
      <w:r w:rsidR="003A2E0E">
        <w:t>’</w:t>
      </w:r>
      <w:r>
        <w:t>issue d</w:t>
      </w:r>
      <w:r w:rsidR="003A2E0E">
        <w:t>’</w:t>
      </w:r>
      <w:r>
        <w:t>une période transitoire pendant laquelle elle serait suivie par les services sociaux et par l</w:t>
      </w:r>
      <w:r w:rsidR="003A2E0E">
        <w:t>’</w:t>
      </w:r>
      <w:r>
        <w:t>hôpital de Coimbra. Suite à des demandes d</w:t>
      </w:r>
      <w:r w:rsidR="003A2E0E">
        <w:t>’</w:t>
      </w:r>
      <w:r>
        <w:t>éclaircissement déposées par les parties</w:t>
      </w:r>
      <w:smartTag w:uri="urn:schemas-microsoft-com:office:smarttags" w:element="PersonName">
        <w:r>
          <w:t>,</w:t>
        </w:r>
      </w:smartTag>
      <w:r>
        <w:t xml:space="preserve"> la cour d</w:t>
      </w:r>
      <w:r w:rsidR="003A2E0E">
        <w:t>’</w:t>
      </w:r>
      <w:r>
        <w:t xml:space="preserve">appel fixa la fin de la </w:t>
      </w:r>
      <w:r w:rsidR="0094053F">
        <w:t>période transitoire au 19 avril </w:t>
      </w:r>
      <w:r w:rsidR="004409FD">
        <w:t>2008.</w:t>
      </w:r>
    </w:p>
    <w:p w:rsidR="005A009C" w:rsidP="005A009C" w:rsidRDefault="00C619E0">
      <w:pPr>
        <w:pStyle w:val="JuPara"/>
      </w:pPr>
      <w:r>
        <w:fldChar w:fldCharType="begin"/>
      </w:r>
      <w:r>
        <w:instrText xml:space="preserve"> SEQ level0 \*arabic </w:instrText>
      </w:r>
      <w:r>
        <w:fldChar w:fldCharType="separate"/>
      </w:r>
      <w:r w:rsidR="003A2E0E">
        <w:rPr>
          <w:noProof/>
        </w:rPr>
        <w:t>33</w:t>
      </w:r>
      <w:r>
        <w:fldChar w:fldCharType="end"/>
      </w:r>
      <w:r>
        <w:t>.  </w:t>
      </w:r>
      <w:r w:rsidR="005A009C">
        <w:t>Les époux G. se pourvurent en cassation mais la Cour suprême décida</w:t>
      </w:r>
      <w:smartTag w:uri="urn:schemas-microsoft-com:office:smarttags" w:element="PersonName">
        <w:r w:rsidR="005A009C">
          <w:t>,</w:t>
        </w:r>
      </w:smartTag>
      <w:r w:rsidR="005A009C">
        <w:t xml:space="preserve"> par un arrêt du 27 mai 2008</w:t>
      </w:r>
      <w:smartTag w:uri="urn:schemas-microsoft-com:office:smarttags" w:element="PersonName">
        <w:r w:rsidR="005A009C">
          <w:t>,</w:t>
        </w:r>
      </w:smartTag>
      <w:r w:rsidR="005A009C">
        <w:t xml:space="preserve"> que le recours était irrecevable</w:t>
      </w:r>
      <w:smartTag w:uri="urn:schemas-microsoft-com:office:smarttags" w:element="PersonName">
        <w:r w:rsidR="005A009C">
          <w:t>,</w:t>
        </w:r>
      </w:smartTag>
      <w:r w:rsidR="005A009C">
        <w:t xml:space="preserve"> la législation applicable ne permettant pas </w:t>
      </w:r>
      <w:r w:rsidR="004409FD">
        <w:t>son intervention en la matière.</w:t>
      </w:r>
    </w:p>
    <w:bookmarkStart w:name="Le18avril2008" w:id="5"/>
    <w:p w:rsidR="005A009C" w:rsidP="005A009C" w:rsidRDefault="00C619E0">
      <w:pPr>
        <w:pStyle w:val="JuPara"/>
      </w:pPr>
      <w:r>
        <w:fldChar w:fldCharType="begin"/>
      </w:r>
      <w:r>
        <w:instrText xml:space="preserve"> SEQ level0 \*arabic </w:instrText>
      </w:r>
      <w:r>
        <w:fldChar w:fldCharType="separate"/>
      </w:r>
      <w:r w:rsidR="003A2E0E">
        <w:rPr>
          <w:noProof/>
        </w:rPr>
        <w:t>34</w:t>
      </w:r>
      <w:r>
        <w:fldChar w:fldCharType="end"/>
      </w:r>
      <w:bookmarkEnd w:id="5"/>
      <w:r>
        <w:t>.  </w:t>
      </w:r>
      <w:r w:rsidR="005A009C">
        <w:t>Le 18 avril 2008</w:t>
      </w:r>
      <w:smartTag w:uri="urn:schemas-microsoft-com:office:smarttags" w:element="PersonName">
        <w:r w:rsidR="005A009C">
          <w:t>,</w:t>
        </w:r>
      </w:smartTag>
      <w:r w:rsidR="005A009C">
        <w:t xml:space="preserve"> le juge du tribunal de Torres Novas</w:t>
      </w:r>
      <w:smartTag w:uri="urn:schemas-microsoft-com:office:smarttags" w:element="PersonName">
        <w:r w:rsidR="005A009C">
          <w:t>,</w:t>
        </w:r>
      </w:smartTag>
      <w:r w:rsidR="005A009C">
        <w:t xml:space="preserve"> se fondant notamment sur l</w:t>
      </w:r>
      <w:r w:rsidR="003A2E0E">
        <w:t>’</w:t>
      </w:r>
      <w:r w:rsidR="005A009C">
        <w:t>avis de l</w:t>
      </w:r>
      <w:r w:rsidR="003A2E0E">
        <w:t>’</w:t>
      </w:r>
      <w:r w:rsidR="005A009C">
        <w:t>équipe du service de pédopsychiatrie de l</w:t>
      </w:r>
      <w:r w:rsidR="003A2E0E">
        <w:t>’</w:t>
      </w:r>
      <w:r w:rsidR="005A009C">
        <w:t>hôpital de Coimbra</w:t>
      </w:r>
      <w:smartTag w:uri="urn:schemas-microsoft-com:office:smarttags" w:element="PersonName">
        <w:r w:rsidR="005A009C">
          <w:t>,</w:t>
        </w:r>
      </w:smartTag>
      <w:r w:rsidR="005A009C">
        <w:t xml:space="preserve"> décida qu</w:t>
      </w:r>
      <w:r w:rsidR="003A2E0E">
        <w:t>’</w:t>
      </w:r>
      <w:r w:rsidR="005A009C">
        <w:t>il y avait lieu de reporter la remise de E. pour une période de 90 jours. Le juge considéra cependant</w:t>
      </w:r>
      <w:smartTag w:uri="urn:schemas-microsoft-com:office:smarttags" w:element="PersonName">
        <w:r w:rsidR="005A009C">
          <w:t>,</w:t>
        </w:r>
      </w:smartTag>
      <w:r w:rsidR="005A009C">
        <w:t xml:space="preserve"> compte tenu de la position exprimée par l</w:t>
      </w:r>
      <w:r w:rsidR="003A2E0E">
        <w:t>’</w:t>
      </w:r>
      <w:r w:rsidR="005A009C">
        <w:t>équipe en question ainsi que de la dégradation des rapports entre cette dernière et le requérant</w:t>
      </w:r>
      <w:smartTag w:uri="urn:schemas-microsoft-com:office:smarttags" w:element="PersonName">
        <w:r w:rsidR="005A009C">
          <w:t>,</w:t>
        </w:r>
      </w:smartTag>
      <w:r w:rsidR="005A009C">
        <w:t xml:space="preserve"> qu</w:t>
      </w:r>
      <w:r w:rsidR="003A2E0E">
        <w:t>’</w:t>
      </w:r>
      <w:r w:rsidR="005A009C">
        <w:t>il convenait de la dessaisir du dossier. Le juge chargea dès lors le service de pédopsychiatrie de l</w:t>
      </w:r>
      <w:r w:rsidR="003A2E0E">
        <w:t>’</w:t>
      </w:r>
      <w:r w:rsidR="005A009C">
        <w:t>hôpital de Santarém de suivre l</w:t>
      </w:r>
      <w:r w:rsidR="003A2E0E">
        <w:t>’</w:t>
      </w:r>
      <w:r w:rsidR="005A009C">
        <w:t>enfant pendant la p</w:t>
      </w:r>
      <w:r w:rsidR="004409FD">
        <w:t>ériode de 90 jours en question.</w:t>
      </w:r>
    </w:p>
    <w:p w:rsidR="005A009C" w:rsidP="005A009C" w:rsidRDefault="00C619E0">
      <w:pPr>
        <w:pStyle w:val="JuPara"/>
      </w:pPr>
      <w:r>
        <w:fldChar w:fldCharType="begin"/>
      </w:r>
      <w:r>
        <w:instrText xml:space="preserve"> SEQ level0 \*arabic </w:instrText>
      </w:r>
      <w:r>
        <w:fldChar w:fldCharType="separate"/>
      </w:r>
      <w:r w:rsidR="003A2E0E">
        <w:rPr>
          <w:noProof/>
        </w:rPr>
        <w:t>35</w:t>
      </w:r>
      <w:r>
        <w:fldChar w:fldCharType="end"/>
      </w:r>
      <w:r>
        <w:t>.  </w:t>
      </w:r>
      <w:r w:rsidR="005A009C">
        <w:t>Le 16 juillet 2008</w:t>
      </w:r>
      <w:smartTag w:uri="urn:schemas-microsoft-com:office:smarttags" w:element="PersonName">
        <w:r w:rsidR="005A009C">
          <w:t>,</w:t>
        </w:r>
      </w:smartTag>
      <w:r w:rsidR="005A009C">
        <w:t xml:space="preserve"> le juge décida d</w:t>
      </w:r>
      <w:r w:rsidR="003A2E0E">
        <w:t>’</w:t>
      </w:r>
      <w:r w:rsidR="005A009C">
        <w:t>entendre</w:t>
      </w:r>
      <w:smartTag w:uri="urn:schemas-microsoft-com:office:smarttags" w:element="PersonName">
        <w:r w:rsidR="005A009C">
          <w:t>,</w:t>
        </w:r>
      </w:smartTag>
      <w:r w:rsidR="005A009C">
        <w:t xml:space="preserve"> à titre confidentiel et sans la connaissance des parties</w:t>
      </w:r>
      <w:smartTag w:uri="urn:schemas-microsoft-com:office:smarttags" w:element="PersonName">
        <w:r w:rsidR="005A009C">
          <w:t>,</w:t>
        </w:r>
      </w:smartTag>
      <w:r w:rsidR="005A009C">
        <w:t xml:space="preserve"> l</w:t>
      </w:r>
      <w:r w:rsidR="003A2E0E">
        <w:t>’</w:t>
      </w:r>
      <w:r w:rsidR="005A009C">
        <w:t>enfa</w:t>
      </w:r>
      <w:r w:rsidR="0094053F">
        <w:t>nt E. L</w:t>
      </w:r>
      <w:r w:rsidR="003A2E0E">
        <w:t>’</w:t>
      </w:r>
      <w:r w:rsidR="0094053F">
        <w:t>audition eut lieu le 17 </w:t>
      </w:r>
      <w:r w:rsidR="005A009C">
        <w:t>juillet</w:t>
      </w:r>
      <w:r w:rsidR="0094053F">
        <w:t> </w:t>
      </w:r>
      <w:r w:rsidR="005A009C">
        <w:t>2008, les parties – dont le requérant – ayant été informées de l</w:t>
      </w:r>
      <w:r w:rsidR="003A2E0E">
        <w:t>’</w:t>
      </w:r>
      <w:r w:rsidR="004409FD">
        <w:t>audition le lendemain.</w:t>
      </w:r>
    </w:p>
    <w:p w:rsidR="005A009C" w:rsidP="005A009C" w:rsidRDefault="00C619E0">
      <w:pPr>
        <w:pStyle w:val="JuPara"/>
      </w:pPr>
      <w:r>
        <w:fldChar w:fldCharType="begin"/>
      </w:r>
      <w:r>
        <w:instrText xml:space="preserve"> SEQ level0 \*arabic </w:instrText>
      </w:r>
      <w:r>
        <w:fldChar w:fldCharType="separate"/>
      </w:r>
      <w:r w:rsidR="003A2E0E">
        <w:rPr>
          <w:noProof/>
        </w:rPr>
        <w:t>36</w:t>
      </w:r>
      <w:r>
        <w:fldChar w:fldCharType="end"/>
      </w:r>
      <w:r>
        <w:t>.  </w:t>
      </w:r>
      <w:r w:rsidR="005A009C">
        <w:t>Par une ordonnance du 23 juillet 2008</w:t>
      </w:r>
      <w:smartTag w:uri="urn:schemas-microsoft-com:office:smarttags" w:element="PersonName">
        <w:r w:rsidR="005A009C">
          <w:t>,</w:t>
        </w:r>
      </w:smartTag>
      <w:r w:rsidR="005A009C">
        <w:t xml:space="preserve"> le juge décida de suspendre la remise de E. au requérant jusqu</w:t>
      </w:r>
      <w:r w:rsidR="003A2E0E">
        <w:t>’</w:t>
      </w:r>
      <w:r w:rsidR="005A009C">
        <w:t>à la décision sur la demande en</w:t>
      </w:r>
      <w:r w:rsidR="003C649C">
        <w:t xml:space="preserve"> </w:t>
      </w:r>
      <w:r w:rsidR="005A009C">
        <w:t>modification de la réglementation de l</w:t>
      </w:r>
      <w:r w:rsidR="003A2E0E">
        <w:t>’</w:t>
      </w:r>
      <w:r w:rsidR="005A009C">
        <w:t>autorité parentale entre-temps déposée par la mère biologique de l</w:t>
      </w:r>
      <w:r w:rsidR="003A2E0E">
        <w:t>’</w:t>
      </w:r>
      <w:r w:rsidR="005A009C">
        <w:t xml:space="preserve">enfant (voir </w:t>
      </w:r>
      <w:r>
        <w:t xml:space="preserve">§ </w:t>
      </w:r>
      <w:r w:rsidR="00DB16CF">
        <w:fldChar w:fldCharType="begin"/>
      </w:r>
      <w:r w:rsidR="00DB16CF">
        <w:instrText xml:space="preserve"> REF Le26février2007 </w:instrText>
      </w:r>
      <w:r w:rsidR="00DB16CF">
        <w:fldChar w:fldCharType="separate"/>
      </w:r>
      <w:r w:rsidR="003A2E0E">
        <w:rPr>
          <w:noProof/>
        </w:rPr>
        <w:t>41</w:t>
      </w:r>
      <w:r w:rsidR="00DB16CF">
        <w:fldChar w:fldCharType="end"/>
      </w:r>
      <w:r>
        <w:t xml:space="preserve"> </w:t>
      </w:r>
      <w:r w:rsidR="005A009C">
        <w:t>ci-dessous). Sur appel du requérant</w:t>
      </w:r>
      <w:smartTag w:uri="urn:schemas-microsoft-com:office:smarttags" w:element="PersonName">
        <w:r w:rsidR="005A009C">
          <w:t>,</w:t>
        </w:r>
      </w:smartTag>
      <w:r w:rsidR="005A009C">
        <w:t xml:space="preserve"> la cour d</w:t>
      </w:r>
      <w:r w:rsidR="003A2E0E">
        <w:t>’</w:t>
      </w:r>
      <w:r w:rsidR="005A009C">
        <w:t>appel de Coimbra annula cette décision par un arrêt</w:t>
      </w:r>
      <w:r w:rsidR="004409FD">
        <w:t xml:space="preserve"> du 11 novembre 2008.</w:t>
      </w:r>
    </w:p>
    <w:p w:rsidR="005A009C" w:rsidP="005A009C" w:rsidRDefault="00C619E0">
      <w:pPr>
        <w:pStyle w:val="JuPara"/>
      </w:pPr>
      <w:r>
        <w:fldChar w:fldCharType="begin"/>
      </w:r>
      <w:r>
        <w:instrText xml:space="preserve"> SEQ level0 \*arabic </w:instrText>
      </w:r>
      <w:r>
        <w:fldChar w:fldCharType="separate"/>
      </w:r>
      <w:r w:rsidR="003A2E0E">
        <w:rPr>
          <w:noProof/>
        </w:rPr>
        <w:t>37</w:t>
      </w:r>
      <w:r>
        <w:fldChar w:fldCharType="end"/>
      </w:r>
      <w:r>
        <w:t>.  </w:t>
      </w:r>
      <w:r w:rsidR="005A009C">
        <w:t>Par une ordonnance du 17 décembre 2008</w:t>
      </w:r>
      <w:smartTag w:uri="urn:schemas-microsoft-com:office:smarttags" w:element="PersonName">
        <w:r w:rsidR="005A009C">
          <w:t>,</w:t>
        </w:r>
      </w:smartTag>
      <w:r w:rsidR="005A009C">
        <w:t xml:space="preserve"> le nouveau juge du tribunal de Torres Novas chargé de l</w:t>
      </w:r>
      <w:r w:rsidR="003A2E0E">
        <w:t>’</w:t>
      </w:r>
      <w:r w:rsidR="005A009C">
        <w:t>affaire – l</w:t>
      </w:r>
      <w:r w:rsidR="003A2E0E">
        <w:t>’</w:t>
      </w:r>
      <w:r w:rsidR="005A009C">
        <w:t>ancien ayant été muté – décida que E. passerait la pér</w:t>
      </w:r>
      <w:r w:rsidR="004409FD">
        <w:t>iode de Noël avec le requérant.</w:t>
      </w:r>
    </w:p>
    <w:p w:rsidR="005A009C" w:rsidP="005A009C" w:rsidRDefault="00C619E0">
      <w:pPr>
        <w:pStyle w:val="JuPara"/>
      </w:pPr>
      <w:r>
        <w:fldChar w:fldCharType="begin"/>
      </w:r>
      <w:r>
        <w:instrText xml:space="preserve"> SEQ level0 \*arabic </w:instrText>
      </w:r>
      <w:r>
        <w:fldChar w:fldCharType="separate"/>
      </w:r>
      <w:r w:rsidR="003A2E0E">
        <w:rPr>
          <w:noProof/>
        </w:rPr>
        <w:t>38</w:t>
      </w:r>
      <w:r>
        <w:fldChar w:fldCharType="end"/>
      </w:r>
      <w:r>
        <w:t>.  </w:t>
      </w:r>
      <w:r w:rsidR="005A009C">
        <w:t>E. fut remise au requérant le 19 décembre 2008</w:t>
      </w:r>
      <w:smartTag w:uri="urn:schemas-microsoft-com:office:smarttags" w:element="PersonName">
        <w:r w:rsidR="005A009C">
          <w:t>,</w:t>
        </w:r>
      </w:smartTag>
      <w:r w:rsidR="004409FD">
        <w:t xml:space="preserve"> dans les locaux du tribunal.</w:t>
      </w:r>
    </w:p>
    <w:p w:rsidR="005A009C" w:rsidP="005A009C" w:rsidRDefault="00C619E0">
      <w:pPr>
        <w:pStyle w:val="JuPara"/>
      </w:pPr>
      <w:r>
        <w:fldChar w:fldCharType="begin"/>
      </w:r>
      <w:r>
        <w:instrText xml:space="preserve"> SEQ level0 \*arabic </w:instrText>
      </w:r>
      <w:r>
        <w:fldChar w:fldCharType="separate"/>
      </w:r>
      <w:r w:rsidR="003A2E0E">
        <w:rPr>
          <w:noProof/>
        </w:rPr>
        <w:t>39</w:t>
      </w:r>
      <w:r>
        <w:fldChar w:fldCharType="end"/>
      </w:r>
      <w:r>
        <w:t>.  </w:t>
      </w:r>
      <w:r w:rsidR="005A009C">
        <w:t>Le 26 décembre 2008</w:t>
      </w:r>
      <w:smartTag w:uri="urn:schemas-microsoft-com:office:smarttags" w:element="PersonName">
        <w:r w:rsidR="005A009C">
          <w:t>,</w:t>
        </w:r>
      </w:smartTag>
      <w:r w:rsidR="005A009C">
        <w:t xml:space="preserve"> le requérant requit le tribunal de prononcer la fin de la période transitoire en vue de la remise de l</w:t>
      </w:r>
      <w:r w:rsidR="003A2E0E">
        <w:t>’</w:t>
      </w:r>
      <w:r w:rsidR="005A009C">
        <w:t>enfant.</w:t>
      </w:r>
    </w:p>
    <w:p w:rsidR="005A009C" w:rsidP="005A009C" w:rsidRDefault="00C619E0">
      <w:pPr>
        <w:pStyle w:val="JuPara"/>
      </w:pPr>
      <w:r>
        <w:fldChar w:fldCharType="begin"/>
      </w:r>
      <w:r>
        <w:instrText xml:space="preserve"> SEQ level0 \*arabic </w:instrText>
      </w:r>
      <w:r>
        <w:fldChar w:fldCharType="separate"/>
      </w:r>
      <w:r w:rsidR="003A2E0E">
        <w:rPr>
          <w:noProof/>
        </w:rPr>
        <w:t>40</w:t>
      </w:r>
      <w:r>
        <w:fldChar w:fldCharType="end"/>
      </w:r>
      <w:r>
        <w:t>.  </w:t>
      </w:r>
      <w:r w:rsidR="00FE3AA8">
        <w:t>Le 8 janvier 2009,</w:t>
      </w:r>
      <w:r w:rsidR="005A009C">
        <w:t xml:space="preserve"> le juge s</w:t>
      </w:r>
      <w:r w:rsidR="003A2E0E">
        <w:t>’</w:t>
      </w:r>
      <w:r w:rsidR="005A009C">
        <w:t>entretint avec l</w:t>
      </w:r>
      <w:r w:rsidR="003A2E0E">
        <w:t>’</w:t>
      </w:r>
      <w:r w:rsidR="005A009C">
        <w:t xml:space="preserve">enfant. </w:t>
      </w:r>
      <w:r w:rsidR="00FE3AA8">
        <w:t>Par une ordonnance du même jour,</w:t>
      </w:r>
      <w:r w:rsidR="005A009C">
        <w:t xml:space="preserve"> il mit fin à la période transitoire et décida que E. vivrait dorénavant avec le requérant</w:t>
      </w:r>
      <w:smartTag w:uri="urn:schemas-microsoft-com:office:smarttags" w:element="PersonName">
        <w:r w:rsidR="005A009C">
          <w:t>,</w:t>
        </w:r>
      </w:smartTag>
      <w:r w:rsidR="005A009C">
        <w:t xml:space="preserve"> procédant</w:t>
      </w:r>
      <w:r w:rsidRPr="00832269" w:rsidR="005A009C">
        <w:t xml:space="preserve"> </w:t>
      </w:r>
      <w:r w:rsidR="005A009C">
        <w:t>ainsi à l</w:t>
      </w:r>
      <w:r w:rsidR="003A2E0E">
        <w:t>’</w:t>
      </w:r>
      <w:r w:rsidR="005A009C">
        <w:t>exécution du jugement du 13 juillet 2004. Un droit de visite en faveur des ép</w:t>
      </w:r>
      <w:r w:rsidR="004409FD">
        <w:t>oux G. fut ultérieurement fixé.</w:t>
      </w:r>
    </w:p>
    <w:p w:rsidR="005A009C" w:rsidP="00C619E0" w:rsidRDefault="0094053F">
      <w:pPr>
        <w:pStyle w:val="JuHA"/>
      </w:pPr>
      <w:r>
        <w:t>C.  </w:t>
      </w:r>
      <w:r w:rsidR="00C619E0">
        <w:t>La demande en modification de l</w:t>
      </w:r>
      <w:r w:rsidR="003A2E0E">
        <w:t>’</w:t>
      </w:r>
      <w:r w:rsidR="00C619E0">
        <w:t>autorité parentale</w:t>
      </w:r>
    </w:p>
    <w:bookmarkStart w:name="Le26février2007" w:id="6"/>
    <w:p w:rsidR="00C619E0" w:rsidP="00C619E0" w:rsidRDefault="00C619E0">
      <w:pPr>
        <w:pStyle w:val="JuPara"/>
      </w:pPr>
      <w:r>
        <w:fldChar w:fldCharType="begin"/>
      </w:r>
      <w:r>
        <w:instrText xml:space="preserve"> SEQ level0 \*arabic </w:instrText>
      </w:r>
      <w:r>
        <w:fldChar w:fldCharType="separate"/>
      </w:r>
      <w:r w:rsidR="003A2E0E">
        <w:rPr>
          <w:noProof/>
        </w:rPr>
        <w:t>41</w:t>
      </w:r>
      <w:r>
        <w:fldChar w:fldCharType="end"/>
      </w:r>
      <w:bookmarkEnd w:id="6"/>
      <w:r w:rsidR="00FE3AA8">
        <w:t>.  Le 26 février 2007, A.,</w:t>
      </w:r>
      <w:r>
        <w:t xml:space="preserve"> la mère biologique </w:t>
      </w:r>
      <w:r w:rsidR="00F504BE">
        <w:t>d</w:t>
      </w:r>
      <w:r w:rsidR="003A2E0E">
        <w:t>’</w:t>
      </w:r>
      <w:r w:rsidR="00F504BE">
        <w:t>E</w:t>
      </w:r>
      <w:r>
        <w:t>.</w:t>
      </w:r>
      <w:smartTag w:uri="urn:schemas-microsoft-com:office:smarttags" w:element="PersonName">
        <w:r>
          <w:t>,</w:t>
        </w:r>
      </w:smartTag>
      <w:r w:rsidR="0094053F">
        <w:t xml:space="preserve"> déposa une demande en </w:t>
      </w:r>
      <w:r>
        <w:t>modification de l</w:t>
      </w:r>
      <w:r w:rsidR="003A2E0E">
        <w:t>’</w:t>
      </w:r>
      <w:r>
        <w:t>attribution de l</w:t>
      </w:r>
      <w:r w:rsidR="003A2E0E">
        <w:t>’</w:t>
      </w:r>
      <w:r>
        <w:t>autorité parentale visant à octro</w:t>
      </w:r>
      <w:r w:rsidR="004409FD">
        <w:t>yer cette dernière aux époux G.</w:t>
      </w:r>
    </w:p>
    <w:p w:rsidR="00C619E0" w:rsidP="00C619E0" w:rsidRDefault="00C619E0">
      <w:pPr>
        <w:pStyle w:val="JuPara"/>
      </w:pPr>
      <w:r>
        <w:fldChar w:fldCharType="begin"/>
      </w:r>
      <w:r>
        <w:instrText xml:space="preserve"> SEQ level0 \*arabic </w:instrText>
      </w:r>
      <w:r>
        <w:fldChar w:fldCharType="separate"/>
      </w:r>
      <w:r w:rsidR="003A2E0E">
        <w:rPr>
          <w:noProof/>
        </w:rPr>
        <w:t>42</w:t>
      </w:r>
      <w:r>
        <w:fldChar w:fldCharType="end"/>
      </w:r>
      <w:r>
        <w:t>.  En mars 2009</w:t>
      </w:r>
      <w:smartTag w:uri="urn:schemas-microsoft-com:office:smarttags" w:element="PersonName">
        <w:r>
          <w:t>,</w:t>
        </w:r>
      </w:smartTag>
      <w:r>
        <w:t xml:space="preserve"> A. modifia sa demande et sollicita l</w:t>
      </w:r>
      <w:r w:rsidR="003A2E0E">
        <w:t>’</w:t>
      </w:r>
      <w:r>
        <w:t>octroi de l</w:t>
      </w:r>
      <w:r w:rsidR="003A2E0E">
        <w:t>’</w:t>
      </w:r>
      <w:r>
        <w:t>a</w:t>
      </w:r>
      <w:r w:rsidR="004409FD">
        <w:t>utorité parentale en sa faveur.</w:t>
      </w:r>
    </w:p>
    <w:p w:rsidR="00C619E0" w:rsidP="00D052E1" w:rsidRDefault="00C619E0">
      <w:pPr>
        <w:pStyle w:val="JuPara"/>
      </w:pPr>
      <w:r>
        <w:fldChar w:fldCharType="begin"/>
      </w:r>
      <w:r>
        <w:instrText xml:space="preserve"> SEQ level0 \*arabic </w:instrText>
      </w:r>
      <w:r>
        <w:fldChar w:fldCharType="separate"/>
      </w:r>
      <w:r w:rsidR="003A2E0E">
        <w:rPr>
          <w:noProof/>
        </w:rPr>
        <w:t>43</w:t>
      </w:r>
      <w:r>
        <w:fldChar w:fldCharType="end"/>
      </w:r>
      <w:r>
        <w:t>.  Par un jugement du 8 juin 2010</w:t>
      </w:r>
      <w:smartTag w:uri="urn:schemas-microsoft-com:office:smarttags" w:element="PersonName">
        <w:r>
          <w:t>,</w:t>
        </w:r>
      </w:smartTag>
      <w:r w:rsidR="004409FD">
        <w:t xml:space="preserve"> le tribunal rejeta la demande.</w:t>
      </w:r>
    </w:p>
    <w:p w:rsidR="00E11965" w:rsidP="00C619E0" w:rsidRDefault="0094053F">
      <w:pPr>
        <w:pStyle w:val="JuHA"/>
      </w:pPr>
      <w:r>
        <w:t>D.  </w:t>
      </w:r>
      <w:r w:rsidR="00C619E0">
        <w:t>Les procédures pénales</w:t>
      </w:r>
    </w:p>
    <w:p w:rsidR="00C619E0" w:rsidP="00C619E0" w:rsidRDefault="0094053F">
      <w:pPr>
        <w:pStyle w:val="JuH1"/>
      </w:pPr>
      <w:r>
        <w:t>1.  </w:t>
      </w:r>
      <w:r w:rsidR="00C619E0">
        <w:t>Contre M. G.</w:t>
      </w:r>
    </w:p>
    <w:p w:rsidR="00C619E0" w:rsidP="00C619E0" w:rsidRDefault="00C619E0">
      <w:pPr>
        <w:pStyle w:val="JuPara"/>
      </w:pPr>
      <w:r>
        <w:fldChar w:fldCharType="begin"/>
      </w:r>
      <w:r>
        <w:instrText xml:space="preserve"> SEQ level0 \*arabic </w:instrText>
      </w:r>
      <w:r>
        <w:fldChar w:fldCharType="separate"/>
      </w:r>
      <w:r w:rsidR="003A2E0E">
        <w:rPr>
          <w:noProof/>
        </w:rPr>
        <w:t>44</w:t>
      </w:r>
      <w:r>
        <w:fldChar w:fldCharType="end"/>
      </w:r>
      <w:r>
        <w:t>.  Le 22 juillet 2004</w:t>
      </w:r>
      <w:smartTag w:uri="urn:schemas-microsoft-com:office:smarttags" w:element="PersonName">
        <w:r>
          <w:t>,</w:t>
        </w:r>
      </w:smartTag>
      <w:r>
        <w:t xml:space="preserve"> le requérant déposa devant le Procureur général de la République une plainte pénale contre les époux G.</w:t>
      </w:r>
      <w:smartTag w:uri="urn:schemas-microsoft-com:office:smarttags" w:element="PersonName">
        <w:r>
          <w:t>,</w:t>
        </w:r>
      </w:smartTag>
      <w:r>
        <w:t xml:space="preserve"> les accusant des infractions de soustraction</w:t>
      </w:r>
      <w:r w:rsidR="004409FD">
        <w:t xml:space="preserve"> de mineur et de séquestration.</w:t>
      </w:r>
    </w:p>
    <w:p w:rsidR="00C619E0" w:rsidP="00C619E0" w:rsidRDefault="00C619E0">
      <w:pPr>
        <w:pStyle w:val="JuPara"/>
      </w:pPr>
      <w:r>
        <w:fldChar w:fldCharType="begin"/>
      </w:r>
      <w:r>
        <w:instrText xml:space="preserve"> SEQ level0 \*arabic </w:instrText>
      </w:r>
      <w:r>
        <w:fldChar w:fldCharType="separate"/>
      </w:r>
      <w:r w:rsidR="003A2E0E">
        <w:rPr>
          <w:noProof/>
        </w:rPr>
        <w:t>45</w:t>
      </w:r>
      <w:r>
        <w:fldChar w:fldCharType="end"/>
      </w:r>
      <w:r>
        <w:t>.  Le 21 juillet 2005</w:t>
      </w:r>
      <w:smartTag w:uri="urn:schemas-microsoft-com:office:smarttags" w:element="PersonName">
        <w:r>
          <w:t>,</w:t>
        </w:r>
      </w:smartTag>
      <w:r>
        <w:t xml:space="preserve"> le parquet de Torres Novas présenta des réquisitions contre les époux G.</w:t>
      </w:r>
      <w:smartTag w:uri="urn:schemas-microsoft-com:office:smarttags" w:element="PersonName">
        <w:r>
          <w:t>,</w:t>
        </w:r>
      </w:smartTag>
      <w:r>
        <w:t xml:space="preserve"> les accusant des infractions en cause. La procédure s</w:t>
      </w:r>
      <w:r w:rsidR="003A2E0E">
        <w:t>’</w:t>
      </w:r>
      <w:r>
        <w:t>est déroulée ultérieurement contre le seul mari G.</w:t>
      </w:r>
      <w:smartTag w:uri="urn:schemas-microsoft-com:office:smarttags" w:element="PersonName">
        <w:r>
          <w:t>,</w:t>
        </w:r>
      </w:smartTag>
      <w:r>
        <w:t> M</w:t>
      </w:r>
      <w:r w:rsidRPr="00B5765F">
        <w:rPr>
          <w:vertAlign w:val="superscript"/>
        </w:rPr>
        <w:t>me</w:t>
      </w:r>
      <w:r>
        <w:t xml:space="preserve"> G. étant à l</w:t>
      </w:r>
      <w:r w:rsidR="003A2E0E">
        <w:t>’</w:t>
      </w:r>
      <w:r w:rsidR="004409FD">
        <w:t>époque introuvable.</w:t>
      </w:r>
    </w:p>
    <w:bookmarkStart w:name="To" w:id="7"/>
    <w:bookmarkStart w:name="HIT1" w:id="8"/>
    <w:bookmarkStart w:name="Alouverture" w:id="9"/>
    <w:bookmarkEnd w:id="7"/>
    <w:p w:rsidR="00C619E0" w:rsidP="00C619E0" w:rsidRDefault="00C619E0">
      <w:pPr>
        <w:pStyle w:val="JuPara"/>
      </w:pPr>
      <w:r>
        <w:fldChar w:fldCharType="begin"/>
      </w:r>
      <w:r>
        <w:instrText xml:space="preserve"> SEQ level0 \*arabic </w:instrText>
      </w:r>
      <w:r>
        <w:fldChar w:fldCharType="separate"/>
      </w:r>
      <w:r w:rsidR="003A2E0E">
        <w:rPr>
          <w:noProof/>
        </w:rPr>
        <w:t>46</w:t>
      </w:r>
      <w:r>
        <w:fldChar w:fldCharType="end"/>
      </w:r>
      <w:bookmarkEnd w:id="8"/>
      <w:bookmarkEnd w:id="9"/>
      <w:r>
        <w:t>.  A l</w:t>
      </w:r>
      <w:r w:rsidR="003A2E0E">
        <w:t>’</w:t>
      </w:r>
      <w:r>
        <w:t>ouverture du procès devant le tribunal criminel de Torres Novas</w:t>
      </w:r>
      <w:smartTag w:uri="urn:schemas-microsoft-com:office:smarttags" w:element="PersonName">
        <w:r>
          <w:t>,</w:t>
        </w:r>
      </w:smartTag>
      <w:r>
        <w:t xml:space="preserve"> le 12 décembre 2006</w:t>
      </w:r>
      <w:smartTag w:uri="urn:schemas-microsoft-com:office:smarttags" w:element="PersonName">
        <w:r>
          <w:t>,</w:t>
        </w:r>
      </w:smartTag>
      <w:r>
        <w:t xml:space="preserve"> M. G. fut mis en détention provisoire.</w:t>
      </w:r>
    </w:p>
    <w:p w:rsidR="00C619E0" w:rsidP="00C619E0" w:rsidRDefault="00C619E0">
      <w:pPr>
        <w:pStyle w:val="JuPara"/>
      </w:pPr>
      <w:r>
        <w:fldChar w:fldCharType="begin"/>
      </w:r>
      <w:r>
        <w:instrText xml:space="preserve"> SEQ level0 \*arabic </w:instrText>
      </w:r>
      <w:r>
        <w:fldChar w:fldCharType="separate"/>
      </w:r>
      <w:r w:rsidR="003A2E0E">
        <w:rPr>
          <w:noProof/>
        </w:rPr>
        <w:t>47</w:t>
      </w:r>
      <w:r>
        <w:fldChar w:fldCharType="end"/>
      </w:r>
      <w:r>
        <w:t>.  Le 16 janvier 2007</w:t>
      </w:r>
      <w:smartTag w:uri="urn:schemas-microsoft-com:office:smarttags" w:element="PersonName">
        <w:r>
          <w:t>,</w:t>
        </w:r>
      </w:smartTag>
      <w:r>
        <w:t xml:space="preserve"> le tribunal jugea M. G. coupable de séquestration aggravée et le condamna à la peine de six ans d</w:t>
      </w:r>
      <w:r w:rsidR="003A2E0E">
        <w:t>’</w:t>
      </w:r>
      <w:r>
        <w:t>emprisonnement ainsi qu</w:t>
      </w:r>
      <w:r w:rsidR="003A2E0E">
        <w:t>’</w:t>
      </w:r>
      <w:r>
        <w:t>au paiement de 30 000 euros</w:t>
      </w:r>
      <w:r w:rsidR="00401001">
        <w:t xml:space="preserve"> </w:t>
      </w:r>
      <w:r>
        <w:t>(EUR) au requérant à</w:t>
      </w:r>
      <w:r w:rsidR="004409FD">
        <w:t xml:space="preserve"> titre de dommages et intérêts.</w:t>
      </w:r>
    </w:p>
    <w:p w:rsidR="00C619E0" w:rsidP="00C619E0" w:rsidRDefault="00401001">
      <w:pPr>
        <w:pStyle w:val="JuPara"/>
      </w:pPr>
      <w:r>
        <w:fldChar w:fldCharType="begin"/>
      </w:r>
      <w:r>
        <w:instrText xml:space="preserve"> SEQ level0 \*arabic </w:instrText>
      </w:r>
      <w:r>
        <w:fldChar w:fldCharType="separate"/>
      </w:r>
      <w:r w:rsidR="003A2E0E">
        <w:rPr>
          <w:noProof/>
        </w:rPr>
        <w:t>48</w:t>
      </w:r>
      <w:r>
        <w:fldChar w:fldCharType="end"/>
      </w:r>
      <w:r>
        <w:t>.  </w:t>
      </w:r>
      <w:r w:rsidR="00C619E0">
        <w:t>Par un arrêt du 9 mai 2007</w:t>
      </w:r>
      <w:smartTag w:uri="urn:schemas-microsoft-com:office:smarttags" w:element="PersonName">
        <w:r w:rsidR="00C619E0">
          <w:t>,</w:t>
        </w:r>
      </w:smartTag>
      <w:r w:rsidR="00C619E0">
        <w:t xml:space="preserve"> la cour d</w:t>
      </w:r>
      <w:r w:rsidR="003A2E0E">
        <w:t>’</w:t>
      </w:r>
      <w:r w:rsidR="00C619E0">
        <w:t>appel de Coimbra accueillit partiellement le recours de l</w:t>
      </w:r>
      <w:r w:rsidR="003A2E0E">
        <w:t>’</w:t>
      </w:r>
      <w:r w:rsidR="00C619E0">
        <w:t>accusé et ramena la condamnation à trois ans d</w:t>
      </w:r>
      <w:r w:rsidR="003A2E0E">
        <w:t>’</w:t>
      </w:r>
      <w:r w:rsidR="00C619E0">
        <w:t>emprisonnement avec sursis</w:t>
      </w:r>
      <w:smartTag w:uri="urn:schemas-microsoft-com:office:smarttags" w:element="PersonName">
        <w:r w:rsidR="00C619E0">
          <w:t>,</w:t>
        </w:r>
      </w:smartTag>
      <w:r w:rsidR="00C619E0">
        <w:t xml:space="preserve"> sous condition pour l</w:t>
      </w:r>
      <w:r w:rsidR="003A2E0E">
        <w:t>’</w:t>
      </w:r>
      <w:r w:rsidR="00C619E0">
        <w:t>accusé de présenter l</w:t>
      </w:r>
      <w:r w:rsidR="003A2E0E">
        <w:t>’</w:t>
      </w:r>
      <w:r w:rsidR="00C619E0">
        <w:t>enfant E. à chaque demande des autorités. Le même jour</w:t>
      </w:r>
      <w:smartTag w:uri="urn:schemas-microsoft-com:office:smarttags" w:element="PersonName">
        <w:r w:rsidR="00C619E0">
          <w:t>,</w:t>
        </w:r>
      </w:smartTag>
      <w:r w:rsidR="00C619E0">
        <w:t xml:space="preserve"> l</w:t>
      </w:r>
      <w:r w:rsidR="003A2E0E">
        <w:t>’</w:t>
      </w:r>
      <w:r w:rsidR="00C619E0">
        <w:t>accusé fut</w:t>
      </w:r>
      <w:r w:rsidR="004409FD">
        <w:t xml:space="preserve"> mis en liberté conditionnelle.</w:t>
      </w:r>
    </w:p>
    <w:p w:rsidR="00C619E0" w:rsidP="00C619E0" w:rsidRDefault="00401001">
      <w:pPr>
        <w:pStyle w:val="JuPara"/>
      </w:pPr>
      <w:r>
        <w:fldChar w:fldCharType="begin"/>
      </w:r>
      <w:r>
        <w:instrText xml:space="preserve"> SEQ level0 \*arabic </w:instrText>
      </w:r>
      <w:r>
        <w:fldChar w:fldCharType="separate"/>
      </w:r>
      <w:r w:rsidR="003A2E0E">
        <w:rPr>
          <w:noProof/>
        </w:rPr>
        <w:t>49</w:t>
      </w:r>
      <w:r>
        <w:fldChar w:fldCharType="end"/>
      </w:r>
      <w:r>
        <w:t>.  </w:t>
      </w:r>
      <w:r w:rsidR="00C619E0">
        <w:t>Par un arrêt du 10 janvier 2008</w:t>
      </w:r>
      <w:smartTag w:uri="urn:schemas-microsoft-com:office:smarttags" w:element="PersonName">
        <w:r w:rsidR="00C619E0">
          <w:t>,</w:t>
        </w:r>
      </w:smartTag>
      <w:r w:rsidR="00C619E0">
        <w:t xml:space="preserve"> la Cour suprême accueillit partiellement le pourvoi formé par l</w:t>
      </w:r>
      <w:r w:rsidR="003A2E0E">
        <w:t>’</w:t>
      </w:r>
      <w:r w:rsidR="00C619E0">
        <w:t>accusé. La haute juridiction annula la condamnation pour séquestration</w:t>
      </w:r>
      <w:smartTag w:uri="urn:schemas-microsoft-com:office:smarttags" w:element="PersonName">
        <w:r w:rsidR="00C619E0">
          <w:t>,</w:t>
        </w:r>
      </w:smartTag>
      <w:r w:rsidR="00C619E0">
        <w:t xml:space="preserve"> jugea l</w:t>
      </w:r>
      <w:r w:rsidR="003A2E0E">
        <w:t>’</w:t>
      </w:r>
      <w:r>
        <w:t xml:space="preserve">accusé </w:t>
      </w:r>
      <w:r w:rsidR="00C619E0">
        <w:t>coupable de l</w:t>
      </w:r>
      <w:r w:rsidR="003A2E0E">
        <w:t>’</w:t>
      </w:r>
      <w:r w:rsidR="00C619E0">
        <w:t>infraction de soustraction de mineur et ramena la peine à deux ans d</w:t>
      </w:r>
      <w:r w:rsidR="003A2E0E">
        <w:t>’</w:t>
      </w:r>
      <w:r w:rsidR="00C619E0">
        <w:t>emprisonnement avec sursis. La Cour suprême maintint cependant tant les conditions dont le sursis était assorti (présentation de l</w:t>
      </w:r>
      <w:r w:rsidR="003A2E0E">
        <w:t>’</w:t>
      </w:r>
      <w:r w:rsidR="00C619E0">
        <w:t>enfant aux autorités compétentes) que la condamnation au pai</w:t>
      </w:r>
      <w:r w:rsidR="004409FD">
        <w:t>ement des dommages et intérêts.</w:t>
      </w:r>
    </w:p>
    <w:p w:rsidR="00C619E0" w:rsidP="00C619E0" w:rsidRDefault="0094053F">
      <w:pPr>
        <w:pStyle w:val="JuH1"/>
      </w:pPr>
      <w:r>
        <w:t>2.  </w:t>
      </w:r>
      <w:r w:rsidR="00C619E0">
        <w:t>Contre M</w:t>
      </w:r>
      <w:r w:rsidRPr="00C619E0" w:rsidR="00C619E0">
        <w:rPr>
          <w:vertAlign w:val="superscript"/>
        </w:rPr>
        <w:t>me</w:t>
      </w:r>
      <w:r w:rsidR="00800458">
        <w:t xml:space="preserve"> G.</w:t>
      </w:r>
    </w:p>
    <w:p w:rsidR="00401001" w:rsidP="00401001" w:rsidRDefault="00C619E0">
      <w:pPr>
        <w:pStyle w:val="JuPara"/>
      </w:pPr>
      <w:r>
        <w:fldChar w:fldCharType="begin"/>
      </w:r>
      <w:r>
        <w:instrText xml:space="preserve"> SEQ level0 \*arabic </w:instrText>
      </w:r>
      <w:r>
        <w:fldChar w:fldCharType="separate"/>
      </w:r>
      <w:r w:rsidR="003A2E0E">
        <w:rPr>
          <w:noProof/>
        </w:rPr>
        <w:t>50</w:t>
      </w:r>
      <w:r>
        <w:fldChar w:fldCharType="end"/>
      </w:r>
      <w:r>
        <w:t>.  </w:t>
      </w:r>
      <w:r w:rsidR="00401001">
        <w:t>M</w:t>
      </w:r>
      <w:r w:rsidRPr="00A91D55" w:rsidR="00401001">
        <w:rPr>
          <w:vertAlign w:val="superscript"/>
        </w:rPr>
        <w:t>me</w:t>
      </w:r>
      <w:r w:rsidR="00401001">
        <w:t xml:space="preserve"> G. s</w:t>
      </w:r>
      <w:r w:rsidR="003A2E0E">
        <w:t>’</w:t>
      </w:r>
      <w:r w:rsidR="00401001">
        <w:t>étant présentée volontairement au tribunal le 26 mars 2007</w:t>
      </w:r>
      <w:smartTag w:uri="urn:schemas-microsoft-com:office:smarttags" w:element="PersonName">
        <w:r w:rsidR="00401001">
          <w:t>,</w:t>
        </w:r>
      </w:smartTag>
      <w:r w:rsidR="00401001">
        <w:t xml:space="preserve"> la procédure pénale dans laquelle elle </w:t>
      </w:r>
      <w:r w:rsidR="00800458">
        <w:t>était accusée reprit son cours.</w:t>
      </w:r>
    </w:p>
    <w:p w:rsidRPr="005D11A0" w:rsidR="00C619E0" w:rsidP="00401001" w:rsidRDefault="00401001">
      <w:pPr>
        <w:pStyle w:val="JuPara"/>
      </w:pPr>
      <w:r>
        <w:fldChar w:fldCharType="begin"/>
      </w:r>
      <w:r>
        <w:instrText xml:space="preserve"> SEQ level0 \*arabic </w:instrText>
      </w:r>
      <w:r>
        <w:fldChar w:fldCharType="separate"/>
      </w:r>
      <w:r w:rsidR="003A2E0E">
        <w:rPr>
          <w:noProof/>
        </w:rPr>
        <w:t>51</w:t>
      </w:r>
      <w:r>
        <w:fldChar w:fldCharType="end"/>
      </w:r>
      <w:r>
        <w:t>.  Par un jugement du 27 janvier 2009</w:t>
      </w:r>
      <w:smartTag w:uri="urn:schemas-microsoft-com:office:smarttags" w:element="PersonName">
        <w:r>
          <w:t>,</w:t>
        </w:r>
      </w:smartTag>
      <w:r>
        <w:t xml:space="preserve"> M</w:t>
      </w:r>
      <w:r w:rsidRPr="00A91D55">
        <w:rPr>
          <w:vertAlign w:val="superscript"/>
        </w:rPr>
        <w:t>me</w:t>
      </w:r>
      <w:r>
        <w:t xml:space="preserve"> G. fut jugée coupable de soustraction de mineur et condamnée à la peine de deux ans d</w:t>
      </w:r>
      <w:r w:rsidR="003A2E0E">
        <w:t>’</w:t>
      </w:r>
      <w:r>
        <w:t>emprisonnement avec sursis ainsi qu</w:t>
      </w:r>
      <w:r w:rsidR="003A2E0E">
        <w:t>’</w:t>
      </w:r>
      <w:r>
        <w:t>au paiement de dommages et intérêts au requérant.</w:t>
      </w:r>
    </w:p>
    <w:p w:rsidRPr="005D11A0" w:rsidR="0000732D" w:rsidP="00B33C50" w:rsidRDefault="0000732D">
      <w:pPr>
        <w:pStyle w:val="JuHIRoman"/>
        <w:outlineLvl w:val="0"/>
      </w:pPr>
      <w:r w:rsidRPr="005D11A0">
        <w:t>II.  LE DROIT ET LA PRATIQUE INTERNES PERTINENTS</w:t>
      </w:r>
    </w:p>
    <w:p w:rsidR="0000732D" w:rsidP="0000732D" w:rsidRDefault="005D11A0">
      <w:pPr>
        <w:pStyle w:val="JuPara"/>
      </w:pPr>
      <w:r w:rsidRPr="005D11A0">
        <w:fldChar w:fldCharType="begin"/>
      </w:r>
      <w:r w:rsidRPr="005D11A0">
        <w:instrText xml:space="preserve"> SEQ level0 \*arabic </w:instrText>
      </w:r>
      <w:r w:rsidRPr="005D11A0">
        <w:fldChar w:fldCharType="separate"/>
      </w:r>
      <w:r w:rsidR="003A2E0E">
        <w:rPr>
          <w:noProof/>
        </w:rPr>
        <w:t>52</w:t>
      </w:r>
      <w:r w:rsidRPr="005D11A0">
        <w:fldChar w:fldCharType="end"/>
      </w:r>
      <w:r w:rsidRPr="005D11A0" w:rsidR="0000732D">
        <w:t>.  </w:t>
      </w:r>
      <w:r w:rsidRPr="00814CD7" w:rsidR="00F57677">
        <w:t>Les dispositions de la loi sur les mineurs</w:t>
      </w:r>
      <w:smartTag w:uri="urn:schemas-microsoft-com:office:smarttags" w:element="PersonName">
        <w:r w:rsidR="00F57677" w:rsidRPr="00814CD7">
          <w:t>,</w:t>
        </w:r>
      </w:smartTag>
      <w:r w:rsidRPr="00814CD7" w:rsidR="00F57677">
        <w:t xml:space="preserve"> adoptée par le décret-loi nº 314/78 du 27 octobre 1978</w:t>
      </w:r>
      <w:smartTag w:uri="urn:schemas-microsoft-com:office:smarttags" w:element="PersonName">
        <w:r w:rsidR="00F57677" w:rsidRPr="00814CD7">
          <w:t>,</w:t>
        </w:r>
      </w:smartTag>
      <w:r w:rsidRPr="00814CD7" w:rsidR="00F57677">
        <w:t xml:space="preserve"> présentant un intérêt pour la présente affaire sont les suivantes</w:t>
      </w:r>
      <w:r w:rsidR="00F57677">
        <w:t> :</w:t>
      </w:r>
    </w:p>
    <w:p w:rsidR="00F57677" w:rsidP="005D0515" w:rsidRDefault="00F57677">
      <w:pPr>
        <w:pStyle w:val="JuHArticle"/>
      </w:pPr>
      <w:r>
        <w:t>Article 160</w:t>
      </w:r>
    </w:p>
    <w:p w:rsidRPr="00F57677" w:rsidR="00F57677" w:rsidP="005D0515" w:rsidRDefault="00F57677">
      <w:pPr>
        <w:pStyle w:val="JuQuot"/>
      </w:pPr>
      <w:r>
        <w:t>« Les procédures civiles dont le retard pourrait nuire à l</w:t>
      </w:r>
      <w:r w:rsidR="003A2E0E">
        <w:t>’</w:t>
      </w:r>
      <w:r>
        <w:t>intérêt du mineur se déroulent également pendant les vacances judiciaires. »</w:t>
      </w:r>
    </w:p>
    <w:p w:rsidRPr="005D0515" w:rsidR="00F57677" w:rsidP="005D0515" w:rsidRDefault="00F57677">
      <w:pPr>
        <w:pStyle w:val="JuHArticle"/>
      </w:pPr>
      <w:r w:rsidRPr="005D0515">
        <w:t>Article 180</w:t>
      </w:r>
    </w:p>
    <w:p w:rsidRPr="00814CD7" w:rsidR="00F57677" w:rsidP="00F57677" w:rsidRDefault="00F57677">
      <w:pPr>
        <w:pStyle w:val="JuQuot"/>
      </w:pPr>
      <w:r>
        <w:t>« 1.  </w:t>
      </w:r>
      <w:r w:rsidRPr="00814CD7">
        <w:t>Le jugement décidera l</w:t>
      </w:r>
      <w:r w:rsidR="003A2E0E">
        <w:t>’</w:t>
      </w:r>
      <w:r w:rsidRPr="00814CD7">
        <w:t>exercice de l</w:t>
      </w:r>
      <w:r w:rsidR="003A2E0E">
        <w:t>’</w:t>
      </w:r>
      <w:r w:rsidRPr="00814CD7">
        <w:t>autorité parentale en fonction des intérêts du mineur ; celui-ci peut être confié à la garde de l</w:t>
      </w:r>
      <w:r w:rsidR="003A2E0E">
        <w:t>’</w:t>
      </w:r>
      <w:r w:rsidRPr="00814CD7">
        <w:t>un des deux parents</w:t>
      </w:r>
      <w:smartTag w:uri="urn:schemas-microsoft-com:office:smarttags" w:element="PersonName">
        <w:r w:rsidRPr="00814CD7">
          <w:t>,</w:t>
        </w:r>
      </w:smartTag>
      <w:r w:rsidRPr="00814CD7">
        <w:t xml:space="preserve"> d</w:t>
      </w:r>
      <w:r w:rsidR="003A2E0E">
        <w:t>’</w:t>
      </w:r>
      <w:r w:rsidRPr="00814CD7">
        <w:t>une tierce personne ou d</w:t>
      </w:r>
      <w:r w:rsidR="003A2E0E">
        <w:t>’</w:t>
      </w:r>
      <w:r w:rsidRPr="00814CD7">
        <w:t>un établissement d</w:t>
      </w:r>
      <w:r w:rsidR="003A2E0E">
        <w:t>’</w:t>
      </w:r>
      <w:r w:rsidRPr="00814CD7">
        <w:t>éducation ou d</w:t>
      </w:r>
      <w:r w:rsidR="003A2E0E">
        <w:t>’</w:t>
      </w:r>
      <w:r w:rsidRPr="00814CD7">
        <w:t>assistance.</w:t>
      </w:r>
    </w:p>
    <w:p w:rsidRPr="00814CD7" w:rsidR="00F57677" w:rsidP="00F57677" w:rsidRDefault="00F57677">
      <w:pPr>
        <w:pStyle w:val="JuQuot"/>
      </w:pPr>
      <w:r>
        <w:t>2.  </w:t>
      </w:r>
      <w:r w:rsidRPr="00814CD7">
        <w:t>Un droit de visite sera établi</w:t>
      </w:r>
      <w:smartTag w:uri="urn:schemas-microsoft-com:office:smarttags" w:element="PersonName">
        <w:r w:rsidRPr="00814CD7">
          <w:t>,</w:t>
        </w:r>
      </w:smartTag>
      <w:r w:rsidRPr="00814CD7">
        <w:t xml:space="preserve"> à moins qu</w:t>
      </w:r>
      <w:r w:rsidR="003A2E0E">
        <w:t>’</w:t>
      </w:r>
      <w:r w:rsidRPr="00814CD7">
        <w:t>exceptionnellement l</w:t>
      </w:r>
      <w:r w:rsidR="003A2E0E">
        <w:t>’</w:t>
      </w:r>
      <w:r w:rsidRPr="00814CD7">
        <w:t>intérêt du mineur ne le c</w:t>
      </w:r>
      <w:r>
        <w:t>onseille pas</w:t>
      </w:r>
      <w:r w:rsidRPr="00814CD7">
        <w:t>.</w:t>
      </w:r>
    </w:p>
    <w:p w:rsidRPr="00814CD7" w:rsidR="00F57677" w:rsidP="00F57677" w:rsidRDefault="00F57677">
      <w:pPr>
        <w:pStyle w:val="JuQuot"/>
      </w:pPr>
      <w:r w:rsidRPr="00814CD7">
        <w:t>(...) »</w:t>
      </w:r>
    </w:p>
    <w:p w:rsidRPr="005D0515" w:rsidR="00F57677" w:rsidP="005D0515" w:rsidRDefault="00F57677">
      <w:pPr>
        <w:pStyle w:val="JuHArticle"/>
      </w:pPr>
      <w:r w:rsidRPr="005D0515">
        <w:t>Article 181</w:t>
      </w:r>
    </w:p>
    <w:p w:rsidRPr="00814CD7" w:rsidR="00F57677" w:rsidP="00F57677" w:rsidRDefault="00F57677">
      <w:pPr>
        <w:pStyle w:val="JuQuot"/>
      </w:pPr>
      <w:r>
        <w:t>« 1.  </w:t>
      </w:r>
      <w:r w:rsidRPr="00814CD7">
        <w:t>Lorsque l</w:t>
      </w:r>
      <w:r w:rsidR="003A2E0E">
        <w:t>’</w:t>
      </w:r>
      <w:r w:rsidRPr="00814CD7">
        <w:t>un des deux parents n</w:t>
      </w:r>
      <w:r w:rsidR="003A2E0E">
        <w:t>’</w:t>
      </w:r>
      <w:r w:rsidRPr="00814CD7">
        <w:t>exécute pas ce qui a été accordé ou décidé relativement au mineur</w:t>
      </w:r>
      <w:smartTag w:uri="urn:schemas-microsoft-com:office:smarttags" w:element="PersonName">
        <w:r w:rsidRPr="00814CD7">
          <w:t>,</w:t>
        </w:r>
      </w:smartTag>
      <w:r w:rsidRPr="00814CD7">
        <w:t xml:space="preserve"> l</w:t>
      </w:r>
      <w:r w:rsidR="003A2E0E">
        <w:t>’</w:t>
      </w:r>
      <w:r w:rsidRPr="00814CD7">
        <w:t>autre parent peut demander au tribunal d</w:t>
      </w:r>
      <w:r w:rsidR="003A2E0E">
        <w:t>’</w:t>
      </w:r>
      <w:r w:rsidRPr="00814CD7">
        <w:t>ordonner les démarches nécessaires à l</w:t>
      </w:r>
      <w:r w:rsidR="003A2E0E">
        <w:t>’</w:t>
      </w:r>
      <w:r w:rsidRPr="00814CD7">
        <w:t>exécution forcée ainsi que la condamnation du fautif à une amende pouvant aller jusqu</w:t>
      </w:r>
      <w:r w:rsidR="003A2E0E">
        <w:t>’</w:t>
      </w:r>
      <w:r w:rsidRPr="00814CD7">
        <w:t>à 249</w:t>
      </w:r>
      <w:smartTag w:uri="urn:schemas-microsoft-com:office:smarttags" w:element="PersonName">
        <w:r w:rsidRPr="00814CD7">
          <w:t>,</w:t>
        </w:r>
      </w:smartTag>
      <w:r w:rsidRPr="00814CD7">
        <w:t>49</w:t>
      </w:r>
      <w:r>
        <w:t xml:space="preserve"> euros</w:t>
      </w:r>
      <w:r w:rsidRPr="00814CD7">
        <w:t xml:space="preserve"> et au versement de dommages et intérêts au demandeur</w:t>
      </w:r>
      <w:smartTag w:uri="urn:schemas-microsoft-com:office:smarttags" w:element="PersonName">
        <w:r w:rsidRPr="00814CD7">
          <w:t>,</w:t>
        </w:r>
      </w:smartTag>
      <w:r w:rsidRPr="00814CD7">
        <w:t xml:space="preserve"> au mineur ou aux deux.</w:t>
      </w:r>
    </w:p>
    <w:p w:rsidRPr="00814CD7" w:rsidR="00F57677" w:rsidP="00F57677" w:rsidRDefault="00F57677">
      <w:pPr>
        <w:pStyle w:val="JuQuot"/>
      </w:pPr>
      <w:r>
        <w:t>2.  </w:t>
      </w:r>
      <w:r w:rsidRPr="00814CD7">
        <w:t xml:space="preserve">Après le </w:t>
      </w:r>
      <w:r>
        <w:t>versement</w:t>
      </w:r>
      <w:r w:rsidRPr="00814CD7">
        <w:t xml:space="preserve"> au dossier d</w:t>
      </w:r>
      <w:r w:rsidR="003A2E0E">
        <w:t>’</w:t>
      </w:r>
      <w:r w:rsidRPr="00814CD7">
        <w:t>une telle demande</w:t>
      </w:r>
      <w:smartTag w:uri="urn:schemas-microsoft-com:office:smarttags" w:element="PersonName">
        <w:r w:rsidRPr="00814CD7">
          <w:t>,</w:t>
        </w:r>
      </w:smartTag>
      <w:r w:rsidRPr="00814CD7">
        <w:t xml:space="preserve"> le juge convoquera les parents à un entretien ou ordonnera la citation à comparaître du défendeur afin que ce dernier soumette</w:t>
      </w:r>
      <w:smartTag w:uri="urn:schemas-microsoft-com:office:smarttags" w:element="PersonName">
        <w:r w:rsidRPr="00814CD7">
          <w:t>,</w:t>
        </w:r>
      </w:smartTag>
      <w:r w:rsidRPr="00814CD7">
        <w:t xml:space="preserve"> dans un délai de deux jours</w:t>
      </w:r>
      <w:smartTag w:uri="urn:schemas-microsoft-com:office:smarttags" w:element="PersonName">
        <w:r w:rsidRPr="00814CD7">
          <w:t>,</w:t>
        </w:r>
      </w:smartTag>
      <w:r w:rsidRPr="00814CD7">
        <w:t xml:space="preserve"> les observations qu</w:t>
      </w:r>
      <w:r w:rsidR="003A2E0E">
        <w:t>’</w:t>
      </w:r>
      <w:r w:rsidRPr="00814CD7">
        <w:t>il estime pertinentes.</w:t>
      </w:r>
    </w:p>
    <w:p w:rsidRPr="00814CD7" w:rsidR="00F57677" w:rsidP="00F57677" w:rsidRDefault="00F57677">
      <w:pPr>
        <w:pStyle w:val="JuQuot"/>
      </w:pPr>
      <w:r w:rsidRPr="00814CD7">
        <w:t>(...)</w:t>
      </w:r>
    </w:p>
    <w:p w:rsidRPr="00814CD7" w:rsidR="00F57677" w:rsidP="00F57677" w:rsidRDefault="00F57677">
      <w:pPr>
        <w:pStyle w:val="JuQuot"/>
      </w:pPr>
      <w:r>
        <w:t>4.  </w:t>
      </w:r>
      <w:r w:rsidRPr="00814CD7">
        <w:t>Si aucun entretien n</w:t>
      </w:r>
      <w:r w:rsidR="003A2E0E">
        <w:t>’</w:t>
      </w:r>
      <w:r w:rsidRPr="00814CD7">
        <w:t>est convoqué ou si les parents ne sont pas d</w:t>
      </w:r>
      <w:r w:rsidR="003A2E0E">
        <w:t>’</w:t>
      </w:r>
      <w:r w:rsidRPr="00814CD7">
        <w:t>accord</w:t>
      </w:r>
      <w:smartTag w:uri="urn:schemas-microsoft-com:office:smarttags" w:element="PersonName">
        <w:r w:rsidRPr="00814CD7">
          <w:t>,</w:t>
        </w:r>
      </w:smartTag>
      <w:r w:rsidRPr="00814CD7">
        <w:t xml:space="preserve"> le juge ordonne la réalisation d</w:t>
      </w:r>
      <w:r w:rsidR="003A2E0E">
        <w:t>’</w:t>
      </w:r>
      <w:r w:rsidRPr="00814CD7">
        <w:t>une enquête sommaire ainsi que toute autre mesure nécessaire</w:t>
      </w:r>
      <w:smartTag w:uri="urn:schemas-microsoft-com:office:smarttags" w:element="PersonName">
        <w:r w:rsidRPr="00814CD7">
          <w:t>,</w:t>
        </w:r>
      </w:smartTag>
      <w:r w:rsidRPr="00814CD7">
        <w:t xml:space="preserve"> suite à quoi il décidera. »</w:t>
      </w:r>
    </w:p>
    <w:p w:rsidRPr="00814CD7" w:rsidR="00F57677" w:rsidP="00F57677" w:rsidRDefault="00F57677">
      <w:pPr>
        <w:pStyle w:val="JuPara"/>
      </w:pPr>
      <w:r>
        <w:fldChar w:fldCharType="begin"/>
      </w:r>
      <w:r>
        <w:instrText xml:space="preserve"> SEQ level0 \*arabic </w:instrText>
      </w:r>
      <w:r>
        <w:fldChar w:fldCharType="separate"/>
      </w:r>
      <w:r w:rsidR="003A2E0E">
        <w:rPr>
          <w:noProof/>
        </w:rPr>
        <w:t>53</w:t>
      </w:r>
      <w:r>
        <w:fldChar w:fldCharType="end"/>
      </w:r>
      <w:r>
        <w:t>.  L</w:t>
      </w:r>
      <w:r w:rsidR="003A2E0E">
        <w:t>’</w:t>
      </w:r>
      <w:r w:rsidRPr="00814CD7">
        <w:t>article 249 du code pénal concerne la soustraction de mineurs. Dans sa rédaction introduite par le décret-loi nº 48/95 du 15 mars 1995</w:t>
      </w:r>
      <w:smartTag w:uri="urn:schemas-microsoft-com:office:smarttags" w:element="PersonName">
        <w:r w:rsidRPr="00814CD7">
          <w:t>,</w:t>
        </w:r>
      </w:smartTag>
      <w:r w:rsidRPr="00814CD7">
        <w:t xml:space="preserve"> cette disposition s</w:t>
      </w:r>
      <w:r w:rsidR="003A2E0E">
        <w:t>’</w:t>
      </w:r>
      <w:r w:rsidRPr="00814CD7">
        <w:t>applique au mineur soustrait des mains de ceux qui exercent l</w:t>
      </w:r>
      <w:r w:rsidR="003A2E0E">
        <w:t>’</w:t>
      </w:r>
      <w:r w:rsidRPr="00814CD7">
        <w:t>autorité parenta</w:t>
      </w:r>
      <w:r w:rsidR="00800458">
        <w:t>le ou auxquels il a été confié.</w:t>
      </w:r>
    </w:p>
    <w:p w:rsidRPr="005D11A0" w:rsidR="00EC6427" w:rsidP="00B33C50" w:rsidRDefault="00EC6427">
      <w:pPr>
        <w:pStyle w:val="JuHHead"/>
      </w:pPr>
      <w:r w:rsidRPr="005D11A0">
        <w:t>EN DROIT</w:t>
      </w:r>
    </w:p>
    <w:p w:rsidRPr="005D11A0" w:rsidR="00EC6427" w:rsidP="00FE3AA8" w:rsidRDefault="00EC6427">
      <w:pPr>
        <w:pStyle w:val="JuHIRoman"/>
        <w:tabs>
          <w:tab w:val="clear" w:pos="357"/>
          <w:tab w:val="left" w:pos="187"/>
        </w:tabs>
      </w:pPr>
      <w:r w:rsidRPr="005D11A0">
        <w:t>I.  SUR LA VIOLATION ALLÉGUÉE DE L</w:t>
      </w:r>
      <w:r w:rsidR="003A2E0E">
        <w:t>’</w:t>
      </w:r>
      <w:r w:rsidRPr="005D11A0">
        <w:t xml:space="preserve">ARTICLE </w:t>
      </w:r>
      <w:r w:rsidR="00E11965">
        <w:t>8</w:t>
      </w:r>
      <w:r w:rsidRPr="005D11A0">
        <w:t xml:space="preserve"> DE LA CONVENTION</w:t>
      </w:r>
    </w:p>
    <w:p w:rsidRPr="005D11A0" w:rsidR="00EC6427" w:rsidRDefault="005D11A0">
      <w:pPr>
        <w:pStyle w:val="JuPara"/>
      </w:pPr>
      <w:r w:rsidRPr="005D11A0">
        <w:fldChar w:fldCharType="begin"/>
      </w:r>
      <w:r w:rsidRPr="005D11A0">
        <w:instrText xml:space="preserve"> SEQ level0 \*arabic </w:instrText>
      </w:r>
      <w:r w:rsidRPr="005D11A0">
        <w:fldChar w:fldCharType="separate"/>
      </w:r>
      <w:r w:rsidR="003A2E0E">
        <w:rPr>
          <w:noProof/>
        </w:rPr>
        <w:t>54</w:t>
      </w:r>
      <w:r w:rsidRPr="005D11A0">
        <w:fldChar w:fldCharType="end"/>
      </w:r>
      <w:r w:rsidRPr="005D11A0" w:rsidR="00EC6427">
        <w:t>.  </w:t>
      </w:r>
      <w:r w:rsidRPr="005D11A0">
        <w:t>Le requérant</w:t>
      </w:r>
      <w:r w:rsidRPr="005D11A0" w:rsidR="00EC6427">
        <w:t xml:space="preserve"> </w:t>
      </w:r>
      <w:r w:rsidRPr="005D11A0" w:rsidR="004932DA">
        <w:t xml:space="preserve">allègue </w:t>
      </w:r>
      <w:r w:rsidRPr="005D11A0" w:rsidR="00EC6427">
        <w:t xml:space="preserve">que </w:t>
      </w:r>
      <w:r w:rsidR="00965781">
        <w:t>l</w:t>
      </w:r>
      <w:r w:rsidR="003A2E0E">
        <w:t>’</w:t>
      </w:r>
      <w:r w:rsidR="00965781">
        <w:t>inaction et le manque de diligence des autorités portugaises</w:t>
      </w:r>
      <w:smartTag w:uri="urn:schemas-microsoft-com:office:smarttags" w:element="PersonName">
        <w:r w:rsidR="00965781">
          <w:t>,</w:t>
        </w:r>
      </w:smartTag>
      <w:r w:rsidR="00965781">
        <w:t xml:space="preserve"> ainsi que la durée excessive de la procédure en vue de l</w:t>
      </w:r>
      <w:r w:rsidR="003A2E0E">
        <w:t>’</w:t>
      </w:r>
      <w:r w:rsidR="00965781">
        <w:t>exécution de la décision de lui octroyer la garde de son enfant</w:t>
      </w:r>
      <w:smartTag w:uri="urn:schemas-microsoft-com:office:smarttags" w:element="PersonName">
        <w:r w:rsidR="00965781">
          <w:t>,</w:t>
        </w:r>
      </w:smartTag>
      <w:r w:rsidRPr="005D11A0" w:rsidR="00EC6427">
        <w:t xml:space="preserve"> </w:t>
      </w:r>
      <w:r w:rsidR="00965781">
        <w:t>portent atteinte aux articles 6 § 1 et 8</w:t>
      </w:r>
      <w:r w:rsidRPr="005D11A0" w:rsidR="00EC6427">
        <w:t xml:space="preserve"> d</w:t>
      </w:r>
      <w:r w:rsidR="00800458">
        <w:t>e la Convention.</w:t>
      </w:r>
    </w:p>
    <w:p w:rsidRPr="005D11A0" w:rsidR="00EC6427" w:rsidRDefault="005D11A0">
      <w:pPr>
        <w:pStyle w:val="JuPara"/>
      </w:pPr>
      <w:r w:rsidRPr="005D11A0">
        <w:fldChar w:fldCharType="begin"/>
      </w:r>
      <w:r w:rsidRPr="005D11A0">
        <w:instrText xml:space="preserve"> SEQ level0 \*arabic </w:instrText>
      </w:r>
      <w:r w:rsidRPr="005D11A0">
        <w:fldChar w:fldCharType="separate"/>
      </w:r>
      <w:r w:rsidR="003A2E0E">
        <w:rPr>
          <w:noProof/>
        </w:rPr>
        <w:t>55</w:t>
      </w:r>
      <w:r w:rsidRPr="005D11A0">
        <w:fldChar w:fldCharType="end"/>
      </w:r>
      <w:r w:rsidRPr="005D11A0" w:rsidR="00EC6427">
        <w:t>.  Le Gouvernement s</w:t>
      </w:r>
      <w:r w:rsidR="003A2E0E">
        <w:t>’</w:t>
      </w:r>
      <w:r w:rsidRPr="005D11A0" w:rsidR="00EC6427">
        <w:t>oppose à cette thèse.</w:t>
      </w:r>
    </w:p>
    <w:p w:rsidR="00965781" w:rsidP="00965781" w:rsidRDefault="005D11A0">
      <w:pPr>
        <w:pStyle w:val="ju-005fpara-002cleft-002cfirst-0020line-003a-0020-00200-0020cm"/>
        <w:spacing w:before="0" w:beforeAutospacing="0" w:after="0" w:afterAutospacing="0"/>
        <w:ind w:firstLine="284"/>
        <w:jc w:val="both"/>
        <w:rPr>
          <w:lang w:val="fr-FR"/>
        </w:rPr>
      </w:pPr>
      <w:r w:rsidRPr="005D11A0">
        <w:fldChar w:fldCharType="begin"/>
      </w:r>
      <w:r w:rsidRPr="00965781">
        <w:rPr>
          <w:lang w:val="fr-FR"/>
        </w:rPr>
        <w:instrText xml:space="preserve"> SEQ level0 \*arabic </w:instrText>
      </w:r>
      <w:r w:rsidRPr="005D11A0">
        <w:fldChar w:fldCharType="separate"/>
      </w:r>
      <w:r w:rsidR="003A2E0E">
        <w:rPr>
          <w:noProof/>
          <w:lang w:val="fr-FR"/>
        </w:rPr>
        <w:t>56</w:t>
      </w:r>
      <w:r w:rsidRPr="005D11A0">
        <w:fldChar w:fldCharType="end"/>
      </w:r>
      <w:r w:rsidRPr="00965781" w:rsidR="00A46BA1">
        <w:rPr>
          <w:lang w:val="fr-FR"/>
        </w:rPr>
        <w:t>.  </w:t>
      </w:r>
      <w:r w:rsidRPr="00B316E6" w:rsidR="00965781">
        <w:rPr>
          <w:lang w:val="fr-FR"/>
        </w:rPr>
        <w:t>Maîtresse de la qualification juridique des faits de la cause</w:t>
      </w:r>
      <w:smartTag w:uri="urn:schemas-microsoft-com:office:smarttags" w:element="PersonName">
        <w:r w:rsidR="00965781" w:rsidRPr="00B316E6">
          <w:rPr>
            <w:lang w:val="fr-FR"/>
          </w:rPr>
          <w:t>,</w:t>
        </w:r>
      </w:smartTag>
      <w:r w:rsidRPr="00B316E6" w:rsidR="00965781">
        <w:rPr>
          <w:lang w:val="fr-FR"/>
        </w:rPr>
        <w:t xml:space="preserve"> la Cour estime d</w:t>
      </w:r>
      <w:r w:rsidR="003A2E0E">
        <w:rPr>
          <w:lang w:val="fr-FR"/>
        </w:rPr>
        <w:t>’</w:t>
      </w:r>
      <w:r w:rsidRPr="00B316E6" w:rsidR="00965781">
        <w:rPr>
          <w:lang w:val="fr-FR"/>
        </w:rPr>
        <w:t>emblée que l</w:t>
      </w:r>
      <w:r w:rsidR="003A2E0E">
        <w:rPr>
          <w:lang w:val="fr-FR"/>
        </w:rPr>
        <w:t>’</w:t>
      </w:r>
      <w:r w:rsidRPr="00B316E6" w:rsidR="00965781">
        <w:rPr>
          <w:lang w:val="fr-FR"/>
        </w:rPr>
        <w:t>affaire doit être examinée à la lumière du seul article 8 de la Convention</w:t>
      </w:r>
      <w:smartTag w:uri="urn:schemas-microsoft-com:office:smarttags" w:element="PersonName">
        <w:r w:rsidR="00965781" w:rsidRPr="00B316E6">
          <w:rPr>
            <w:lang w:val="fr-FR"/>
          </w:rPr>
          <w:t>,</w:t>
        </w:r>
      </w:smartTag>
      <w:r w:rsidRPr="00B316E6" w:rsidR="00965781">
        <w:rPr>
          <w:lang w:val="fr-FR"/>
        </w:rPr>
        <w:t xml:space="preserve"> lequel exige que le processus décisionnel débouchant sur des mesures d</w:t>
      </w:r>
      <w:r w:rsidR="003A2E0E">
        <w:rPr>
          <w:lang w:val="fr-FR"/>
        </w:rPr>
        <w:t>’</w:t>
      </w:r>
      <w:r w:rsidRPr="00B316E6" w:rsidR="00965781">
        <w:rPr>
          <w:lang w:val="fr-FR"/>
        </w:rPr>
        <w:t>ingérence assure le respect des intérêts protégés par cette disposition et que l</w:t>
      </w:r>
      <w:r w:rsidR="003A2E0E">
        <w:rPr>
          <w:lang w:val="fr-FR"/>
        </w:rPr>
        <w:t>’</w:t>
      </w:r>
      <w:r w:rsidRPr="00B316E6" w:rsidR="00965781">
        <w:rPr>
          <w:lang w:val="fr-FR"/>
        </w:rPr>
        <w:t>Etat prenne les mesures propres à réunir le parent et l</w:t>
      </w:r>
      <w:r w:rsidR="003A2E0E">
        <w:rPr>
          <w:lang w:val="fr-FR"/>
        </w:rPr>
        <w:t>’</w:t>
      </w:r>
      <w:r w:rsidRPr="00B316E6" w:rsidR="00965781">
        <w:rPr>
          <w:lang w:val="fr-FR"/>
        </w:rPr>
        <w:t>enfant concernés (</w:t>
      </w:r>
      <w:r w:rsidRPr="00B316E6" w:rsidR="00965781">
        <w:rPr>
          <w:rStyle w:val="ju-005fpara-002cleft-002cfirst-0020line-003a-0020-00200-0020cm--char"/>
          <w:i/>
          <w:iCs/>
          <w:lang w:val="fr-FR"/>
        </w:rPr>
        <w:t>Havelka et autres c. République tchèque</w:t>
      </w:r>
      <w:smartTag w:uri="urn:schemas-microsoft-com:office:smarttags" w:element="PersonName">
        <w:r w:rsidR="00965781" w:rsidRPr="00B316E6">
          <w:rPr>
            <w:rStyle w:val="ju-005fpara-002cleft-002cfirst-0020line-003a-0020-00200-0020cm--char"/>
            <w:i/>
            <w:iCs/>
            <w:lang w:val="fr-FR"/>
          </w:rPr>
          <w:t>,</w:t>
        </w:r>
      </w:smartTag>
      <w:r w:rsidRPr="00B316E6" w:rsidR="00965781">
        <w:rPr>
          <w:lang w:val="fr-FR"/>
        </w:rPr>
        <w:t xml:space="preserve"> n</w:t>
      </w:r>
      <w:r w:rsidRPr="00B316E6" w:rsidR="00965781">
        <w:rPr>
          <w:vertAlign w:val="superscript"/>
          <w:lang w:val="fr-FR"/>
        </w:rPr>
        <w:t>o</w:t>
      </w:r>
      <w:r w:rsidRPr="00B316E6" w:rsidR="00965781">
        <w:rPr>
          <w:lang w:val="fr-FR"/>
        </w:rPr>
        <w:t xml:space="preserve"> 23499/06</w:t>
      </w:r>
      <w:smartTag w:uri="urn:schemas-microsoft-com:office:smarttags" w:element="PersonName">
        <w:r w:rsidR="00965781" w:rsidRPr="00B316E6">
          <w:rPr>
            <w:lang w:val="fr-FR"/>
          </w:rPr>
          <w:t>,</w:t>
        </w:r>
      </w:smartTag>
      <w:r w:rsidRPr="00B316E6" w:rsidR="00965781">
        <w:rPr>
          <w:lang w:val="fr-FR"/>
        </w:rPr>
        <w:t xml:space="preserve"> §§ 34-35</w:t>
      </w:r>
      <w:smartTag w:uri="urn:schemas-microsoft-com:office:smarttags" w:element="PersonName">
        <w:r w:rsidR="00965781" w:rsidRPr="00B316E6">
          <w:rPr>
            <w:lang w:val="fr-FR"/>
          </w:rPr>
          <w:t>,</w:t>
        </w:r>
      </w:smartTag>
      <w:r w:rsidRPr="00B316E6" w:rsidR="00965781">
        <w:rPr>
          <w:lang w:val="fr-FR"/>
        </w:rPr>
        <w:t xml:space="preserve"> 21 juin 2007 ; </w:t>
      </w:r>
      <w:r w:rsidRPr="00B316E6" w:rsidR="00965781">
        <w:rPr>
          <w:rStyle w:val="ju-005fpara-002cleft-002cfirst-0020line-003a-0020-00200-0020cm--char"/>
          <w:i/>
          <w:iCs/>
          <w:lang w:val="fr-FR"/>
        </w:rPr>
        <w:t>Kutzner c. Allemagne</w:t>
      </w:r>
      <w:smartTag w:uri="urn:schemas-microsoft-com:office:smarttags" w:element="PersonName">
        <w:r w:rsidR="00965781" w:rsidRPr="00B316E6">
          <w:rPr>
            <w:rStyle w:val="ju-005fpara-002cleft-002cfirst-0020line-003a-0020-00200-0020cm--char"/>
            <w:i/>
            <w:iCs/>
            <w:lang w:val="fr-FR"/>
          </w:rPr>
          <w:t>,</w:t>
        </w:r>
      </w:smartTag>
      <w:r w:rsidRPr="00B316E6" w:rsidR="00965781">
        <w:rPr>
          <w:lang w:val="fr-FR"/>
        </w:rPr>
        <w:t xml:space="preserve"> n</w:t>
      </w:r>
      <w:r w:rsidRPr="00B316E6" w:rsidR="00965781">
        <w:rPr>
          <w:vertAlign w:val="superscript"/>
          <w:lang w:val="fr-FR"/>
        </w:rPr>
        <w:t>o</w:t>
      </w:r>
      <w:r w:rsidR="00965781">
        <w:rPr>
          <w:lang w:val="fr-FR"/>
        </w:rPr>
        <w:t> </w:t>
      </w:r>
      <w:r w:rsidRPr="00B316E6" w:rsidR="00965781">
        <w:rPr>
          <w:lang w:val="fr-FR"/>
        </w:rPr>
        <w:t>46544/99</w:t>
      </w:r>
      <w:smartTag w:uri="urn:schemas-microsoft-com:office:smarttags" w:element="PersonName">
        <w:r w:rsidR="00965781" w:rsidRPr="00B316E6">
          <w:rPr>
            <w:lang w:val="fr-FR"/>
          </w:rPr>
          <w:t>,</w:t>
        </w:r>
      </w:smartTag>
      <w:r w:rsidRPr="00B316E6" w:rsidR="00965781">
        <w:rPr>
          <w:lang w:val="fr-FR"/>
        </w:rPr>
        <w:t xml:space="preserve"> § 56</w:t>
      </w:r>
      <w:smartTag w:uri="urn:schemas-microsoft-com:office:smarttags" w:element="PersonName">
        <w:r w:rsidR="00965781" w:rsidRPr="00B316E6">
          <w:rPr>
            <w:lang w:val="fr-FR"/>
          </w:rPr>
          <w:t>,</w:t>
        </w:r>
      </w:smartTag>
      <w:r w:rsidRPr="00B316E6" w:rsidR="00965781">
        <w:rPr>
          <w:lang w:val="fr-FR"/>
        </w:rPr>
        <w:t xml:space="preserve"> CEDH 2002-I ; </w:t>
      </w:r>
      <w:r w:rsidRPr="00B316E6" w:rsidR="00965781">
        <w:rPr>
          <w:rStyle w:val="ju-005fpara-002cleft-002cfirst-0020line-003a-0020-00200-0020cm--char"/>
          <w:i/>
          <w:iCs/>
          <w:lang w:val="fr-FR"/>
        </w:rPr>
        <w:t>Wallová et Walla c. République tchèque</w:t>
      </w:r>
      <w:smartTag w:uri="urn:schemas-microsoft-com:office:smarttags" w:element="PersonName">
        <w:r w:rsidR="00965781" w:rsidRPr="00B316E6">
          <w:rPr>
            <w:rStyle w:val="ju-005fpara-002cleft-002cfirst-0020line-003a-0020-00200-0020cm--char"/>
            <w:i/>
            <w:iCs/>
            <w:lang w:val="fr-FR"/>
          </w:rPr>
          <w:t>,</w:t>
        </w:r>
      </w:smartTag>
      <w:r w:rsidR="00965781">
        <w:rPr>
          <w:rStyle w:val="ju-005fpara-002cleft-002cfirst-0020line-003a-0020-00200-0020cm--char"/>
          <w:i/>
          <w:iCs/>
          <w:lang w:val="fr-FR"/>
        </w:rPr>
        <w:t> </w:t>
      </w:r>
      <w:r w:rsidRPr="00B316E6" w:rsidR="00965781">
        <w:rPr>
          <w:lang w:val="fr-FR"/>
        </w:rPr>
        <w:t>n</w:t>
      </w:r>
      <w:r w:rsidRPr="00B316E6" w:rsidR="00965781">
        <w:rPr>
          <w:vertAlign w:val="superscript"/>
          <w:lang w:val="fr-FR"/>
        </w:rPr>
        <w:t>o</w:t>
      </w:r>
      <w:r w:rsidRPr="00B316E6" w:rsidR="00965781">
        <w:rPr>
          <w:lang w:val="fr-FR"/>
        </w:rPr>
        <w:t xml:space="preserve"> 23848/04</w:t>
      </w:r>
      <w:smartTag w:uri="urn:schemas-microsoft-com:office:smarttags" w:element="PersonName">
        <w:r w:rsidR="00965781" w:rsidRPr="00B316E6">
          <w:rPr>
            <w:lang w:val="fr-FR"/>
          </w:rPr>
          <w:t>,</w:t>
        </w:r>
      </w:smartTag>
      <w:r w:rsidRPr="00B316E6" w:rsidR="00965781">
        <w:rPr>
          <w:lang w:val="fr-FR"/>
        </w:rPr>
        <w:t xml:space="preserve"> § 47</w:t>
      </w:r>
      <w:smartTag w:uri="urn:schemas-microsoft-com:office:smarttags" w:element="PersonName">
        <w:r w:rsidR="00965781" w:rsidRPr="00B316E6">
          <w:rPr>
            <w:lang w:val="fr-FR"/>
          </w:rPr>
          <w:t>,</w:t>
        </w:r>
      </w:smartTag>
      <w:r w:rsidR="00800458">
        <w:rPr>
          <w:lang w:val="fr-FR"/>
        </w:rPr>
        <w:t xml:space="preserve"> 26 octobre 2006).</w:t>
      </w:r>
    </w:p>
    <w:p w:rsidRPr="00B316E6" w:rsidR="00965781" w:rsidP="00965781" w:rsidRDefault="00965781">
      <w:pPr>
        <w:pStyle w:val="ju-005fpara-002cleft-002cfirst-0020line-003a-0020-00200-0020cm"/>
        <w:spacing w:before="0" w:beforeAutospacing="0" w:after="0" w:afterAutospacing="0"/>
        <w:ind w:firstLine="284"/>
        <w:jc w:val="both"/>
        <w:rPr>
          <w:lang w:val="fr-FR"/>
        </w:rPr>
      </w:pPr>
      <w:r>
        <w:rPr>
          <w:lang w:val="fr-FR"/>
        </w:rPr>
        <w:fldChar w:fldCharType="begin"/>
      </w:r>
      <w:r>
        <w:rPr>
          <w:lang w:val="fr-FR"/>
        </w:rPr>
        <w:instrText xml:space="preserve"> SEQ level0 \*arabic </w:instrText>
      </w:r>
      <w:r>
        <w:rPr>
          <w:lang w:val="fr-FR"/>
        </w:rPr>
        <w:fldChar w:fldCharType="separate"/>
      </w:r>
      <w:r w:rsidR="003A2E0E">
        <w:rPr>
          <w:noProof/>
          <w:lang w:val="fr-FR"/>
        </w:rPr>
        <w:t>57</w:t>
      </w:r>
      <w:r>
        <w:rPr>
          <w:lang w:val="fr-FR"/>
        </w:rPr>
        <w:fldChar w:fldCharType="end"/>
      </w:r>
      <w:r w:rsidRPr="00800458">
        <w:rPr>
          <w:rStyle w:val="JuParaCar"/>
        </w:rPr>
        <w:t>.  L</w:t>
      </w:r>
      <w:r w:rsidR="003A2E0E">
        <w:rPr>
          <w:rStyle w:val="JuParaCar"/>
        </w:rPr>
        <w:t>’</w:t>
      </w:r>
      <w:r w:rsidRPr="00800458">
        <w:rPr>
          <w:rStyle w:val="JuParaCar"/>
        </w:rPr>
        <w:t>article 8 dispose</w:t>
      </w:r>
      <w:r>
        <w:rPr>
          <w:lang w:val="fr-FR"/>
        </w:rPr>
        <w:t> :</w:t>
      </w:r>
    </w:p>
    <w:p w:rsidR="00965781" w:rsidP="00965781" w:rsidRDefault="00965781">
      <w:pPr>
        <w:pStyle w:val="JuQuot"/>
      </w:pPr>
      <w:r>
        <w:t>« 1.  Toute personne a droit au respect de sa vie privée et familiale (</w:t>
      </w:r>
      <w:r w:rsidR="00FE3AA8">
        <w:t>...</w:t>
      </w:r>
      <w:r>
        <w:t>).</w:t>
      </w:r>
    </w:p>
    <w:p w:rsidRPr="005D11A0" w:rsidR="00965781" w:rsidP="00965781" w:rsidRDefault="00965781">
      <w:pPr>
        <w:pStyle w:val="JuQuot"/>
      </w:pPr>
      <w:r>
        <w:t>2.  Il ne peut y avoir ingérence d</w:t>
      </w:r>
      <w:r w:rsidR="003A2E0E">
        <w:t>’</w:t>
      </w:r>
      <w:r>
        <w:t>une autorité publique dans l</w:t>
      </w:r>
      <w:r w:rsidR="003A2E0E">
        <w:t>’</w:t>
      </w:r>
      <w:r>
        <w:t>exercice de ce droit que pour autant que cette ingérence est prévue par la loi et qu</w:t>
      </w:r>
      <w:r w:rsidR="003A2E0E">
        <w:t>’</w:t>
      </w:r>
      <w:r>
        <w:t>elle constitue une mesure qui</w:t>
      </w:r>
      <w:smartTag w:uri="urn:schemas-microsoft-com:office:smarttags" w:element="PersonName">
        <w:r>
          <w:t>,</w:t>
        </w:r>
      </w:smartTag>
      <w:r>
        <w:t xml:space="preserve"> dans une société démocratique</w:t>
      </w:r>
      <w:smartTag w:uri="urn:schemas-microsoft-com:office:smarttags" w:element="PersonName">
        <w:r>
          <w:t>,</w:t>
        </w:r>
      </w:smartTag>
      <w:r>
        <w:t xml:space="preserve"> est nécessaire (</w:t>
      </w:r>
      <w:r w:rsidR="00FE3AA8">
        <w:t>...</w:t>
      </w:r>
      <w:r>
        <w:t>) à la protection de la santé ou de la morale</w:t>
      </w:r>
      <w:smartTag w:uri="urn:schemas-microsoft-com:office:smarttags" w:element="PersonName">
        <w:r>
          <w:t>,</w:t>
        </w:r>
      </w:smartTag>
      <w:r>
        <w:t xml:space="preserve"> ou à la protection des droits et libertés d</w:t>
      </w:r>
      <w:r w:rsidR="003A2E0E">
        <w:t>’</w:t>
      </w:r>
      <w:r>
        <w:t>autrui. »</w:t>
      </w:r>
    </w:p>
    <w:p w:rsidRPr="005D11A0" w:rsidR="00EC6427" w:rsidP="00B33C50" w:rsidRDefault="00EC6427">
      <w:pPr>
        <w:pStyle w:val="JuHA"/>
        <w:outlineLvl w:val="0"/>
      </w:pPr>
      <w:r w:rsidRPr="005D11A0">
        <w:t>A.  Sur la recevabilité</w:t>
      </w:r>
    </w:p>
    <w:p w:rsidR="003C649C" w:rsidRDefault="005D11A0">
      <w:pPr>
        <w:pStyle w:val="JuPara"/>
      </w:pPr>
      <w:r w:rsidRPr="005D11A0">
        <w:fldChar w:fldCharType="begin"/>
      </w:r>
      <w:r w:rsidRPr="005D11A0">
        <w:instrText xml:space="preserve"> SEQ level0 \*arabic </w:instrText>
      </w:r>
      <w:r w:rsidRPr="005D11A0">
        <w:fldChar w:fldCharType="separate"/>
      </w:r>
      <w:r w:rsidR="003A2E0E">
        <w:rPr>
          <w:noProof/>
        </w:rPr>
        <w:t>58</w:t>
      </w:r>
      <w:r w:rsidRPr="005D11A0">
        <w:fldChar w:fldCharType="end"/>
      </w:r>
      <w:r w:rsidRPr="005D11A0" w:rsidR="00EC6427">
        <w:t xml:space="preserve">.  La Cour constate que </w:t>
      </w:r>
      <w:r w:rsidRPr="005D11A0">
        <w:t>la requête</w:t>
      </w:r>
      <w:r w:rsidRPr="005D11A0" w:rsidR="00CB4956">
        <w:rPr>
          <w:rStyle w:val="JuParaCar"/>
        </w:rPr>
        <w:t xml:space="preserve"> </w:t>
      </w:r>
      <w:r w:rsidRPr="005D11A0" w:rsidR="00EC6427">
        <w:t>n</w:t>
      </w:r>
      <w:r w:rsidR="003A2E0E">
        <w:t>’</w:t>
      </w:r>
      <w:r w:rsidR="000D1446">
        <w:t>est pas manifestement mal fondée</w:t>
      </w:r>
      <w:r w:rsidRPr="005D11A0" w:rsidR="00EC6427">
        <w:t xml:space="preserve"> au sens de l</w:t>
      </w:r>
      <w:r w:rsidR="003A2E0E">
        <w:t>’</w:t>
      </w:r>
      <w:r w:rsidRPr="005D11A0" w:rsidR="00EC6427">
        <w:t xml:space="preserve">article </w:t>
      </w:r>
      <w:r w:rsidRPr="005D11A0" w:rsidR="006716C1">
        <w:t>35 § 3 (a)</w:t>
      </w:r>
      <w:r w:rsidRPr="005D11A0" w:rsidR="00EC6427">
        <w:t xml:space="preserve"> de la Convention.</w:t>
      </w:r>
      <w:r w:rsidRPr="005D11A0" w:rsidR="007357D0">
        <w:t xml:space="preserve"> La Cour relève par ailleurs qu</w:t>
      </w:r>
      <w:r w:rsidR="003A2E0E">
        <w:t>’</w:t>
      </w:r>
      <w:r w:rsidRPr="005D11A0" w:rsidR="00EC6427">
        <w:t>elle ne se heurte à aucun autre motif d</w:t>
      </w:r>
      <w:r w:rsidR="003A2E0E">
        <w:t>’</w:t>
      </w:r>
      <w:r w:rsidRPr="005D11A0" w:rsidR="00EC6427">
        <w:t>irrecevabilité. Il convient donc de la déclarer recevable.</w:t>
      </w:r>
    </w:p>
    <w:p w:rsidRPr="005D11A0" w:rsidR="00EC6427" w:rsidP="00B33C50" w:rsidRDefault="00EC6427">
      <w:pPr>
        <w:pStyle w:val="JuHA"/>
        <w:outlineLvl w:val="0"/>
      </w:pPr>
      <w:r w:rsidRPr="005D11A0">
        <w:t>B.  Sur le fond</w:t>
      </w:r>
    </w:p>
    <w:p w:rsidR="00F57677" w:rsidP="00F57677" w:rsidRDefault="0094053F">
      <w:pPr>
        <w:pStyle w:val="JuH1"/>
      </w:pPr>
      <w:r>
        <w:t>1.  </w:t>
      </w:r>
      <w:r w:rsidR="00F57677">
        <w:t>Thèses des parties</w:t>
      </w:r>
    </w:p>
    <w:p w:rsidR="00EC6427" w:rsidRDefault="005D11A0">
      <w:pPr>
        <w:pStyle w:val="JuPara"/>
      </w:pPr>
      <w:r w:rsidRPr="005D11A0">
        <w:fldChar w:fldCharType="begin"/>
      </w:r>
      <w:r w:rsidRPr="005D11A0">
        <w:instrText xml:space="preserve"> SEQ level0 \*arabic </w:instrText>
      </w:r>
      <w:r w:rsidRPr="005D11A0">
        <w:fldChar w:fldCharType="separate"/>
      </w:r>
      <w:r w:rsidR="003A2E0E">
        <w:rPr>
          <w:noProof/>
        </w:rPr>
        <w:t>59</w:t>
      </w:r>
      <w:r w:rsidRPr="005D11A0">
        <w:fldChar w:fldCharType="end"/>
      </w:r>
      <w:r w:rsidRPr="005D11A0" w:rsidR="00EC6427">
        <w:t>.  </w:t>
      </w:r>
      <w:r w:rsidRPr="005D11A0">
        <w:t>Le requérant</w:t>
      </w:r>
      <w:r w:rsidRPr="005D11A0" w:rsidR="00EC6427">
        <w:t xml:space="preserve"> </w:t>
      </w:r>
      <w:r w:rsidR="002621B7">
        <w:t>relève d</w:t>
      </w:r>
      <w:r w:rsidR="003A2E0E">
        <w:t>’</w:t>
      </w:r>
      <w:r w:rsidR="002621B7">
        <w:t>emblée que quatre années et cinq mois se sont écoulés entre la date du jugement du tribunal de Torres Novas qui lui accorda la garde de l</w:t>
      </w:r>
      <w:r w:rsidR="003A2E0E">
        <w:t>’</w:t>
      </w:r>
      <w:r w:rsidR="002621B7">
        <w:t>enfant</w:t>
      </w:r>
      <w:smartTag w:uri="urn:schemas-microsoft-com:office:smarttags" w:element="PersonName">
        <w:r w:rsidR="002621B7">
          <w:t>,</w:t>
        </w:r>
      </w:smartTag>
      <w:r w:rsidR="002621B7">
        <w:t xml:space="preserve"> le 13 juillet 2004</w:t>
      </w:r>
      <w:smartTag w:uri="urn:schemas-microsoft-com:office:smarttags" w:element="PersonName">
        <w:r w:rsidR="002621B7">
          <w:t>,</w:t>
        </w:r>
      </w:smartTag>
      <w:r w:rsidR="002621B7">
        <w:t xml:space="preserve"> et celle à laquelle cette décision reçut exécution</w:t>
      </w:r>
      <w:smartTag w:uri="urn:schemas-microsoft-com:office:smarttags" w:element="PersonName">
        <w:r w:rsidR="002621B7">
          <w:t>,</w:t>
        </w:r>
      </w:smartTag>
      <w:r w:rsidR="002621B7">
        <w:t xml:space="preserve"> le 8 janvier 2009. Ce délai nettement excessif est en soi</w:t>
      </w:r>
      <w:smartTag w:uri="urn:schemas-microsoft-com:office:smarttags" w:element="PersonName">
        <w:r w:rsidR="002621B7">
          <w:t>,</w:t>
        </w:r>
      </w:smartTag>
      <w:r w:rsidR="002621B7">
        <w:t xml:space="preserve"> d</w:t>
      </w:r>
      <w:r w:rsidR="003A2E0E">
        <w:t>’</w:t>
      </w:r>
      <w:r w:rsidR="002621B7">
        <w:t>après le requérant</w:t>
      </w:r>
      <w:smartTag w:uri="urn:schemas-microsoft-com:office:smarttags" w:element="PersonName">
        <w:r w:rsidR="002621B7">
          <w:t>,</w:t>
        </w:r>
      </w:smartTag>
      <w:r w:rsidR="002621B7">
        <w:t xml:space="preserve"> contraire à l</w:t>
      </w:r>
      <w:r w:rsidR="003A2E0E">
        <w:t>’</w:t>
      </w:r>
      <w:r w:rsidR="002621B7">
        <w:t>article 8 de</w:t>
      </w:r>
      <w:r w:rsidR="00800458">
        <w:t xml:space="preserve"> la Convention.</w:t>
      </w:r>
    </w:p>
    <w:p w:rsidR="00613D1D" w:rsidRDefault="002621B7">
      <w:pPr>
        <w:pStyle w:val="JuPara"/>
      </w:pPr>
      <w:r>
        <w:fldChar w:fldCharType="begin"/>
      </w:r>
      <w:r>
        <w:instrText xml:space="preserve"> SEQ level0 \*arabic </w:instrText>
      </w:r>
      <w:r>
        <w:fldChar w:fldCharType="separate"/>
      </w:r>
      <w:r w:rsidR="003A2E0E">
        <w:rPr>
          <w:noProof/>
        </w:rPr>
        <w:t>60</w:t>
      </w:r>
      <w:r>
        <w:fldChar w:fldCharType="end"/>
      </w:r>
      <w:r>
        <w:t xml:space="preserve">.  Le requérant </w:t>
      </w:r>
      <w:r w:rsidR="0000083B">
        <w:t>indique que ce délai se doit surtout à l</w:t>
      </w:r>
      <w:r w:rsidR="003A2E0E">
        <w:t>’</w:t>
      </w:r>
      <w:r w:rsidR="0000083B">
        <w:t>inertie et au manque de diligence des autorités portugaises. Il se plaint à cet égard du fait que ce n</w:t>
      </w:r>
      <w:r w:rsidR="003A2E0E">
        <w:t>’</w:t>
      </w:r>
      <w:r w:rsidR="0000083B">
        <w:t>est qu</w:t>
      </w:r>
      <w:r w:rsidR="003A2E0E">
        <w:t>’</w:t>
      </w:r>
      <w:r w:rsidR="0000083B">
        <w:t>à partir de juin 2006 que le juge a décidé de considérer l</w:t>
      </w:r>
      <w:r w:rsidR="003A2E0E">
        <w:t>’</w:t>
      </w:r>
      <w:r w:rsidR="0000083B">
        <w:t>affaire urgente</w:t>
      </w:r>
      <w:smartTag w:uri="urn:schemas-microsoft-com:office:smarttags" w:element="PersonName">
        <w:r w:rsidR="0000083B">
          <w:t>,</w:t>
        </w:r>
      </w:smartTag>
      <w:r w:rsidR="0000083B">
        <w:t xml:space="preserve"> ceci malgré les demandes réitérées du requérant e</w:t>
      </w:r>
      <w:r w:rsidR="00800458">
        <w:t>n ce sens avant une telle date.</w:t>
      </w:r>
    </w:p>
    <w:p w:rsidRPr="005D11A0" w:rsidR="002621B7" w:rsidRDefault="00613D1D">
      <w:pPr>
        <w:pStyle w:val="JuPara"/>
      </w:pPr>
      <w:r>
        <w:fldChar w:fldCharType="begin"/>
      </w:r>
      <w:r>
        <w:instrText xml:space="preserve"> SEQ level0 \*arabic </w:instrText>
      </w:r>
      <w:r>
        <w:fldChar w:fldCharType="separate"/>
      </w:r>
      <w:r w:rsidR="003A2E0E">
        <w:rPr>
          <w:noProof/>
        </w:rPr>
        <w:t>61</w:t>
      </w:r>
      <w:r>
        <w:fldChar w:fldCharType="end"/>
      </w:r>
      <w:r>
        <w:t>.  Le requérant s</w:t>
      </w:r>
      <w:r w:rsidR="003A2E0E">
        <w:t>’</w:t>
      </w:r>
      <w:r>
        <w:t>en prend à l</w:t>
      </w:r>
      <w:r w:rsidR="003A2E0E">
        <w:t>’</w:t>
      </w:r>
      <w:r>
        <w:t>inaction des autorités de police</w:t>
      </w:r>
      <w:smartTag w:uri="urn:schemas-microsoft-com:office:smarttags" w:element="PersonName">
        <w:r>
          <w:t>,</w:t>
        </w:r>
      </w:smartTag>
      <w:r>
        <w:t xml:space="preserve"> lesquelles auraient mis peu d</w:t>
      </w:r>
      <w:r w:rsidR="003A2E0E">
        <w:t>’</w:t>
      </w:r>
      <w:r>
        <w:t>efforts afin de trouver la trace de l</w:t>
      </w:r>
      <w:r w:rsidR="003A2E0E">
        <w:t>’</w:t>
      </w:r>
      <w:r>
        <w:t>enfant</w:t>
      </w:r>
      <w:smartTag w:uri="urn:schemas-microsoft-com:office:smarttags" w:element="PersonName">
        <w:r>
          <w:t>,</w:t>
        </w:r>
      </w:smartTag>
      <w:r>
        <w:t xml:space="preserve"> alors même que M. G.</w:t>
      </w:r>
      <w:smartTag w:uri="urn:schemas-microsoft-com:office:smarttags" w:element="PersonName">
        <w:r>
          <w:t>,</w:t>
        </w:r>
      </w:smartTag>
      <w:r>
        <w:t xml:space="preserve"> militaire d</w:t>
      </w:r>
      <w:r w:rsidR="000D1446">
        <w:t>u</w:t>
      </w:r>
      <w:r>
        <w:t xml:space="preserve"> </w:t>
      </w:r>
      <w:r w:rsidR="000D1446">
        <w:t>rang</w:t>
      </w:r>
      <w:smartTag w:uri="urn:schemas-microsoft-com:office:smarttags" w:element="PersonName">
        <w:r>
          <w:t>,</w:t>
        </w:r>
      </w:smartTag>
      <w:r>
        <w:t xml:space="preserve"> avait le devoir </w:t>
      </w:r>
      <w:r w:rsidR="00894513">
        <w:t>de coopérer avec ces autorités.</w:t>
      </w:r>
    </w:p>
    <w:p w:rsidR="00076451" w:rsidP="00076451" w:rsidRDefault="005D11A0">
      <w:pPr>
        <w:pStyle w:val="JuPara"/>
      </w:pPr>
      <w:r w:rsidRPr="005D11A0">
        <w:fldChar w:fldCharType="begin"/>
      </w:r>
      <w:r w:rsidRPr="005D11A0">
        <w:instrText xml:space="preserve"> SEQ level0 \*arabic </w:instrText>
      </w:r>
      <w:r w:rsidRPr="005D11A0">
        <w:fldChar w:fldCharType="separate"/>
      </w:r>
      <w:r w:rsidR="003A2E0E">
        <w:rPr>
          <w:noProof/>
        </w:rPr>
        <w:t>62</w:t>
      </w:r>
      <w:r w:rsidRPr="005D11A0">
        <w:fldChar w:fldCharType="end"/>
      </w:r>
      <w:r w:rsidRPr="005D11A0" w:rsidR="00076451">
        <w:t xml:space="preserve">.  Le Gouvernement </w:t>
      </w:r>
      <w:r w:rsidR="00F170DE">
        <w:t>considère que les autorités judiciaires et de police ont pris</w:t>
      </w:r>
      <w:smartTag w:uri="urn:schemas-microsoft-com:office:smarttags" w:element="PersonName">
        <w:r w:rsidR="00F170DE">
          <w:t>,</w:t>
        </w:r>
      </w:smartTag>
      <w:r w:rsidR="00F170DE">
        <w:t xml:space="preserve"> dans les circonstances concrètes auxquelles elles ont dû faire face</w:t>
      </w:r>
      <w:smartTag w:uri="urn:schemas-microsoft-com:office:smarttags" w:element="PersonName">
        <w:r w:rsidR="00F170DE">
          <w:t>,</w:t>
        </w:r>
      </w:smartTag>
      <w:r w:rsidR="00894513">
        <w:t xml:space="preserve"> </w:t>
      </w:r>
      <w:r w:rsidR="00F170DE">
        <w:t>toutes les mesures possibles</w:t>
      </w:r>
      <w:smartTag w:uri="urn:schemas-microsoft-com:office:smarttags" w:element="PersonName">
        <w:r w:rsidR="00F170DE">
          <w:t>,</w:t>
        </w:r>
      </w:smartTag>
      <w:r w:rsidR="00F170DE">
        <w:t xml:space="preserve"> raisonnables et proportionnées afin de rendre effective la remise de l</w:t>
      </w:r>
      <w:r w:rsidR="003A2E0E">
        <w:t>’</w:t>
      </w:r>
      <w:r w:rsidR="00894513">
        <w:t>enfant au requérant.</w:t>
      </w:r>
    </w:p>
    <w:p w:rsidR="00F170DE" w:rsidP="00076451" w:rsidRDefault="00F170DE">
      <w:pPr>
        <w:pStyle w:val="JuPara"/>
      </w:pPr>
      <w:r>
        <w:fldChar w:fldCharType="begin"/>
      </w:r>
      <w:r>
        <w:instrText xml:space="preserve"> SEQ level0 \*arabic </w:instrText>
      </w:r>
      <w:r>
        <w:fldChar w:fldCharType="separate"/>
      </w:r>
      <w:r w:rsidR="003A2E0E">
        <w:rPr>
          <w:noProof/>
        </w:rPr>
        <w:t>63</w:t>
      </w:r>
      <w:r>
        <w:fldChar w:fldCharType="end"/>
      </w:r>
      <w:r>
        <w:t>.  Pour le Gouvernement</w:t>
      </w:r>
      <w:smartTag w:uri="urn:schemas-microsoft-com:office:smarttags" w:element="PersonName">
        <w:r>
          <w:t>,</w:t>
        </w:r>
      </w:smartTag>
      <w:r>
        <w:t xml:space="preserve"> c</w:t>
      </w:r>
      <w:r w:rsidR="003A2E0E">
        <w:t>’</w:t>
      </w:r>
      <w:r>
        <w:t xml:space="preserve">est le couple G. qui a rendu impossible </w:t>
      </w:r>
      <w:r w:rsidR="00F727A6">
        <w:t xml:space="preserve">de retrouver la trace </w:t>
      </w:r>
      <w:r>
        <w:t>de l</w:t>
      </w:r>
      <w:r w:rsidR="003A2E0E">
        <w:t>’</w:t>
      </w:r>
      <w:r>
        <w:t>enfant E</w:t>
      </w:r>
      <w:r w:rsidR="00EE6BDC">
        <w:t>.</w:t>
      </w:r>
      <w:r w:rsidR="00F727A6">
        <w:t xml:space="preserve"> plus tôt</w:t>
      </w:r>
      <w:r>
        <w:t>. Le Gouvernement souligne à cet égard que plusieurs forces de police</w:t>
      </w:r>
      <w:smartTag w:uri="urn:schemas-microsoft-com:office:smarttags" w:element="PersonName">
        <w:r>
          <w:t>,</w:t>
        </w:r>
      </w:smartTag>
      <w:r>
        <w:t xml:space="preserve"> dont la police judiciaire</w:t>
      </w:r>
      <w:smartTag w:uri="urn:schemas-microsoft-com:office:smarttags" w:element="PersonName">
        <w:r>
          <w:t>,</w:t>
        </w:r>
      </w:smartTag>
      <w:r>
        <w:t xml:space="preserve"> spécialisée dans l</w:t>
      </w:r>
      <w:r w:rsidR="003A2E0E">
        <w:t>’</w:t>
      </w:r>
      <w:r>
        <w:t>investigation criminelle</w:t>
      </w:r>
      <w:smartTag w:uri="urn:schemas-microsoft-com:office:smarttags" w:element="PersonName">
        <w:r>
          <w:t>,</w:t>
        </w:r>
      </w:smartTag>
      <w:r>
        <w:t xml:space="preserve"> ont suivi des pistes et mené des recherches afin de trouver la trace de l</w:t>
      </w:r>
      <w:r w:rsidR="003A2E0E">
        <w:t>’</w:t>
      </w:r>
      <w:r>
        <w:t>enfant</w:t>
      </w:r>
      <w:smartTag w:uri="urn:schemas-microsoft-com:office:smarttags" w:element="PersonName">
        <w:r>
          <w:t>,</w:t>
        </w:r>
      </w:smartTag>
      <w:r>
        <w:t xml:space="preserve"> malheureusement sans succès. L</w:t>
      </w:r>
      <w:r w:rsidR="003A2E0E">
        <w:t>’</w:t>
      </w:r>
      <w:r>
        <w:t>enfant n</w:t>
      </w:r>
      <w:r w:rsidR="003A2E0E">
        <w:t>’</w:t>
      </w:r>
      <w:r>
        <w:t xml:space="preserve">a été finalement </w:t>
      </w:r>
      <w:r w:rsidR="00F727A6">
        <w:t xml:space="preserve">présenté par le couple G. aux autorités </w:t>
      </w:r>
      <w:r>
        <w:t>qu</w:t>
      </w:r>
      <w:r w:rsidR="003A2E0E">
        <w:t>’</w:t>
      </w:r>
      <w:r>
        <w:t>à l</w:t>
      </w:r>
      <w:r w:rsidR="003A2E0E">
        <w:t>’</w:t>
      </w:r>
      <w:r>
        <w:t>issue de la mise en détention provisoire de M. G.</w:t>
      </w:r>
      <w:smartTag w:uri="urn:schemas-microsoft-com:office:smarttags" w:element="PersonName">
        <w:r>
          <w:t>,</w:t>
        </w:r>
      </w:smartTag>
      <w:r>
        <w:t xml:space="preserve"> dans le cadre de la procédure pé</w:t>
      </w:r>
      <w:r w:rsidR="00894513">
        <w:t>nale introduite à son encontre.</w:t>
      </w:r>
    </w:p>
    <w:p w:rsidR="00F170DE" w:rsidP="00076451" w:rsidRDefault="00F170DE">
      <w:pPr>
        <w:pStyle w:val="JuPara"/>
      </w:pPr>
      <w:r>
        <w:fldChar w:fldCharType="begin"/>
      </w:r>
      <w:r>
        <w:instrText xml:space="preserve"> SEQ level0 \*arabic </w:instrText>
      </w:r>
      <w:r>
        <w:fldChar w:fldCharType="separate"/>
      </w:r>
      <w:r w:rsidR="003A2E0E">
        <w:rPr>
          <w:noProof/>
        </w:rPr>
        <w:t>64</w:t>
      </w:r>
      <w:r>
        <w:fldChar w:fldCharType="end"/>
      </w:r>
      <w:r>
        <w:t>.  A partir de ce moment</w:t>
      </w:r>
      <w:r w:rsidR="00354D44">
        <w:t>-</w:t>
      </w:r>
      <w:r>
        <w:t>là</w:t>
      </w:r>
      <w:smartTag w:uri="urn:schemas-microsoft-com:office:smarttags" w:element="PersonName">
        <w:r>
          <w:t>,</w:t>
        </w:r>
      </w:smartTag>
      <w:r>
        <w:t xml:space="preserve"> les autorités se sont efforcées</w:t>
      </w:r>
      <w:smartTag w:uri="urn:schemas-microsoft-com:office:smarttags" w:element="PersonName">
        <w:r>
          <w:t>,</w:t>
        </w:r>
      </w:smartTag>
      <w:r>
        <w:t xml:space="preserve"> dans l</w:t>
      </w:r>
      <w:r w:rsidR="003A2E0E">
        <w:t>’</w:t>
      </w:r>
      <w:r>
        <w:t>intérêt supérieur de l</w:t>
      </w:r>
      <w:r w:rsidR="003A2E0E">
        <w:t>’</w:t>
      </w:r>
      <w:r>
        <w:t>enfant</w:t>
      </w:r>
      <w:smartTag w:uri="urn:schemas-microsoft-com:office:smarttags" w:element="PersonName">
        <w:r>
          <w:t>,</w:t>
        </w:r>
      </w:smartTag>
      <w:r>
        <w:t xml:space="preserve"> d</w:t>
      </w:r>
      <w:r w:rsidR="003A2E0E">
        <w:t>’</w:t>
      </w:r>
      <w:r>
        <w:t>organiser la remise d</w:t>
      </w:r>
      <w:r w:rsidR="00354D44">
        <w:t xml:space="preserve">e </w:t>
      </w:r>
      <w:r>
        <w:t>E. à l</w:t>
      </w:r>
      <w:r w:rsidR="003A2E0E">
        <w:t>’</w:t>
      </w:r>
      <w:r w:rsidR="00F727A6">
        <w:t xml:space="preserve">issue </w:t>
      </w:r>
      <w:r>
        <w:t>d</w:t>
      </w:r>
      <w:r w:rsidR="003A2E0E">
        <w:t>’</w:t>
      </w:r>
      <w:r>
        <w:t>une période de transition</w:t>
      </w:r>
      <w:smartTag w:uri="urn:schemas-microsoft-com:office:smarttags" w:element="PersonName">
        <w:r>
          <w:t>,</w:t>
        </w:r>
      </w:smartTag>
      <w:r>
        <w:t xml:space="preserve"> sous la direction du tribunal et avec l</w:t>
      </w:r>
      <w:r w:rsidR="003A2E0E">
        <w:t>’</w:t>
      </w:r>
      <w:r>
        <w:t>implication directe des travailleurs sociaux. Le Gouvernement qualifie le travail des autorités d</w:t>
      </w:r>
      <w:r w:rsidR="003A2E0E">
        <w:t>’</w:t>
      </w:r>
      <w:r>
        <w:t>exemplaire</w:t>
      </w:r>
      <w:smartTag w:uri="urn:schemas-microsoft-com:office:smarttags" w:element="PersonName">
        <w:r>
          <w:t>,</w:t>
        </w:r>
      </w:smartTag>
      <w:r>
        <w:t xml:space="preserve"> se référant aux difficultés soulevées en l</w:t>
      </w:r>
      <w:r w:rsidR="003A2E0E">
        <w:t>’</w:t>
      </w:r>
      <w:r>
        <w:t>espèce par les passions que l</w:t>
      </w:r>
      <w:r w:rsidR="003A2E0E">
        <w:t>’</w:t>
      </w:r>
      <w:r>
        <w:t>affaire a déclenchées dans l</w:t>
      </w:r>
      <w:r w:rsidR="003A2E0E">
        <w:t>’</w:t>
      </w:r>
      <w:r>
        <w:t xml:space="preserve">opinion publique. </w:t>
      </w:r>
      <w:r w:rsidR="00F727A6">
        <w:t>Cette période transitoire fut couronnée de succès</w:t>
      </w:r>
      <w:smartTag w:uri="urn:schemas-microsoft-com:office:smarttags" w:element="PersonName">
        <w:r w:rsidR="00F727A6">
          <w:t>,</w:t>
        </w:r>
      </w:smartTag>
      <w:r w:rsidR="00F727A6">
        <w:t xml:space="preserve"> l</w:t>
      </w:r>
      <w:r w:rsidR="003A2E0E">
        <w:t>’</w:t>
      </w:r>
      <w:r w:rsidR="00F727A6">
        <w:t>enfant vivant à l</w:t>
      </w:r>
      <w:r w:rsidR="003A2E0E">
        <w:t>’</w:t>
      </w:r>
      <w:r w:rsidR="00F727A6">
        <w:t>heure actuel</w:t>
      </w:r>
      <w:r w:rsidR="00894513">
        <w:t>le avec le requérant.</w:t>
      </w:r>
    </w:p>
    <w:p w:rsidR="00F727A6" w:rsidP="00076451" w:rsidRDefault="00F727A6">
      <w:pPr>
        <w:pStyle w:val="JuPara"/>
      </w:pPr>
      <w:r>
        <w:fldChar w:fldCharType="begin"/>
      </w:r>
      <w:r>
        <w:instrText xml:space="preserve"> SEQ level0 \*arabic </w:instrText>
      </w:r>
      <w:r>
        <w:fldChar w:fldCharType="separate"/>
      </w:r>
      <w:r w:rsidR="003A2E0E">
        <w:rPr>
          <w:noProof/>
        </w:rPr>
        <w:t>65</w:t>
      </w:r>
      <w:r>
        <w:fldChar w:fldCharType="end"/>
      </w:r>
      <w:r>
        <w:t>.  Le Gouvernement conclut à l</w:t>
      </w:r>
      <w:r w:rsidR="003A2E0E">
        <w:t>’</w:t>
      </w:r>
      <w:r>
        <w:t>absence de violation de l</w:t>
      </w:r>
      <w:r w:rsidR="003A2E0E">
        <w:t>’</w:t>
      </w:r>
      <w:r w:rsidR="00894513">
        <w:t>article 8 de la Convention.</w:t>
      </w:r>
    </w:p>
    <w:p w:rsidR="003C649C" w:rsidP="00F57677" w:rsidRDefault="0094053F">
      <w:pPr>
        <w:pStyle w:val="JuH1"/>
      </w:pPr>
      <w:r>
        <w:t>2.  </w:t>
      </w:r>
      <w:r w:rsidR="00F57677">
        <w:t>Appréciation de la Cour</w:t>
      </w:r>
    </w:p>
    <w:p w:rsidR="00965781" w:rsidP="00965781" w:rsidRDefault="0094053F">
      <w:pPr>
        <w:pStyle w:val="JuHa0"/>
      </w:pPr>
      <w:r>
        <w:t>a)  </w:t>
      </w:r>
      <w:r w:rsidR="00965781">
        <w:t>Principes généraux</w:t>
      </w:r>
    </w:p>
    <w:p w:rsidR="00EC6427" w:rsidRDefault="005D11A0">
      <w:pPr>
        <w:pStyle w:val="JuPara"/>
      </w:pPr>
      <w:r w:rsidRPr="005D11A0">
        <w:fldChar w:fldCharType="begin"/>
      </w:r>
      <w:r w:rsidRPr="005D11A0">
        <w:instrText xml:space="preserve"> SEQ level0 \*arabic </w:instrText>
      </w:r>
      <w:r w:rsidRPr="005D11A0">
        <w:fldChar w:fldCharType="separate"/>
      </w:r>
      <w:r w:rsidR="003A2E0E">
        <w:rPr>
          <w:noProof/>
        </w:rPr>
        <w:t>66</w:t>
      </w:r>
      <w:r w:rsidRPr="005D11A0">
        <w:fldChar w:fldCharType="end"/>
      </w:r>
      <w:r w:rsidRPr="005D11A0" w:rsidR="00EC6427">
        <w:t>.  </w:t>
      </w:r>
      <w:r w:rsidRPr="00894513" w:rsidR="00EC6427">
        <w:t>La Cour rappelle que</w:t>
      </w:r>
      <w:smartTag w:uri="urn:schemas-microsoft-com:office:smarttags" w:element="PersonName">
        <w:r w:rsidR="00495A3F" w:rsidRPr="00894513">
          <w:t>,</w:t>
        </w:r>
      </w:smartTag>
      <w:r w:rsidRPr="00894513" w:rsidR="00495A3F">
        <w:t xml:space="preserve"> pour un </w:t>
      </w:r>
      <w:bookmarkStart w:name="01000027" w:id="10"/>
      <w:bookmarkEnd w:id="10"/>
      <w:r w:rsidRPr="00894513" w:rsidR="00495A3F">
        <w:t>parent et son enfant</w:t>
      </w:r>
      <w:smartTag w:uri="urn:schemas-microsoft-com:office:smarttags" w:element="PersonName">
        <w:r w:rsidR="00495A3F" w:rsidRPr="00894513">
          <w:t>,</w:t>
        </w:r>
      </w:smartTag>
      <w:r w:rsidRPr="00894513" w:rsidR="00495A3F">
        <w:t xml:space="preserve"> être ensemble représente un élément fondamental de la </w:t>
      </w:r>
      <w:bookmarkStart w:name="01000028" w:id="11"/>
      <w:bookmarkEnd w:id="11"/>
      <w:r w:rsidRPr="00894513" w:rsidR="00495A3F">
        <w:t xml:space="preserve">vie </w:t>
      </w:r>
      <w:bookmarkStart w:name="01000029" w:id="12"/>
      <w:bookmarkEnd w:id="12"/>
      <w:r w:rsidRPr="00894513" w:rsidR="00495A3F">
        <w:t>familiale et que des mesures internes qui les en empêchent constituent une ingérence dans le droit protégé par l</w:t>
      </w:r>
      <w:r w:rsidR="003A2E0E">
        <w:t>’</w:t>
      </w:r>
      <w:r w:rsidRPr="00894513" w:rsidR="00495A3F">
        <w:t>article 8 de la Convention (</w:t>
      </w:r>
      <w:r w:rsidRPr="00894513" w:rsidR="00495A3F">
        <w:rPr>
          <w:rStyle w:val="ju--005fpara----char--char"/>
          <w:i/>
          <w:iCs/>
        </w:rPr>
        <w:t>K. et T. c. Finlande</w:t>
      </w:r>
      <w:r w:rsidRPr="00894513" w:rsidR="00495A3F">
        <w:t xml:space="preserve"> [GC]</w:t>
      </w:r>
      <w:smartTag w:uri="urn:schemas-microsoft-com:office:smarttags" w:element="PersonName">
        <w:r w:rsidR="00495A3F" w:rsidRPr="00894513">
          <w:t>,</w:t>
        </w:r>
      </w:smartTag>
      <w:r w:rsidRPr="00894513" w:rsidR="00495A3F">
        <w:t xml:space="preserve"> n</w:t>
      </w:r>
      <w:r w:rsidRPr="00894513" w:rsidR="00495A3F">
        <w:rPr>
          <w:vertAlign w:val="superscript"/>
        </w:rPr>
        <w:t>o</w:t>
      </w:r>
      <w:r w:rsidRPr="00894513" w:rsidR="0094053F">
        <w:t> </w:t>
      </w:r>
      <w:r w:rsidRPr="00894513" w:rsidR="00495A3F">
        <w:t>25702/94, § 151</w:t>
      </w:r>
      <w:smartTag w:uri="urn:schemas-microsoft-com:office:smarttags" w:element="PersonName">
        <w:r w:rsidR="00495A3F" w:rsidRPr="00894513">
          <w:t>,</w:t>
        </w:r>
      </w:smartTag>
      <w:r w:rsidRPr="00894513" w:rsidR="00495A3F">
        <w:t xml:space="preserve"> CEDH 2001-VII). Pareill</w:t>
      </w:r>
      <w:r w:rsidRPr="00894513" w:rsidR="0094053F">
        <w:t>e ingérence méconnaît l</w:t>
      </w:r>
      <w:r w:rsidR="003A2E0E">
        <w:t>’</w:t>
      </w:r>
      <w:r w:rsidRPr="00894513" w:rsidR="0094053F">
        <w:t>article 8</w:t>
      </w:r>
      <w:r w:rsidRPr="00894513" w:rsidR="00495A3F">
        <w:t xml:space="preserve"> sauf si</w:t>
      </w:r>
      <w:smartTag w:uri="urn:schemas-microsoft-com:office:smarttags" w:element="PersonName">
        <w:r w:rsidR="00495A3F" w:rsidRPr="00894513">
          <w:t>,</w:t>
        </w:r>
      </w:smartTag>
      <w:r w:rsidRPr="00894513" w:rsidR="00495A3F">
        <w:t xml:space="preserve"> « prévue par la loi »</w:t>
      </w:r>
      <w:smartTag w:uri="urn:schemas-microsoft-com:office:smarttags" w:element="PersonName">
        <w:r w:rsidR="00495A3F" w:rsidRPr="00894513">
          <w:t>,</w:t>
        </w:r>
      </w:smartTag>
      <w:r w:rsidRPr="00894513" w:rsidR="00495A3F">
        <w:t xml:space="preserve"> elle poursuit un ou des buts légitimes au regard du second paragraphe de cette disposition et est « nécessaire</w:t>
      </w:r>
      <w:smartTag w:uri="urn:schemas-microsoft-com:office:smarttags" w:element="PersonName">
        <w:r w:rsidR="00495A3F" w:rsidRPr="00894513">
          <w:t>,</w:t>
        </w:r>
      </w:smartTag>
      <w:r w:rsidRPr="00894513" w:rsidR="00495A3F">
        <w:t xml:space="preserve"> dans une société démocratique » pour les atteindre. La notion de « nécessité » implique une ingérence fondée sur un besoin social impérieux et</w:t>
      </w:r>
      <w:smartTag w:uri="urn:schemas-microsoft-com:office:smarttags" w:element="PersonName">
        <w:r w:rsidR="00495A3F" w:rsidRPr="00894513">
          <w:t>,</w:t>
        </w:r>
      </w:smartTag>
      <w:r w:rsidRPr="00894513" w:rsidR="00495A3F">
        <w:t xml:space="preserve"> notamment</w:t>
      </w:r>
      <w:smartTag w:uri="urn:schemas-microsoft-com:office:smarttags" w:element="PersonName">
        <w:r w:rsidR="00495A3F" w:rsidRPr="00894513">
          <w:t>,</w:t>
        </w:r>
      </w:smartTag>
      <w:r w:rsidRPr="00894513" w:rsidR="00495A3F">
        <w:t xml:space="preserve"> proportionnée au but légitime recherché (</w:t>
      </w:r>
      <w:r w:rsidRPr="00894513" w:rsidR="0094053F">
        <w:rPr>
          <w:rStyle w:val="ju-005fpara-002cleft-002cfirst-0020line-003a-0020-00200-0020cm--char"/>
          <w:i/>
          <w:iCs/>
        </w:rPr>
        <w:t>Couillard Maugery c. </w:t>
      </w:r>
      <w:r w:rsidRPr="00894513" w:rsidR="00495A3F">
        <w:rPr>
          <w:rStyle w:val="ju-005fpara-002cleft-002cfirst-0020line-003a-0020-00200-0020cm--char"/>
          <w:i/>
          <w:iCs/>
        </w:rPr>
        <w:t>France</w:t>
      </w:r>
      <w:r w:rsidRPr="00894513" w:rsidR="00495A3F">
        <w:t>, n</w:t>
      </w:r>
      <w:r w:rsidRPr="00894513" w:rsidR="00495A3F">
        <w:rPr>
          <w:vertAlign w:val="superscript"/>
        </w:rPr>
        <w:t>o</w:t>
      </w:r>
      <w:r w:rsidRPr="00894513" w:rsidR="00495A3F">
        <w:t> 64796/01</w:t>
      </w:r>
      <w:smartTag w:uri="urn:schemas-microsoft-com:office:smarttags" w:element="PersonName">
        <w:r w:rsidR="00495A3F" w:rsidRPr="00894513">
          <w:t>,</w:t>
        </w:r>
      </w:smartTag>
      <w:r w:rsidRPr="00894513" w:rsidR="00495A3F">
        <w:t xml:space="preserve"> § 237</w:t>
      </w:r>
      <w:smartTag w:uri="urn:schemas-microsoft-com:office:smarttags" w:element="PersonName">
        <w:r w:rsidR="00495A3F" w:rsidRPr="00894513">
          <w:t>,</w:t>
        </w:r>
      </w:smartTag>
      <w:r w:rsidRPr="00894513" w:rsidR="00495A3F">
        <w:t xml:space="preserve"> 1</w:t>
      </w:r>
      <w:r w:rsidRPr="00894513" w:rsidR="00495A3F">
        <w:rPr>
          <w:rStyle w:val="ju-005fpara-002cleft-002cfirst-0020line-003a-0020-00200-0020cm--char"/>
          <w:vertAlign w:val="superscript"/>
        </w:rPr>
        <w:t>er</w:t>
      </w:r>
      <w:r w:rsidRPr="00894513" w:rsidR="00495A3F">
        <w:t xml:space="preserve"> juillet 2004).</w:t>
      </w:r>
    </w:p>
    <w:p w:rsidR="00495A3F" w:rsidRDefault="00495A3F">
      <w:pPr>
        <w:pStyle w:val="JuPara"/>
      </w:pPr>
      <w:r>
        <w:fldChar w:fldCharType="begin"/>
      </w:r>
      <w:r>
        <w:instrText xml:space="preserve"> SEQ level0 \*arabic </w:instrText>
      </w:r>
      <w:r>
        <w:fldChar w:fldCharType="separate"/>
      </w:r>
      <w:r w:rsidR="003A2E0E">
        <w:rPr>
          <w:noProof/>
        </w:rPr>
        <w:t>67</w:t>
      </w:r>
      <w:r>
        <w:fldChar w:fldCharType="end"/>
      </w:r>
      <w:r>
        <w:t>.  </w:t>
      </w:r>
      <w:r w:rsidRPr="00B316E6">
        <w:t>Si l</w:t>
      </w:r>
      <w:r w:rsidR="003A2E0E">
        <w:t>’</w:t>
      </w:r>
      <w:r w:rsidRPr="00B316E6">
        <w:t>article 8 tend pour l</w:t>
      </w:r>
      <w:r w:rsidR="003A2E0E">
        <w:t>’</w:t>
      </w:r>
      <w:r w:rsidRPr="00B316E6">
        <w:t>essentiel à prémunir l</w:t>
      </w:r>
      <w:r w:rsidR="003A2E0E">
        <w:t>’</w:t>
      </w:r>
      <w:r w:rsidRPr="00B316E6">
        <w:t>individu contre des ingérences arbitraires des pouvoirs publics</w:t>
      </w:r>
      <w:smartTag w:uri="urn:schemas-microsoft-com:office:smarttags" w:element="PersonName">
        <w:r w:rsidRPr="00B316E6">
          <w:t>,</w:t>
        </w:r>
      </w:smartTag>
      <w:r w:rsidRPr="00B316E6">
        <w:t xml:space="preserve"> il met de surcroît à la charge de l</w:t>
      </w:r>
      <w:r w:rsidR="003A2E0E">
        <w:t>’</w:t>
      </w:r>
      <w:r w:rsidRPr="00B316E6">
        <w:t>Etat des obligations positives inhérentes au « respect » effectif de la vie familiale. Ainsi</w:t>
      </w:r>
      <w:smartTag w:uri="urn:schemas-microsoft-com:office:smarttags" w:element="PersonName">
        <w:r w:rsidRPr="00B316E6">
          <w:t>,</w:t>
        </w:r>
      </w:smartTag>
      <w:r w:rsidRPr="00B316E6">
        <w:t xml:space="preserve"> là où l</w:t>
      </w:r>
      <w:r w:rsidR="003A2E0E">
        <w:t>’</w:t>
      </w:r>
      <w:r w:rsidRPr="00B316E6">
        <w:t>existence d</w:t>
      </w:r>
      <w:r w:rsidR="003A2E0E">
        <w:t>’</w:t>
      </w:r>
      <w:r w:rsidRPr="00B316E6">
        <w:t>un lien familial se trouve établie</w:t>
      </w:r>
      <w:smartTag w:uri="urn:schemas-microsoft-com:office:smarttags" w:element="PersonName">
        <w:r w:rsidRPr="00B316E6">
          <w:t>,</w:t>
        </w:r>
      </w:smartTag>
      <w:r w:rsidRPr="00B316E6">
        <w:t xml:space="preserve"> l</w:t>
      </w:r>
      <w:r w:rsidR="003A2E0E">
        <w:t>’</w:t>
      </w:r>
      <w:r w:rsidRPr="00B316E6">
        <w:t>Etat doit en principe agir de manière à permettre à ce lien de se développer et prendre les mesures propres à réunir le parent et l</w:t>
      </w:r>
      <w:r w:rsidR="003A2E0E">
        <w:t>’</w:t>
      </w:r>
      <w:r w:rsidRPr="00B316E6">
        <w:t>enfant concernés (voir</w:t>
      </w:r>
      <w:smartTag w:uri="urn:schemas-microsoft-com:office:smarttags" w:element="PersonName">
        <w:r w:rsidRPr="00B316E6">
          <w:t>,</w:t>
        </w:r>
      </w:smartTag>
      <w:r w:rsidRPr="00B316E6">
        <w:t xml:space="preserve"> par exemple</w:t>
      </w:r>
      <w:smartTag w:uri="urn:schemas-microsoft-com:office:smarttags" w:element="PersonName">
        <w:r w:rsidRPr="00B316E6">
          <w:t>,</w:t>
        </w:r>
      </w:smartTag>
      <w:r w:rsidRPr="00B316E6">
        <w:t xml:space="preserve"> </w:t>
      </w:r>
      <w:r w:rsidRPr="00B316E6">
        <w:rPr>
          <w:rStyle w:val="ju-005fpara-002cleft-002cfirst-0020line-003a-0020-00200-0020cm--char"/>
          <w:i/>
          <w:iCs/>
        </w:rPr>
        <w:t>Eriksson c. Suède</w:t>
      </w:r>
      <w:smartTag w:uri="urn:schemas-microsoft-com:office:smarttags" w:element="PersonName">
        <w:r>
          <w:t>,</w:t>
        </w:r>
      </w:smartTag>
      <w:r>
        <w:t xml:space="preserve"> 22 juin 1989</w:t>
      </w:r>
      <w:smartTag w:uri="urn:schemas-microsoft-com:office:smarttags" w:element="PersonName">
        <w:r>
          <w:t>,</w:t>
        </w:r>
      </w:smartTag>
      <w:r>
        <w:t xml:space="preserve"> § 71</w:t>
      </w:r>
      <w:smartTag w:uri="urn:schemas-microsoft-com:office:smarttags" w:element="PersonName">
        <w:r>
          <w:t>,</w:t>
        </w:r>
      </w:smartTag>
      <w:r>
        <w:t xml:space="preserve"> série </w:t>
      </w:r>
      <w:r w:rsidRPr="00B316E6">
        <w:t>A n</w:t>
      </w:r>
      <w:r w:rsidRPr="00B316E6">
        <w:rPr>
          <w:vertAlign w:val="superscript"/>
        </w:rPr>
        <w:t>o</w:t>
      </w:r>
      <w:r w:rsidRPr="00B316E6">
        <w:t xml:space="preserve"> 156 ; </w:t>
      </w:r>
      <w:r w:rsidRPr="00B316E6">
        <w:rPr>
          <w:rStyle w:val="ju-005fpara-002cleft-002cfirst-0020line-003a-0020-00200-0020cm--char"/>
          <w:i/>
          <w:iCs/>
        </w:rPr>
        <w:t>Olsson c. Suède (n</w:t>
      </w:r>
      <w:r w:rsidRPr="00B316E6">
        <w:rPr>
          <w:rStyle w:val="ju-005fpara-002cleft-002cfirst-0020line-003a-0020-00200-0020cm--char"/>
          <w:i/>
          <w:iCs/>
          <w:vertAlign w:val="superscript"/>
        </w:rPr>
        <w:t>o</w:t>
      </w:r>
      <w:r w:rsidRPr="00B316E6">
        <w:rPr>
          <w:rStyle w:val="ju-005fpara-002cleft-002cfirst-0020line-003a-0020-00200-0020cm--char"/>
          <w:i/>
          <w:iCs/>
        </w:rPr>
        <w:t xml:space="preserve"> 2)</w:t>
      </w:r>
      <w:smartTag w:uri="urn:schemas-microsoft-com:office:smarttags" w:element="PersonName">
        <w:r>
          <w:t>,</w:t>
        </w:r>
      </w:smartTag>
      <w:r>
        <w:t xml:space="preserve"> 27 novembre 1992</w:t>
      </w:r>
      <w:smartTag w:uri="urn:schemas-microsoft-com:office:smarttags" w:element="PersonName">
        <w:r>
          <w:t>,</w:t>
        </w:r>
      </w:smartTag>
      <w:r>
        <w:t xml:space="preserve"> § 90</w:t>
      </w:r>
      <w:smartTag w:uri="urn:schemas-microsoft-com:office:smarttags" w:element="PersonName">
        <w:r>
          <w:t>,</w:t>
        </w:r>
      </w:smartTag>
      <w:r>
        <w:t xml:space="preserve"> série </w:t>
      </w:r>
      <w:r w:rsidRPr="00B316E6">
        <w:t>A n</w:t>
      </w:r>
      <w:r w:rsidRPr="00B316E6">
        <w:rPr>
          <w:vertAlign w:val="superscript"/>
        </w:rPr>
        <w:t>o</w:t>
      </w:r>
      <w:r w:rsidRPr="00B316E6">
        <w:t xml:space="preserve"> 250 ; </w:t>
      </w:r>
      <w:r w:rsidRPr="00B316E6">
        <w:rPr>
          <w:rStyle w:val="ju-005fpara-002cleft-002cfirst-0020line-003a-0020-00200-0020cm--char"/>
          <w:i/>
          <w:iCs/>
        </w:rPr>
        <w:t>Ignaccolo-Zenide c. Roumanie</w:t>
      </w:r>
      <w:smartTag w:uri="urn:schemas-microsoft-com:office:smarttags" w:element="PersonName">
        <w:r w:rsidRPr="00B316E6">
          <w:t>,</w:t>
        </w:r>
      </w:smartTag>
      <w:r w:rsidRPr="00B316E6">
        <w:t xml:space="preserve"> n</w:t>
      </w:r>
      <w:r w:rsidRPr="00B316E6">
        <w:rPr>
          <w:vertAlign w:val="superscript"/>
        </w:rPr>
        <w:t>o</w:t>
      </w:r>
      <w:r w:rsidRPr="00B316E6">
        <w:t xml:space="preserve"> 31679/96</w:t>
      </w:r>
      <w:smartTag w:uri="urn:schemas-microsoft-com:office:smarttags" w:element="PersonName">
        <w:r w:rsidRPr="00B316E6">
          <w:t>,</w:t>
        </w:r>
      </w:smartTag>
      <w:r w:rsidRPr="00B316E6">
        <w:t xml:space="preserve"> § 94</w:t>
      </w:r>
      <w:smartTag w:uri="urn:schemas-microsoft-com:office:smarttags" w:element="PersonName">
        <w:r w:rsidRPr="00B316E6">
          <w:t>,</w:t>
        </w:r>
      </w:smartTag>
      <w:r w:rsidRPr="00B316E6">
        <w:t xml:space="preserve"> CEDH 2000-I ; </w:t>
      </w:r>
      <w:r w:rsidRPr="00B316E6">
        <w:rPr>
          <w:rStyle w:val="ju-005fpara-002cleft-002cfirst-0020line-003a-0020-00200-0020cm--char"/>
          <w:i/>
          <w:iCs/>
        </w:rPr>
        <w:t>Gnahoré c. France</w:t>
      </w:r>
      <w:smartTag w:uri="urn:schemas-microsoft-com:office:smarttags" w:element="PersonName">
        <w:r w:rsidRPr="00B316E6">
          <w:t>,</w:t>
        </w:r>
      </w:smartTag>
      <w:r w:rsidRPr="00B316E6">
        <w:t xml:space="preserve"> n</w:t>
      </w:r>
      <w:r w:rsidRPr="00B316E6">
        <w:rPr>
          <w:vertAlign w:val="superscript"/>
        </w:rPr>
        <w:t>o</w:t>
      </w:r>
      <w:r w:rsidRPr="00B316E6">
        <w:t> </w:t>
      </w:r>
      <w:r>
        <w:t>40031/98</w:t>
      </w:r>
      <w:smartTag w:uri="urn:schemas-microsoft-com:office:smarttags" w:element="PersonName">
        <w:r>
          <w:t>,</w:t>
        </w:r>
      </w:smartTag>
      <w:r>
        <w:t xml:space="preserve"> § </w:t>
      </w:r>
      <w:r w:rsidRPr="00B316E6">
        <w:t>51</w:t>
      </w:r>
      <w:smartTag w:uri="urn:schemas-microsoft-com:office:smarttags" w:element="PersonName">
        <w:r w:rsidRPr="00B316E6">
          <w:t>,</w:t>
        </w:r>
      </w:smartTag>
      <w:r w:rsidRPr="00B316E6">
        <w:t xml:space="preserve"> CEDH 2000-IX et</w:t>
      </w:r>
      <w:smartTag w:uri="urn:schemas-microsoft-com:office:smarttags" w:element="PersonName">
        <w:r w:rsidRPr="00B316E6">
          <w:t>,</w:t>
        </w:r>
      </w:smartTag>
      <w:r w:rsidRPr="00B316E6">
        <w:t xml:space="preserve"> dernièrement</w:t>
      </w:r>
      <w:smartTag w:uri="urn:schemas-microsoft-com:office:smarttags" w:element="PersonName">
        <w:r w:rsidRPr="00B316E6">
          <w:t>,</w:t>
        </w:r>
      </w:smartTag>
      <w:r w:rsidRPr="00B316E6">
        <w:t xml:space="preserve"> </w:t>
      </w:r>
      <w:r w:rsidRPr="00B316E6">
        <w:rPr>
          <w:rStyle w:val="ju-005fpara-002cleft-002cfirst-0020line-003a-0020-00200-0020cm--char"/>
          <w:i/>
          <w:iCs/>
        </w:rPr>
        <w:t>Neulinger et Shuruk c. Suisse</w:t>
      </w:r>
      <w:r w:rsidRPr="00B316E6">
        <w:t xml:space="preserve"> [GC]</w:t>
      </w:r>
      <w:smartTag w:uri="urn:schemas-microsoft-com:office:smarttags" w:element="PersonName">
        <w:r w:rsidRPr="00B316E6">
          <w:t>,</w:t>
        </w:r>
      </w:smartTag>
      <w:r w:rsidRPr="00B316E6">
        <w:t xml:space="preserve"> n</w:t>
      </w:r>
      <w:r w:rsidRPr="00B316E6">
        <w:rPr>
          <w:vertAlign w:val="superscript"/>
        </w:rPr>
        <w:t>o</w:t>
      </w:r>
      <w:r w:rsidRPr="00B316E6">
        <w:t xml:space="preserve"> 41615/07</w:t>
      </w:r>
      <w:smartTag w:uri="urn:schemas-microsoft-com:office:smarttags" w:element="PersonName">
        <w:r w:rsidRPr="00B316E6">
          <w:t>,</w:t>
        </w:r>
      </w:smartTag>
      <w:r w:rsidRPr="00B316E6">
        <w:t xml:space="preserve"> § 140</w:t>
      </w:r>
      <w:smartTag w:uri="urn:schemas-microsoft-com:office:smarttags" w:element="PersonName">
        <w:r w:rsidRPr="00B316E6">
          <w:t>,</w:t>
        </w:r>
      </w:smartTag>
      <w:r w:rsidRPr="00B316E6">
        <w:t xml:space="preserve"> CEDH 2010). La frontière entre les obligations positives et négatives de l</w:t>
      </w:r>
      <w:r w:rsidR="003A2E0E">
        <w:t>’</w:t>
      </w:r>
      <w:r w:rsidRPr="00B316E6">
        <w:t>Etat au titre de l</w:t>
      </w:r>
      <w:r w:rsidR="003A2E0E">
        <w:t>’</w:t>
      </w:r>
      <w:r w:rsidRPr="00B316E6">
        <w:t>article 8 ne se prête pas à une définition précise ; les principes applicables sont néanmoins comparables. En particulier</w:t>
      </w:r>
      <w:smartTag w:uri="urn:schemas-microsoft-com:office:smarttags" w:element="PersonName">
        <w:r w:rsidRPr="00B316E6">
          <w:t>,</w:t>
        </w:r>
      </w:smartTag>
      <w:r w:rsidRPr="00B316E6">
        <w:t xml:space="preserve"> dans les deux cas</w:t>
      </w:r>
      <w:smartTag w:uri="urn:schemas-microsoft-com:office:smarttags" w:element="PersonName">
        <w:r w:rsidRPr="00B316E6">
          <w:t>,</w:t>
        </w:r>
      </w:smartTag>
      <w:r w:rsidRPr="00B316E6">
        <w:t xml:space="preserve"> il faut avoir égard au juste équilibre à ménager entre les intérêts concurrents - ceux de l</w:t>
      </w:r>
      <w:r w:rsidR="003A2E0E">
        <w:t>’</w:t>
      </w:r>
      <w:r w:rsidRPr="00B316E6">
        <w:t>enfant</w:t>
      </w:r>
      <w:smartTag w:uri="urn:schemas-microsoft-com:office:smarttags" w:element="PersonName">
        <w:r w:rsidRPr="00B316E6">
          <w:t>,</w:t>
        </w:r>
      </w:smartTag>
      <w:r w:rsidRPr="00B316E6">
        <w:t xml:space="preserve"> ceux des deux parents et ceux de l</w:t>
      </w:r>
      <w:r w:rsidR="003A2E0E">
        <w:t>’</w:t>
      </w:r>
      <w:r w:rsidRPr="00B316E6">
        <w:t xml:space="preserve">ordre public - </w:t>
      </w:r>
      <w:r w:rsidRPr="00B316E6">
        <w:rPr>
          <w:rStyle w:val="ju-005fpara-002cleft-002cfirst-0020line-003a-0020-00200-0020cm--char"/>
        </w:rPr>
        <w:t>(</w:t>
      </w:r>
      <w:r w:rsidRPr="00B316E6">
        <w:rPr>
          <w:i/>
          <w:lang w:eastAsia="en-US"/>
        </w:rPr>
        <w:t>Maumousseau et Washington c. France</w:t>
      </w:r>
      <w:smartTag w:uri="urn:schemas-microsoft-com:office:smarttags" w:element="PersonName">
        <w:r w:rsidRPr="00B316E6">
          <w:rPr>
            <w:lang w:eastAsia="en-US"/>
          </w:rPr>
          <w:t>,</w:t>
        </w:r>
      </w:smartTag>
      <w:r w:rsidRPr="00B316E6">
        <w:rPr>
          <w:lang w:eastAsia="en-US"/>
        </w:rPr>
        <w:t xml:space="preserve"> n</w:t>
      </w:r>
      <w:r w:rsidRPr="00B316E6">
        <w:rPr>
          <w:vertAlign w:val="superscript"/>
          <w:lang w:eastAsia="en-US"/>
        </w:rPr>
        <w:t>o</w:t>
      </w:r>
      <w:r w:rsidRPr="00B316E6">
        <w:rPr>
          <w:lang w:eastAsia="en-US"/>
        </w:rPr>
        <w:t xml:space="preserve"> 39388/05</w:t>
      </w:r>
      <w:smartTag w:uri="urn:schemas-microsoft-com:office:smarttags" w:element="PersonName">
        <w:r w:rsidRPr="00B316E6">
          <w:rPr>
            <w:lang w:eastAsia="en-US"/>
          </w:rPr>
          <w:t>,</w:t>
        </w:r>
      </w:smartTag>
      <w:r w:rsidRPr="00B316E6">
        <w:rPr>
          <w:lang w:eastAsia="en-US"/>
        </w:rPr>
        <w:t xml:space="preserve"> § 62</w:t>
      </w:r>
      <w:smartTag w:uri="urn:schemas-microsoft-com:office:smarttags" w:element="PersonName">
        <w:r w:rsidRPr="00B316E6">
          <w:rPr>
            <w:lang w:eastAsia="en-US"/>
          </w:rPr>
          <w:t>,</w:t>
        </w:r>
      </w:smartTag>
      <w:r w:rsidRPr="00B316E6">
        <w:rPr>
          <w:lang w:eastAsia="en-US"/>
        </w:rPr>
        <w:t xml:space="preserve"> CEDH 2007</w:t>
      </w:r>
      <w:r w:rsidRPr="00B316E6">
        <w:rPr>
          <w:lang w:eastAsia="en-US"/>
        </w:rPr>
        <w:noBreakHyphen/>
        <w:t>XIII</w:t>
      </w:r>
      <w:r w:rsidRPr="00B316E6">
        <w:rPr>
          <w:rStyle w:val="ju-005fpara-002cleft-002cfirst-0020line-003a-0020-00200-0020cm--char"/>
        </w:rPr>
        <w:t>)</w:t>
      </w:r>
      <w:smartTag w:uri="urn:schemas-microsoft-com:office:smarttags" w:element="PersonName">
        <w:r w:rsidRPr="00B316E6">
          <w:rPr>
            <w:rStyle w:val="ju-005fpara-002cleft-002cfirst-0020line-003a-0020-00200-0020cm--char"/>
          </w:rPr>
          <w:t>,</w:t>
        </w:r>
      </w:smartTag>
      <w:r w:rsidRPr="00B316E6">
        <w:rPr>
          <w:rStyle w:val="ju-005fpara-002cleft-002cfirst-0020line-003a-0020-00200-0020cm--char"/>
        </w:rPr>
        <w:t xml:space="preserve"> en tenant compte toutefois de ce que l</w:t>
      </w:r>
      <w:r w:rsidR="003A2E0E">
        <w:rPr>
          <w:rStyle w:val="ju-005fpara-002cleft-002cfirst-0020line-003a-0020-00200-0020cm--char"/>
        </w:rPr>
        <w:t>’</w:t>
      </w:r>
      <w:r w:rsidRPr="00B316E6">
        <w:rPr>
          <w:rStyle w:val="ju-005fpara-002cleft-002cfirst-0020line-003a-0020-00200-0020cm--char"/>
        </w:rPr>
        <w:t>intérêt supérieur de l</w:t>
      </w:r>
      <w:r w:rsidR="003A2E0E">
        <w:rPr>
          <w:rStyle w:val="ju-005fpara-002cleft-002cfirst-0020line-003a-0020-00200-0020cm--char"/>
        </w:rPr>
        <w:t>’</w:t>
      </w:r>
      <w:r w:rsidRPr="00B316E6">
        <w:rPr>
          <w:rStyle w:val="ju-005fpara-002cleft-002cfirst-0020line-003a-0020-00200-0020cm--char"/>
        </w:rPr>
        <w:t xml:space="preserve">enfant doit constituer la considération déterminante (dans ce sens </w:t>
      </w:r>
      <w:r w:rsidRPr="00B316E6">
        <w:rPr>
          <w:rStyle w:val="ju-005fpara-002cleft-002cfirst-0020line-003a-0020-00200-0020cm--char"/>
          <w:i/>
          <w:iCs/>
        </w:rPr>
        <w:t>Gnahoré</w:t>
      </w:r>
      <w:smartTag w:uri="urn:schemas-microsoft-com:office:smarttags" w:element="PersonName">
        <w:r w:rsidRPr="00B316E6">
          <w:rPr>
            <w:rStyle w:val="ju-005fpara-002cleft-002cfirst-0020line-003a-0020-00200-0020cm--char"/>
            <w:i/>
            <w:iCs/>
          </w:rPr>
          <w:t>,</w:t>
        </w:r>
      </w:smartTag>
      <w:r w:rsidRPr="00B316E6">
        <w:rPr>
          <w:rStyle w:val="ju-005fpara-002cleft-002cfirst-0020line-003a-0020-00200-0020cm--char"/>
          <w:i/>
          <w:iCs/>
        </w:rPr>
        <w:t xml:space="preserve"> </w:t>
      </w:r>
      <w:r w:rsidRPr="00B316E6">
        <w:rPr>
          <w:rStyle w:val="ju-005fpara-002cleft-002cfirst-0020line-003a-0020-00200-0020cm--char"/>
          <w:iCs/>
        </w:rPr>
        <w:t>précité</w:t>
      </w:r>
      <w:smartTag w:uri="urn:schemas-microsoft-com:office:smarttags" w:element="PersonName">
        <w:r w:rsidRPr="00B316E6">
          <w:rPr>
            <w:rStyle w:val="ju-005fpara-002cleft-002cfirst-0020line-003a-0020-00200-0020cm--char"/>
            <w:iCs/>
          </w:rPr>
          <w:t>,</w:t>
        </w:r>
      </w:smartTag>
      <w:r w:rsidR="0094053F">
        <w:t xml:space="preserve"> § </w:t>
      </w:r>
      <w:r w:rsidRPr="00B316E6">
        <w:t>59,</w:t>
      </w:r>
      <w:r w:rsidR="0094053F">
        <w:t xml:space="preserve"> CEDH </w:t>
      </w:r>
      <w:r w:rsidRPr="00B316E6">
        <w:t>2000-IX), pouvant</w:t>
      </w:r>
      <w:smartTag w:uri="urn:schemas-microsoft-com:office:smarttags" w:element="PersonName">
        <w:r w:rsidRPr="00B316E6">
          <w:t>,</w:t>
        </w:r>
      </w:smartTag>
      <w:r w:rsidRPr="00B316E6">
        <w:t xml:space="preserve"> selon sa nature et sa gravité</w:t>
      </w:r>
      <w:smartTag w:uri="urn:schemas-microsoft-com:office:smarttags" w:element="PersonName">
        <w:r w:rsidRPr="00B316E6">
          <w:t>,</w:t>
        </w:r>
      </w:smartTag>
      <w:r w:rsidRPr="00B316E6">
        <w:t xml:space="preserve"> l</w:t>
      </w:r>
      <w:r w:rsidR="003A2E0E">
        <w:t>’</w:t>
      </w:r>
      <w:r w:rsidRPr="00B316E6">
        <w:t>emporter sur celui des parents (</w:t>
      </w:r>
      <w:r w:rsidRPr="00B316E6">
        <w:rPr>
          <w:rStyle w:val="ju-005fpara-002cleft-002cfirst-0020line-003a-0020-00200-0020cm--char"/>
          <w:i/>
          <w:iCs/>
        </w:rPr>
        <w:t xml:space="preserve">Sahin c. Allemagne </w:t>
      </w:r>
      <w:r w:rsidRPr="00B316E6">
        <w:t>[GC]</w:t>
      </w:r>
      <w:smartTag w:uri="urn:schemas-microsoft-com:office:smarttags" w:element="PersonName">
        <w:r w:rsidRPr="00B316E6">
          <w:t>,</w:t>
        </w:r>
      </w:smartTag>
      <w:r w:rsidRPr="00B316E6">
        <w:rPr>
          <w:rStyle w:val="ju-005fpara-002cleft-002cfirst-0020line-003a-0020-00200-0020cm--char"/>
          <w:i/>
          <w:iCs/>
        </w:rPr>
        <w:t xml:space="preserve"> </w:t>
      </w:r>
      <w:r w:rsidRPr="00B316E6">
        <w:t>n</w:t>
      </w:r>
      <w:r w:rsidRPr="00B316E6">
        <w:rPr>
          <w:vertAlign w:val="superscript"/>
        </w:rPr>
        <w:t>o</w:t>
      </w:r>
      <w:r w:rsidRPr="00B316E6">
        <w:t xml:space="preserve"> 30943/96</w:t>
      </w:r>
      <w:smartTag w:uri="urn:schemas-microsoft-com:office:smarttags" w:element="PersonName">
        <w:r w:rsidRPr="00B316E6">
          <w:t>,</w:t>
        </w:r>
      </w:smartTag>
      <w:r w:rsidRPr="00B316E6">
        <w:t xml:space="preserve"> § 66</w:t>
      </w:r>
      <w:smartTag w:uri="urn:schemas-microsoft-com:office:smarttags" w:element="PersonName">
        <w:r w:rsidRPr="00B316E6">
          <w:t>,</w:t>
        </w:r>
      </w:smartTag>
      <w:r w:rsidRPr="00B316E6">
        <w:t xml:space="preserve"> CEDH 2003-VIII). L</w:t>
      </w:r>
      <w:r w:rsidR="003A2E0E">
        <w:t>’</w:t>
      </w:r>
      <w:r w:rsidRPr="00B316E6">
        <w:t>intérêt de ces derniers</w:t>
      </w:r>
      <w:smartTag w:uri="urn:schemas-microsoft-com:office:smarttags" w:element="PersonName">
        <w:r w:rsidRPr="00B316E6">
          <w:t>,</w:t>
        </w:r>
      </w:smartTag>
      <w:r w:rsidRPr="00B316E6">
        <w:t xml:space="preserve"> notamment à bénéficier d</w:t>
      </w:r>
      <w:r w:rsidR="003A2E0E">
        <w:t>’</w:t>
      </w:r>
      <w:r w:rsidRPr="00B316E6">
        <w:t>un contact régulier avec l</w:t>
      </w:r>
      <w:r w:rsidR="003A2E0E">
        <w:t>’</w:t>
      </w:r>
      <w:r w:rsidRPr="00B316E6">
        <w:t>enfant</w:t>
      </w:r>
      <w:smartTag w:uri="urn:schemas-microsoft-com:office:smarttags" w:element="PersonName">
        <w:r w:rsidRPr="00B316E6">
          <w:t>,</w:t>
        </w:r>
      </w:smartTag>
      <w:r w:rsidRPr="00B316E6">
        <w:t xml:space="preserve"> reste néanmoins un facteur dans la balance des différents intérêts en jeu (</w:t>
      </w:r>
      <w:r w:rsidRPr="00B316E6">
        <w:rPr>
          <w:rStyle w:val="ju-005fpara-002cleft-002cfirst-0020line-003a-0020-00200-0020cm--char"/>
          <w:i/>
          <w:iCs/>
        </w:rPr>
        <w:t>Haase c. Allemagne</w:t>
      </w:r>
      <w:smartTag w:uri="urn:schemas-microsoft-com:office:smarttags" w:element="PersonName">
        <w:r w:rsidRPr="00B316E6">
          <w:t>,</w:t>
        </w:r>
      </w:smartTag>
      <w:r w:rsidRPr="00B316E6">
        <w:t xml:space="preserve"> n</w:t>
      </w:r>
      <w:r w:rsidRPr="00B316E6">
        <w:rPr>
          <w:vertAlign w:val="superscript"/>
        </w:rPr>
        <w:t>o</w:t>
      </w:r>
      <w:r w:rsidRPr="00B316E6">
        <w:t xml:space="preserve"> 11057/02</w:t>
      </w:r>
      <w:smartTag w:uri="urn:schemas-microsoft-com:office:smarttags" w:element="PersonName">
        <w:r w:rsidRPr="00B316E6">
          <w:t>,</w:t>
        </w:r>
      </w:smartTag>
      <w:r w:rsidR="0094053F">
        <w:t xml:space="preserve"> § </w:t>
      </w:r>
      <w:r w:rsidRPr="00B316E6">
        <w:t>89, CEDH 2004-III (extraits)</w:t>
      </w:r>
      <w:smartTag w:uri="urn:schemas-microsoft-com:office:smarttags" w:element="PersonName">
        <w:r w:rsidRPr="00B316E6">
          <w:t>,</w:t>
        </w:r>
      </w:smartTag>
      <w:r w:rsidRPr="00B316E6">
        <w:t xml:space="preserve"> ou </w:t>
      </w:r>
      <w:r w:rsidRPr="00B316E6">
        <w:rPr>
          <w:rStyle w:val="ju-005fpara-002cleft-002cfirst-0020line-003a-0020-00200-0020cm--char"/>
          <w:bCs/>
          <w:i/>
          <w:iCs/>
        </w:rPr>
        <w:t>Kutzner</w:t>
      </w:r>
      <w:r w:rsidRPr="00B316E6">
        <w:rPr>
          <w:rStyle w:val="ju-005fpara-002cleft-002cfirst-0020line-003a-0020-00200-0020cm--char"/>
          <w:i/>
          <w:iCs/>
        </w:rPr>
        <w:t xml:space="preserve"> c. Allemagne</w:t>
      </w:r>
      <w:smartTag w:uri="urn:schemas-microsoft-com:office:smarttags" w:element="PersonName">
        <w:r>
          <w:t>,</w:t>
        </w:r>
      </w:smartTag>
      <w:r>
        <w:t xml:space="preserve"> précité</w:t>
      </w:r>
      <w:smartTag w:uri="urn:schemas-microsoft-com:office:smarttags" w:element="PersonName">
        <w:r>
          <w:t>,</w:t>
        </w:r>
      </w:smartTag>
      <w:r>
        <w:t xml:space="preserve"> § </w:t>
      </w:r>
      <w:r w:rsidRPr="00B316E6">
        <w:t>58). Dans les deux hypothèses</w:t>
      </w:r>
      <w:smartTag w:uri="urn:schemas-microsoft-com:office:smarttags" w:element="PersonName">
        <w:r w:rsidRPr="00B316E6">
          <w:t>,</w:t>
        </w:r>
      </w:smartTag>
      <w:r>
        <w:t xml:space="preserve"> </w:t>
      </w:r>
      <w:r w:rsidRPr="00B316E6">
        <w:t>l</w:t>
      </w:r>
      <w:r w:rsidR="003A2E0E">
        <w:t>’</w:t>
      </w:r>
      <w:r w:rsidRPr="00B316E6">
        <w:t>Etat jouit d</w:t>
      </w:r>
      <w:r w:rsidR="003A2E0E">
        <w:t>’</w:t>
      </w:r>
      <w:r w:rsidRPr="00B316E6">
        <w:t>une certaine marge d</w:t>
      </w:r>
      <w:r w:rsidR="003A2E0E">
        <w:t>’</w:t>
      </w:r>
      <w:r w:rsidRPr="00B316E6">
        <w:t>appréciation (voir</w:t>
      </w:r>
      <w:smartTag w:uri="urn:schemas-microsoft-com:office:smarttags" w:element="PersonName">
        <w:r w:rsidRPr="00B316E6">
          <w:t>,</w:t>
        </w:r>
      </w:smartTag>
      <w:r w:rsidRPr="00B316E6">
        <w:t xml:space="preserve"> par exemple</w:t>
      </w:r>
      <w:smartTag w:uri="urn:schemas-microsoft-com:office:smarttags" w:element="PersonName">
        <w:r w:rsidRPr="00B316E6">
          <w:t>,</w:t>
        </w:r>
      </w:smartTag>
      <w:r w:rsidRPr="00B316E6">
        <w:t xml:space="preserve"> </w:t>
      </w:r>
      <w:r w:rsidRPr="00B316E6">
        <w:rPr>
          <w:rStyle w:val="ju--005fpara----char--char"/>
          <w:i/>
          <w:iCs/>
        </w:rPr>
        <w:t>W</w:t>
      </w:r>
      <w:r w:rsidRPr="00B316E6">
        <w:t>.</w:t>
      </w:r>
      <w:smartTag w:uri="urn:schemas-microsoft-com:office:smarttags" w:element="PersonName">
        <w:r w:rsidRPr="00B316E6">
          <w:t>,</w:t>
        </w:r>
      </w:smartTag>
      <w:r w:rsidRPr="00B316E6">
        <w:t xml:space="preserve"> </w:t>
      </w:r>
      <w:r w:rsidRPr="00B316E6">
        <w:rPr>
          <w:rStyle w:val="ju--005fpara----char--char"/>
          <w:i/>
          <w:iCs/>
        </w:rPr>
        <w:t>B.</w:t>
      </w:r>
      <w:r w:rsidRPr="00B316E6">
        <w:rPr>
          <w:rStyle w:val="ju-005fpara-002cleft-002cfirst-0020line-003a-0020-00200-0020cm--char"/>
          <w:i/>
          <w:iCs/>
        </w:rPr>
        <w:t xml:space="preserve"> et </w:t>
      </w:r>
      <w:r w:rsidRPr="00B316E6">
        <w:rPr>
          <w:rStyle w:val="ju--005fpara----char--char"/>
          <w:i/>
          <w:iCs/>
        </w:rPr>
        <w:t>R. c. Royaume-Uni</w:t>
      </w:r>
      <w:smartTag w:uri="urn:schemas-microsoft-com:office:smarttags" w:element="PersonName">
        <w:r>
          <w:t>,</w:t>
        </w:r>
      </w:smartTag>
      <w:r>
        <w:t xml:space="preserve"> 8 juillet </w:t>
      </w:r>
      <w:r w:rsidRPr="00B316E6">
        <w:t>1987</w:t>
      </w:r>
      <w:smartTag w:uri="urn:schemas-microsoft-com:office:smarttags" w:element="PersonName">
        <w:r w:rsidRPr="00B316E6">
          <w:t>,</w:t>
        </w:r>
      </w:smartTag>
      <w:r w:rsidRPr="00B316E6">
        <w:t xml:space="preserve"> série A n</w:t>
      </w:r>
      <w:r w:rsidRPr="00B316E6">
        <w:rPr>
          <w:vertAlign w:val="superscript"/>
        </w:rPr>
        <w:t>o</w:t>
      </w:r>
      <w:r w:rsidRPr="00B316E6">
        <w:t xml:space="preserve"> 121</w:t>
      </w:r>
      <w:smartTag w:uri="urn:schemas-microsoft-com:office:smarttags" w:element="PersonName">
        <w:r w:rsidRPr="00B316E6">
          <w:t>,</w:t>
        </w:r>
      </w:smartTag>
      <w:r w:rsidRPr="00B316E6">
        <w:t xml:space="preserve"> §§ 60 et 61</w:t>
      </w:r>
      <w:smartTag w:uri="urn:schemas-microsoft-com:office:smarttags" w:element="PersonName">
        <w:r w:rsidRPr="00B316E6">
          <w:t>,</w:t>
        </w:r>
      </w:smartTag>
      <w:r w:rsidRPr="00B316E6">
        <w:t xml:space="preserve"> et </w:t>
      </w:r>
      <w:r w:rsidRPr="00B316E6">
        <w:rPr>
          <w:rStyle w:val="ju-005fpara-002cleft-002cfirst-0020line-003a-0020-00200-0020cm--char"/>
          <w:i/>
          <w:iCs/>
        </w:rPr>
        <w:t>Gnahoré</w:t>
      </w:r>
      <w:smartTag w:uri="urn:schemas-microsoft-com:office:smarttags" w:element="PersonName">
        <w:r w:rsidRPr="00B316E6">
          <w:t>,</w:t>
        </w:r>
      </w:smartTag>
      <w:r w:rsidRPr="00B316E6">
        <w:t xml:space="preserve"> précité</w:t>
      </w:r>
      <w:smartTag w:uri="urn:schemas-microsoft-com:office:smarttags" w:element="PersonName">
        <w:r w:rsidRPr="00B316E6">
          <w:t>,</w:t>
        </w:r>
      </w:smartTag>
      <w:r w:rsidR="0094053F">
        <w:t xml:space="preserve"> § </w:t>
      </w:r>
      <w:r w:rsidRPr="00B316E6">
        <w:t>52).</w:t>
      </w:r>
    </w:p>
    <w:p w:rsidR="00495A3F" w:rsidRDefault="00495A3F">
      <w:pPr>
        <w:pStyle w:val="JuPara"/>
        <w:rPr>
          <w:lang w:eastAsia="en-US"/>
        </w:rPr>
      </w:pPr>
      <w:r>
        <w:fldChar w:fldCharType="begin"/>
      </w:r>
      <w:r>
        <w:instrText xml:space="preserve"> SEQ level0 \*arabic </w:instrText>
      </w:r>
      <w:r>
        <w:fldChar w:fldCharType="separate"/>
      </w:r>
      <w:r w:rsidR="003A2E0E">
        <w:rPr>
          <w:noProof/>
        </w:rPr>
        <w:t>68</w:t>
      </w:r>
      <w:r>
        <w:fldChar w:fldCharType="end"/>
      </w:r>
      <w:r>
        <w:t>.  La Cour rappelle que l</w:t>
      </w:r>
      <w:r w:rsidR="003A2E0E">
        <w:t>’</w:t>
      </w:r>
      <w:r>
        <w:t xml:space="preserve">obligation des </w:t>
      </w:r>
      <w:r w:rsidR="00AB2401">
        <w:t>autorités</w:t>
      </w:r>
      <w:r>
        <w:t xml:space="preserve"> nationales de prendre des mesures à cette fin n</w:t>
      </w:r>
      <w:r w:rsidR="003A2E0E">
        <w:t>’</w:t>
      </w:r>
      <w:r>
        <w:t xml:space="preserve">est pas absolue car il arrive que la </w:t>
      </w:r>
      <w:r w:rsidR="00AB2401">
        <w:t>réunion</w:t>
      </w:r>
      <w:r>
        <w:t xml:space="preserve"> d</w:t>
      </w:r>
      <w:r w:rsidR="003A2E0E">
        <w:t>’</w:t>
      </w:r>
      <w:r>
        <w:t xml:space="preserve">un parent avec son enfant qui a </w:t>
      </w:r>
      <w:r w:rsidR="0094053F">
        <w:t>vécu</w:t>
      </w:r>
      <w:r>
        <w:t xml:space="preserve"> depuis un certain temps avec d</w:t>
      </w:r>
      <w:r w:rsidR="003A2E0E">
        <w:t>’</w:t>
      </w:r>
      <w:r>
        <w:t xml:space="preserve">autres personnes ne puisse avoir lieu </w:t>
      </w:r>
      <w:r w:rsidR="00AB2401">
        <w:t>immédiatement</w:t>
      </w:r>
      <w:smartTag w:uri="urn:schemas-microsoft-com:office:smarttags" w:element="PersonName">
        <w:r>
          <w:t>,</w:t>
        </w:r>
      </w:smartTag>
      <w:r>
        <w:t xml:space="preserve"> et </w:t>
      </w:r>
      <w:r w:rsidR="0094053F">
        <w:t>requière</w:t>
      </w:r>
      <w:r>
        <w:t xml:space="preserve"> des </w:t>
      </w:r>
      <w:r w:rsidR="0094053F">
        <w:t>préparatifs</w:t>
      </w:r>
      <w:r>
        <w:t xml:space="preserve">. Leur nature et leur </w:t>
      </w:r>
      <w:r w:rsidR="00AB2401">
        <w:t>étendue</w:t>
      </w:r>
      <w:r>
        <w:t xml:space="preserve"> </w:t>
      </w:r>
      <w:r w:rsidR="00AB2401">
        <w:t>dépendent</w:t>
      </w:r>
      <w:r>
        <w:t xml:space="preserve"> des circonstances de chaque </w:t>
      </w:r>
      <w:r w:rsidR="0094053F">
        <w:t>espèce</w:t>
      </w:r>
      <w:r>
        <w:t xml:space="preserve">, mais la </w:t>
      </w:r>
      <w:r w:rsidR="0094053F">
        <w:t>compréhension</w:t>
      </w:r>
      <w:r>
        <w:t xml:space="preserve"> et la </w:t>
      </w:r>
      <w:r w:rsidR="0094053F">
        <w:t>coopération</w:t>
      </w:r>
      <w:r>
        <w:t xml:space="preserve"> de l</w:t>
      </w:r>
      <w:r w:rsidR="003A2E0E">
        <w:t>’</w:t>
      </w:r>
      <w:r>
        <w:t xml:space="preserve">ensemble des personnes </w:t>
      </w:r>
      <w:r w:rsidR="0094053F">
        <w:t>concernées</w:t>
      </w:r>
      <w:r>
        <w:t xml:space="preserve"> en constituera toujours un facteur important. Si les </w:t>
      </w:r>
      <w:r w:rsidR="0094053F">
        <w:t>autorités</w:t>
      </w:r>
      <w:r>
        <w:t xml:space="preserve"> nationales doivent s</w:t>
      </w:r>
      <w:r w:rsidR="003A2E0E">
        <w:t>’</w:t>
      </w:r>
      <w:r w:rsidR="0094053F">
        <w:t>évertuer</w:t>
      </w:r>
      <w:r>
        <w:t xml:space="preserve"> à faciliter pareille collaboration</w:t>
      </w:r>
      <w:smartTag w:uri="urn:schemas-microsoft-com:office:smarttags" w:element="PersonName">
        <w:r>
          <w:t>,</w:t>
        </w:r>
      </w:smartTag>
      <w:r>
        <w:t xml:space="preserve"> leur obligation de recourir à la coercition en la </w:t>
      </w:r>
      <w:r w:rsidR="0094053F">
        <w:t>matière</w:t>
      </w:r>
      <w:r>
        <w:t xml:space="preserve"> doit </w:t>
      </w:r>
      <w:r w:rsidR="00AB2401">
        <w:t>être</w:t>
      </w:r>
      <w:r>
        <w:t xml:space="preserve"> </w:t>
      </w:r>
      <w:r w:rsidR="0094053F">
        <w:t>limitée</w:t>
      </w:r>
      <w:r>
        <w:t xml:space="preserve"> : il leur faut tenir compte des </w:t>
      </w:r>
      <w:r w:rsidR="00AB2401">
        <w:t>intérêts</w:t>
      </w:r>
      <w:r>
        <w:t xml:space="preserve"> et des droits et </w:t>
      </w:r>
      <w:r w:rsidR="0094053F">
        <w:t>libertés</w:t>
      </w:r>
      <w:r>
        <w:t xml:space="preserve"> de ces </w:t>
      </w:r>
      <w:r w:rsidR="0094053F">
        <w:t>mêmes</w:t>
      </w:r>
      <w:r>
        <w:t xml:space="preserve"> personnes</w:t>
      </w:r>
      <w:smartTag w:uri="urn:schemas-microsoft-com:office:smarttags" w:element="PersonName">
        <w:r>
          <w:t>,</w:t>
        </w:r>
      </w:smartTag>
      <w:r>
        <w:t xml:space="preserve"> et notamment des </w:t>
      </w:r>
      <w:r w:rsidR="00AB2401">
        <w:t xml:space="preserve">intérêts </w:t>
      </w:r>
      <w:r w:rsidR="0094053F">
        <w:t>supérieurs</w:t>
      </w:r>
      <w:r>
        <w:t xml:space="preserve"> de l</w:t>
      </w:r>
      <w:r w:rsidR="003A2E0E">
        <w:t>’</w:t>
      </w:r>
      <w:r>
        <w:t xml:space="preserve">enfant et des droits que lui </w:t>
      </w:r>
      <w:r w:rsidR="00AB2401">
        <w:t>reconnaît</w:t>
      </w:r>
      <w:r>
        <w:t xml:space="preserve"> l</w:t>
      </w:r>
      <w:r w:rsidR="003A2E0E">
        <w:t>’</w:t>
      </w:r>
      <w:r>
        <w:t>article 8 de la Convention. Dans l</w:t>
      </w:r>
      <w:r w:rsidR="003A2E0E">
        <w:t>’</w:t>
      </w:r>
      <w:r w:rsidR="00AB2401">
        <w:t>hypothèse</w:t>
      </w:r>
      <w:r>
        <w:t xml:space="preserve"> où des contacts avec le parent risquent de menacer ces intérêts ou de porter atteinte à ces droits</w:t>
      </w:r>
      <w:smartTag w:uri="urn:schemas-microsoft-com:office:smarttags" w:element="PersonName">
        <w:r>
          <w:t>,</w:t>
        </w:r>
      </w:smartTag>
      <w:r>
        <w:t xml:space="preserve"> il revient aux </w:t>
      </w:r>
      <w:r w:rsidR="0094053F">
        <w:t>autorités</w:t>
      </w:r>
      <w:r>
        <w:t xml:space="preserve"> nationales de veiller à un juste </w:t>
      </w:r>
      <w:r w:rsidR="0094053F">
        <w:t>équilibre</w:t>
      </w:r>
      <w:r>
        <w:t xml:space="preserve"> entre eux. Le point </w:t>
      </w:r>
      <w:r w:rsidR="0094053F">
        <w:t>décisif</w:t>
      </w:r>
      <w:r>
        <w:t xml:space="preserve"> consiste à savoir si les </w:t>
      </w:r>
      <w:r w:rsidR="0094053F">
        <w:t>autorités</w:t>
      </w:r>
      <w:r>
        <w:t xml:space="preserve"> nationales ont pris</w:t>
      </w:r>
      <w:smartTag w:uri="urn:schemas-microsoft-com:office:smarttags" w:element="PersonName">
        <w:r>
          <w:t>,</w:t>
        </w:r>
      </w:smartTag>
      <w:r>
        <w:t xml:space="preserve"> pour faciliter le regroupement</w:t>
      </w:r>
      <w:smartTag w:uri="urn:schemas-microsoft-com:office:smarttags" w:element="PersonName">
        <w:r>
          <w:t>,</w:t>
        </w:r>
      </w:smartTag>
      <w:r>
        <w:t xml:space="preserve"> toutes les mesures </w:t>
      </w:r>
      <w:r w:rsidR="0094053F">
        <w:t>nécessaires</w:t>
      </w:r>
      <w:r>
        <w:t xml:space="preserve"> que l</w:t>
      </w:r>
      <w:r w:rsidR="003A2E0E">
        <w:t>’</w:t>
      </w:r>
      <w:r>
        <w:t>on pouvait raisonnablement exiger d</w:t>
      </w:r>
      <w:r w:rsidR="003A2E0E">
        <w:t>’</w:t>
      </w:r>
      <w:r>
        <w:t>elles en l</w:t>
      </w:r>
      <w:r w:rsidR="003A2E0E">
        <w:t>’</w:t>
      </w:r>
      <w:r>
        <w:t xml:space="preserve">occurrence (voir </w:t>
      </w:r>
      <w:r w:rsidRPr="00495A3F">
        <w:rPr>
          <w:i/>
          <w:lang w:eastAsia="en-US"/>
        </w:rPr>
        <w:t>Hok</w:t>
      </w:r>
      <w:r w:rsidR="0094053F">
        <w:rPr>
          <w:i/>
          <w:lang w:eastAsia="en-US"/>
        </w:rPr>
        <w:t>kanen c. </w:t>
      </w:r>
      <w:r w:rsidRPr="00495A3F">
        <w:rPr>
          <w:i/>
          <w:lang w:eastAsia="en-US"/>
        </w:rPr>
        <w:t>Finlande</w:t>
      </w:r>
      <w:r w:rsidRPr="00495A3F">
        <w:rPr>
          <w:lang w:eastAsia="en-US"/>
        </w:rPr>
        <w:t>, 23 septembre 1994</w:t>
      </w:r>
      <w:smartTag w:uri="urn:schemas-microsoft-com:office:smarttags" w:element="PersonName">
        <w:r w:rsidRPr="00495A3F">
          <w:rPr>
            <w:lang w:eastAsia="en-US"/>
          </w:rPr>
          <w:t>,</w:t>
        </w:r>
      </w:smartTag>
      <w:r w:rsidRPr="00495A3F">
        <w:rPr>
          <w:lang w:eastAsia="en-US"/>
        </w:rPr>
        <w:t xml:space="preserve"> § </w:t>
      </w:r>
      <w:r>
        <w:rPr>
          <w:lang w:eastAsia="en-US"/>
        </w:rPr>
        <w:t>58</w:t>
      </w:r>
      <w:smartTag w:uri="urn:schemas-microsoft-com:office:smarttags" w:element="PersonName">
        <w:r w:rsidRPr="00495A3F">
          <w:rPr>
            <w:lang w:eastAsia="en-US"/>
          </w:rPr>
          <w:t>,</w:t>
        </w:r>
      </w:smartTag>
      <w:r w:rsidRPr="00495A3F">
        <w:rPr>
          <w:lang w:eastAsia="en-US"/>
        </w:rPr>
        <w:t xml:space="preserve"> série A n</w:t>
      </w:r>
      <w:r w:rsidRPr="00495A3F">
        <w:rPr>
          <w:vertAlign w:val="superscript"/>
          <w:lang w:eastAsia="en-US"/>
        </w:rPr>
        <w:t>o</w:t>
      </w:r>
      <w:r w:rsidRPr="00495A3F">
        <w:rPr>
          <w:lang w:eastAsia="en-US"/>
        </w:rPr>
        <w:t xml:space="preserve"> 299</w:t>
      </w:r>
      <w:r w:rsidRPr="00495A3F">
        <w:rPr>
          <w:lang w:eastAsia="en-US"/>
        </w:rPr>
        <w:noBreakHyphen/>
        <w:t>A</w:t>
      </w:r>
      <w:r>
        <w:t xml:space="preserve"> et </w:t>
      </w:r>
      <w:r w:rsidR="0094053F">
        <w:rPr>
          <w:rStyle w:val="ju-005fpara--char"/>
          <w:i/>
          <w:iCs/>
        </w:rPr>
        <w:t>Zawadka c. </w:t>
      </w:r>
      <w:r>
        <w:rPr>
          <w:rStyle w:val="ju-005fpara--char"/>
          <w:i/>
          <w:iCs/>
        </w:rPr>
        <w:t>Pologne</w:t>
      </w:r>
      <w:r>
        <w:t>, n</w:t>
      </w:r>
      <w:r>
        <w:rPr>
          <w:vertAlign w:val="superscript"/>
        </w:rPr>
        <w:t>o</w:t>
      </w:r>
      <w:r>
        <w:t xml:space="preserve"> 48542/99</w:t>
      </w:r>
      <w:smartTag w:uri="urn:schemas-microsoft-com:office:smarttags" w:element="PersonName">
        <w:r>
          <w:t>,</w:t>
        </w:r>
      </w:smartTag>
      <w:r>
        <w:t xml:space="preserve"> § 56</w:t>
      </w:r>
      <w:smartTag w:uri="urn:schemas-microsoft-com:office:smarttags" w:element="PersonName">
        <w:r>
          <w:t>,</w:t>
        </w:r>
      </w:smartTag>
      <w:r>
        <w:t xml:space="preserve"> 23 juin 2005).</w:t>
      </w:r>
    </w:p>
    <w:p w:rsidR="003C649C" w:rsidRDefault="00495A3F">
      <w:pPr>
        <w:pStyle w:val="JuPara"/>
      </w:pPr>
      <w:r>
        <w:fldChar w:fldCharType="begin"/>
      </w:r>
      <w:r>
        <w:instrText xml:space="preserve"> SEQ level0 \*arabic </w:instrText>
      </w:r>
      <w:r>
        <w:fldChar w:fldCharType="separate"/>
      </w:r>
      <w:r w:rsidR="003A2E0E">
        <w:rPr>
          <w:noProof/>
        </w:rPr>
        <w:t>69</w:t>
      </w:r>
      <w:r>
        <w:fldChar w:fldCharType="end"/>
      </w:r>
      <w:r>
        <w:t>.  </w:t>
      </w:r>
      <w:r w:rsidRPr="00B316E6">
        <w:t>La Cour rappelle par ailleurs que</w:t>
      </w:r>
      <w:r w:rsidR="00CE274F">
        <w:t>,</w:t>
      </w:r>
      <w:r w:rsidRPr="00B316E6">
        <w:t xml:space="preserve"> dans les affaires touchant la vie familiale</w:t>
      </w:r>
      <w:r w:rsidR="00CE274F">
        <w:t>,</w:t>
      </w:r>
      <w:r w:rsidRPr="00B316E6">
        <w:t xml:space="preserve"> le passage du temps peut avoir des conséquences irrémédiables sur les relations entre l</w:t>
      </w:r>
      <w:r w:rsidR="003A2E0E">
        <w:t>’</w:t>
      </w:r>
      <w:r w:rsidRPr="00B316E6">
        <w:t>enfant et le parent qui ne vit pas avec lui. En effet</w:t>
      </w:r>
      <w:smartTag w:uri="urn:schemas-microsoft-com:office:smarttags" w:element="PersonName">
        <w:r w:rsidRPr="00B316E6">
          <w:t>,</w:t>
        </w:r>
      </w:smartTag>
      <w:r w:rsidRPr="00B316E6">
        <w:t xml:space="preserve"> la rupture de contact avec un enfant très jeune peut conduire à une altération croissante de sa relation avec son parent (</w:t>
      </w:r>
      <w:r w:rsidRPr="00B316E6">
        <w:rPr>
          <w:i/>
        </w:rPr>
        <w:t>Maire c. Portugal</w:t>
      </w:r>
      <w:smartTag w:uri="urn:schemas-microsoft-com:office:smarttags" w:element="PersonName">
        <w:r w:rsidRPr="00B316E6">
          <w:t>,</w:t>
        </w:r>
      </w:smartTag>
      <w:r w:rsidRPr="00B316E6">
        <w:t xml:space="preserve"> n</w:t>
      </w:r>
      <w:r w:rsidRPr="00FE3AA8" w:rsidR="00FE3AA8">
        <w:rPr>
          <w:vertAlign w:val="superscript"/>
        </w:rPr>
        <w:t>o</w:t>
      </w:r>
      <w:r w:rsidRPr="00B316E6">
        <w:t xml:space="preserve"> 48206/99</w:t>
      </w:r>
      <w:smartTag w:uri="urn:schemas-microsoft-com:office:smarttags" w:element="PersonName">
        <w:r w:rsidRPr="00B316E6">
          <w:t>,</w:t>
        </w:r>
      </w:smartTag>
      <w:r w:rsidR="0094053F">
        <w:t xml:space="preserve"> § </w:t>
      </w:r>
      <w:r w:rsidRPr="00B316E6">
        <w:t>74, CEDH 2003-VI</w:t>
      </w:r>
      <w:r>
        <w:t>).</w:t>
      </w:r>
    </w:p>
    <w:p w:rsidRPr="005D11A0" w:rsidR="00965781" w:rsidP="00965781" w:rsidRDefault="0094053F">
      <w:pPr>
        <w:pStyle w:val="JuHa0"/>
      </w:pPr>
      <w:r>
        <w:t>b)  </w:t>
      </w:r>
      <w:r w:rsidRPr="00B316E6" w:rsidR="00965781">
        <w:t>Application de ces principes au cas d</w:t>
      </w:r>
      <w:r w:rsidR="003A2E0E">
        <w:t>’</w:t>
      </w:r>
      <w:r w:rsidRPr="00B316E6" w:rsidR="00965781">
        <w:t>espèce</w:t>
      </w:r>
    </w:p>
    <w:p w:rsidR="00DB16CF" w:rsidRDefault="005D11A0">
      <w:pPr>
        <w:pStyle w:val="JuPara"/>
      </w:pPr>
      <w:r w:rsidRPr="005D11A0">
        <w:fldChar w:fldCharType="begin"/>
      </w:r>
      <w:r w:rsidRPr="005D11A0">
        <w:instrText xml:space="preserve"> SEQ level0 \*arabic </w:instrText>
      </w:r>
      <w:r w:rsidRPr="005D11A0">
        <w:fldChar w:fldCharType="separate"/>
      </w:r>
      <w:r w:rsidR="003A2E0E">
        <w:rPr>
          <w:noProof/>
        </w:rPr>
        <w:t>70</w:t>
      </w:r>
      <w:r w:rsidRPr="005D11A0">
        <w:fldChar w:fldCharType="end"/>
      </w:r>
      <w:r w:rsidRPr="005D11A0" w:rsidR="00EC6427">
        <w:t>.  </w:t>
      </w:r>
      <w:r w:rsidR="00F52FD2">
        <w:t>Se penchant sur le cas d</w:t>
      </w:r>
      <w:r w:rsidR="003A2E0E">
        <w:t>’</w:t>
      </w:r>
      <w:r w:rsidR="00F52FD2">
        <w:t>espèce</w:t>
      </w:r>
      <w:smartTag w:uri="urn:schemas-microsoft-com:office:smarttags" w:element="PersonName">
        <w:r w:rsidR="00F52FD2">
          <w:t>,</w:t>
        </w:r>
      </w:smartTag>
      <w:r w:rsidR="00F52FD2">
        <w:t xml:space="preserve"> la Cour </w:t>
      </w:r>
      <w:r w:rsidR="00DB16CF">
        <w:t>constate que le tribunal accorda la garde de l</w:t>
      </w:r>
      <w:r w:rsidR="003A2E0E">
        <w:t>’</w:t>
      </w:r>
      <w:r w:rsidR="00DB16CF">
        <w:t>enfant E. au requérant le 13 juillet 2004. Cette décision ne reçut exécution que le 8 janvier 2009</w:t>
      </w:r>
      <w:smartTag w:uri="urn:schemas-microsoft-com:office:smarttags" w:element="PersonName">
        <w:r w:rsidR="00DB16CF">
          <w:t>,</w:t>
        </w:r>
      </w:smartTag>
      <w:r w:rsidR="00DB16CF">
        <w:t xml:space="preserve"> quelques jours après la remise d</w:t>
      </w:r>
      <w:r w:rsidR="00354D44">
        <w:t xml:space="preserve">e </w:t>
      </w:r>
      <w:r w:rsidR="00DB16CF">
        <w:t>E. au requérant</w:t>
      </w:r>
      <w:smartTag w:uri="urn:schemas-microsoft-com:office:smarttags" w:element="PersonName">
        <w:r w:rsidR="00DB16CF">
          <w:t>,</w:t>
        </w:r>
      </w:smartTag>
      <w:r w:rsidR="00DB16CF">
        <w:t xml:space="preserve"> le 19 décembre 2008</w:t>
      </w:r>
      <w:smartTag w:uri="urn:schemas-microsoft-com:office:smarttags" w:element="PersonName">
        <w:r w:rsidR="00DB16CF">
          <w:t>,</w:t>
        </w:r>
      </w:smartTag>
      <w:r w:rsidR="00DB16CF">
        <w:t xml:space="preserve"> à titre provisoire. Quatre années et cinq mois se sont </w:t>
      </w:r>
      <w:r w:rsidR="00204382">
        <w:t xml:space="preserve">donc </w:t>
      </w:r>
      <w:r w:rsidR="00DB16CF">
        <w:t>écoulés avant que la décision judiciaire en question n</w:t>
      </w:r>
      <w:r w:rsidR="003A2E0E">
        <w:t>’</w:t>
      </w:r>
      <w:r w:rsidR="003C649C">
        <w:t>ait été exécutée.</w:t>
      </w:r>
    </w:p>
    <w:p w:rsidR="003C649C" w:rsidRDefault="00DB16CF">
      <w:pPr>
        <w:pStyle w:val="JuPara"/>
        <w:rPr>
          <w:lang w:eastAsia="en-US"/>
        </w:rPr>
      </w:pPr>
      <w:r>
        <w:fldChar w:fldCharType="begin"/>
      </w:r>
      <w:r>
        <w:instrText xml:space="preserve"> SEQ level0 \*arabic </w:instrText>
      </w:r>
      <w:r>
        <w:fldChar w:fldCharType="separate"/>
      </w:r>
      <w:r w:rsidR="003A2E0E">
        <w:rPr>
          <w:noProof/>
        </w:rPr>
        <w:t>71</w:t>
      </w:r>
      <w:r>
        <w:fldChar w:fldCharType="end"/>
      </w:r>
      <w:r>
        <w:t>.  La Cour admet à titre préliminaire</w:t>
      </w:r>
      <w:smartTag w:uri="urn:schemas-microsoft-com:office:smarttags" w:element="PersonName">
        <w:r>
          <w:t>,</w:t>
        </w:r>
      </w:smartTag>
      <w:r>
        <w:t xml:space="preserve"> avec le Gouvernement</w:t>
      </w:r>
      <w:smartTag w:uri="urn:schemas-microsoft-com:office:smarttags" w:element="PersonName">
        <w:r>
          <w:t>,</w:t>
        </w:r>
      </w:smartTag>
      <w:r>
        <w:t xml:space="preserve"> que </w:t>
      </w:r>
      <w:r w:rsidR="00F52FD2">
        <w:t>le déroulement de la procédure litigieuse a sans conteste été marqué par le manque de coopération du couple G.</w:t>
      </w:r>
      <w:smartTag w:uri="urn:schemas-microsoft-com:office:smarttags" w:element="PersonName">
        <w:r w:rsidR="00F52FD2">
          <w:t>,</w:t>
        </w:r>
      </w:smartTag>
      <w:r w:rsidR="00F52FD2">
        <w:t xml:space="preserve"> qui s</w:t>
      </w:r>
      <w:r w:rsidR="003A2E0E">
        <w:t>’</w:t>
      </w:r>
      <w:r w:rsidR="00F52FD2">
        <w:t xml:space="preserve">est dérobé successivement aux </w:t>
      </w:r>
      <w:r w:rsidR="00EE6BDC">
        <w:t xml:space="preserve">nombreuses </w:t>
      </w:r>
      <w:r w:rsidR="00F52FD2">
        <w:t xml:space="preserve">convocations des autorités judiciaires et de police. </w:t>
      </w:r>
      <w:r>
        <w:t>Elle relève cependant qu</w:t>
      </w:r>
      <w:r w:rsidR="003A2E0E">
        <w:t>’</w:t>
      </w:r>
      <w:r>
        <w:t>un tel manque de coopération ne saurait dispenser les autorités compétentes de mettre en œuvre tous les moyens susceptibles de permettre le maintien du lien familial (</w:t>
      </w:r>
      <w:r w:rsidRPr="00DB16CF">
        <w:rPr>
          <w:i/>
          <w:lang w:eastAsia="en-US"/>
        </w:rPr>
        <w:t>Reigado Ramos c. Portugal</w:t>
      </w:r>
      <w:smartTag w:uri="urn:schemas-microsoft-com:office:smarttags" w:element="PersonName">
        <w:r w:rsidRPr="00DB16CF">
          <w:rPr>
            <w:lang w:eastAsia="en-US"/>
          </w:rPr>
          <w:t>,</w:t>
        </w:r>
      </w:smartTag>
      <w:r w:rsidRPr="00DB16CF">
        <w:rPr>
          <w:lang w:eastAsia="en-US"/>
        </w:rPr>
        <w:t xml:space="preserve"> n</w:t>
      </w:r>
      <w:r w:rsidRPr="00DB16CF">
        <w:rPr>
          <w:vertAlign w:val="superscript"/>
          <w:lang w:eastAsia="en-US"/>
        </w:rPr>
        <w:t>o</w:t>
      </w:r>
      <w:r w:rsidRPr="00DB16CF">
        <w:rPr>
          <w:lang w:eastAsia="en-US"/>
        </w:rPr>
        <w:t xml:space="preserve"> 73229/01</w:t>
      </w:r>
      <w:smartTag w:uri="urn:schemas-microsoft-com:office:smarttags" w:element="PersonName">
        <w:r w:rsidRPr="00DB16CF">
          <w:rPr>
            <w:lang w:eastAsia="en-US"/>
          </w:rPr>
          <w:t>,</w:t>
        </w:r>
      </w:smartTag>
      <w:r w:rsidRPr="00DB16CF">
        <w:rPr>
          <w:lang w:eastAsia="en-US"/>
        </w:rPr>
        <w:t xml:space="preserve"> § </w:t>
      </w:r>
      <w:r>
        <w:rPr>
          <w:lang w:eastAsia="en-US"/>
        </w:rPr>
        <w:t>55</w:t>
      </w:r>
      <w:smartTag w:uri="urn:schemas-microsoft-com:office:smarttags" w:element="PersonName">
        <w:r w:rsidRPr="00DB16CF">
          <w:rPr>
            <w:lang w:eastAsia="en-US"/>
          </w:rPr>
          <w:t>,</w:t>
        </w:r>
      </w:smartTag>
      <w:r w:rsidRPr="00DB16CF">
        <w:rPr>
          <w:lang w:eastAsia="en-US"/>
        </w:rPr>
        <w:t xml:space="preserve"> 22 novembre 2005</w:t>
      </w:r>
      <w:r>
        <w:rPr>
          <w:lang w:eastAsia="en-US"/>
        </w:rPr>
        <w:t>).</w:t>
      </w:r>
    </w:p>
    <w:p w:rsidR="003C649C" w:rsidRDefault="00DB16CF">
      <w:pPr>
        <w:pStyle w:val="JuPara"/>
      </w:pPr>
      <w:r>
        <w:fldChar w:fldCharType="begin"/>
      </w:r>
      <w:r>
        <w:instrText xml:space="preserve"> SEQ level0 \*arabic </w:instrText>
      </w:r>
      <w:r>
        <w:fldChar w:fldCharType="separate"/>
      </w:r>
      <w:r w:rsidR="003A2E0E">
        <w:rPr>
          <w:noProof/>
        </w:rPr>
        <w:t>72</w:t>
      </w:r>
      <w:r>
        <w:fldChar w:fldCharType="end"/>
      </w:r>
      <w:r>
        <w:t>.  </w:t>
      </w:r>
      <w:r w:rsidR="00204382">
        <w:t>Or</w:t>
      </w:r>
      <w:smartTag w:uri="urn:schemas-microsoft-com:office:smarttags" w:element="PersonName">
        <w:r w:rsidR="00EE6BDC">
          <w:t>,</w:t>
        </w:r>
      </w:smartTag>
      <w:r w:rsidR="00204382">
        <w:t xml:space="preserve"> la Cour n</w:t>
      </w:r>
      <w:r w:rsidR="003A2E0E">
        <w:t>’</w:t>
      </w:r>
      <w:r w:rsidR="00204382">
        <w:t>est pas convaincue que de tels moyens aient été mis en œuvre de manière efficace par l</w:t>
      </w:r>
      <w:r w:rsidR="003A2E0E">
        <w:t>’</w:t>
      </w:r>
      <w:r w:rsidR="00204382">
        <w:t>ensemble des autorités chargées de l</w:t>
      </w:r>
      <w:r w:rsidR="003A2E0E">
        <w:t>’</w:t>
      </w:r>
      <w:r w:rsidR="00204382">
        <w:t>affaire</w:t>
      </w:r>
      <w:smartTag w:uri="urn:schemas-microsoft-com:office:smarttags" w:element="PersonName">
        <w:r w:rsidR="00204382">
          <w:t>,</w:t>
        </w:r>
      </w:smartTag>
      <w:r w:rsidR="00204382">
        <w:t xml:space="preserve"> au moins jusqu</w:t>
      </w:r>
      <w:r w:rsidR="003A2E0E">
        <w:t>’</w:t>
      </w:r>
      <w:r w:rsidR="00204382">
        <w:t>au 21 mars 2007</w:t>
      </w:r>
      <w:smartTag w:uri="urn:schemas-microsoft-com:office:smarttags" w:element="PersonName">
        <w:r w:rsidR="00204382">
          <w:t>,</w:t>
        </w:r>
      </w:smartTag>
      <w:r w:rsidR="00204382">
        <w:t xml:space="preserve"> date à laquelle M</w:t>
      </w:r>
      <w:r w:rsidRPr="00A71360" w:rsidR="00204382">
        <w:rPr>
          <w:vertAlign w:val="superscript"/>
        </w:rPr>
        <w:t>me</w:t>
      </w:r>
      <w:r w:rsidR="00204382">
        <w:t xml:space="preserve"> G. se présenta avec E. à l</w:t>
      </w:r>
      <w:r w:rsidR="003A2E0E">
        <w:t>’</w:t>
      </w:r>
      <w:r w:rsidR="00204382">
        <w:t xml:space="preserve">hôpital de Coimbra (paragraphe </w:t>
      </w:r>
      <w:r w:rsidR="00204382">
        <w:fldChar w:fldCharType="begin"/>
      </w:r>
      <w:r w:rsidR="00204382">
        <w:instrText xml:space="preserve"> REF Le21mars2007 </w:instrText>
      </w:r>
      <w:r w:rsidR="00204382">
        <w:fldChar w:fldCharType="separate"/>
      </w:r>
      <w:r w:rsidR="003A2E0E">
        <w:rPr>
          <w:noProof/>
        </w:rPr>
        <w:t>28</w:t>
      </w:r>
      <w:r w:rsidR="00204382">
        <w:fldChar w:fldCharType="end"/>
      </w:r>
      <w:r w:rsidR="00B36910">
        <w:t xml:space="preserve"> ci-dessus).</w:t>
      </w:r>
    </w:p>
    <w:p w:rsidR="001E0703" w:rsidRDefault="00B36910">
      <w:pPr>
        <w:pStyle w:val="JuPara"/>
      </w:pPr>
      <w:r>
        <w:fldChar w:fldCharType="begin"/>
      </w:r>
      <w:r>
        <w:instrText xml:space="preserve"> SEQ level0 \*arabic </w:instrText>
      </w:r>
      <w:r>
        <w:fldChar w:fldCharType="separate"/>
      </w:r>
      <w:r w:rsidR="003A2E0E">
        <w:rPr>
          <w:noProof/>
        </w:rPr>
        <w:t>73</w:t>
      </w:r>
      <w:r>
        <w:fldChar w:fldCharType="end"/>
      </w:r>
      <w:r>
        <w:t>.  A cet égard</w:t>
      </w:r>
      <w:smartTag w:uri="urn:schemas-microsoft-com:office:smarttags" w:element="PersonName">
        <w:r>
          <w:t>,</w:t>
        </w:r>
      </w:smartTag>
      <w:r>
        <w:t xml:space="preserve"> la Cour relève d</w:t>
      </w:r>
      <w:r w:rsidR="003A2E0E">
        <w:t>’</w:t>
      </w:r>
      <w:r>
        <w:t>abord que ce n</w:t>
      </w:r>
      <w:r w:rsidR="003A2E0E">
        <w:t>’</w:t>
      </w:r>
      <w:r>
        <w:t>est que le 6 juin 2006 que le juge chargé de l</w:t>
      </w:r>
      <w:r w:rsidR="003A2E0E">
        <w:t>’</w:t>
      </w:r>
      <w:r>
        <w:t>affaire a décidé que l</w:t>
      </w:r>
      <w:r w:rsidR="003A2E0E">
        <w:t>’</w:t>
      </w:r>
      <w:r>
        <w:t>affaire devait être traitée en priorité</w:t>
      </w:r>
      <w:smartTag w:uri="urn:schemas-microsoft-com:office:smarttags" w:element="PersonName">
        <w:r>
          <w:t>,</w:t>
        </w:r>
      </w:smartTag>
      <w:r>
        <w:t xml:space="preserve"> malgré la demande formulée par le requérant à cette fin</w:t>
      </w:r>
      <w:smartTag w:uri="urn:schemas-microsoft-com:office:smarttags" w:element="PersonName">
        <w:r>
          <w:t>,</w:t>
        </w:r>
      </w:smartTag>
      <w:r w:rsidR="0094053F">
        <w:t xml:space="preserve"> le 16 </w:t>
      </w:r>
      <w:r>
        <w:t xml:space="preserve">juillet 2004 (paragraphes </w:t>
      </w:r>
      <w:r>
        <w:fldChar w:fldCharType="begin"/>
      </w:r>
      <w:r>
        <w:instrText xml:space="preserve"> REF Le16juillet2004 </w:instrText>
      </w:r>
      <w:r>
        <w:fldChar w:fldCharType="separate"/>
      </w:r>
      <w:r w:rsidR="003A2E0E">
        <w:rPr>
          <w:noProof/>
        </w:rPr>
        <w:t>13</w:t>
      </w:r>
      <w:r>
        <w:fldChar w:fldCharType="end"/>
      </w:r>
      <w:r>
        <w:t xml:space="preserve"> et </w:t>
      </w:r>
      <w:r>
        <w:fldChar w:fldCharType="begin"/>
      </w:r>
      <w:r>
        <w:instrText xml:space="preserve"> REF Paruneordonnancedu19 </w:instrText>
      </w:r>
      <w:r>
        <w:fldChar w:fldCharType="separate"/>
      </w:r>
      <w:r w:rsidR="003A2E0E">
        <w:rPr>
          <w:noProof/>
        </w:rPr>
        <w:t>22</w:t>
      </w:r>
      <w:r>
        <w:fldChar w:fldCharType="end"/>
      </w:r>
      <w:r w:rsidR="00A71360">
        <w:t xml:space="preserve"> </w:t>
      </w:r>
      <w:r>
        <w:t>ci-dessus). Le requérant a alerté dès cette date les autorités sur le man</w:t>
      </w:r>
      <w:r w:rsidR="003C649C">
        <w:t>que de coopération du couple G.</w:t>
      </w:r>
    </w:p>
    <w:p w:rsidR="00A71360" w:rsidRDefault="001E0703">
      <w:pPr>
        <w:pStyle w:val="JuPara"/>
      </w:pPr>
      <w:r>
        <w:fldChar w:fldCharType="begin"/>
      </w:r>
      <w:r>
        <w:instrText xml:space="preserve"> SEQ level0 \*arabic </w:instrText>
      </w:r>
      <w:r>
        <w:fldChar w:fldCharType="separate"/>
      </w:r>
      <w:r w:rsidR="003A2E0E">
        <w:rPr>
          <w:noProof/>
        </w:rPr>
        <w:t>74</w:t>
      </w:r>
      <w:r>
        <w:fldChar w:fldCharType="end"/>
      </w:r>
      <w:r>
        <w:t>.  </w:t>
      </w:r>
      <w:r w:rsidR="00B36910">
        <w:t>Suivirent plusieurs demandes du requérant en vue de l</w:t>
      </w:r>
      <w:r w:rsidR="003A2E0E">
        <w:t>’</w:t>
      </w:r>
      <w:r w:rsidR="00B36910">
        <w:t>assistance de la force publique dans l</w:t>
      </w:r>
      <w:r w:rsidR="003A2E0E">
        <w:t>’</w:t>
      </w:r>
      <w:r w:rsidR="00B36910">
        <w:t xml:space="preserve">exécution forcée de la décision. </w:t>
      </w:r>
      <w:r>
        <w:t>La Cour a pris note des efforts des autorités de police en vue de retrouver la trace de M</w:t>
      </w:r>
      <w:r w:rsidRPr="001E0703">
        <w:rPr>
          <w:vertAlign w:val="superscript"/>
        </w:rPr>
        <w:t>me</w:t>
      </w:r>
      <w:r>
        <w:t xml:space="preserve"> G. et de l</w:t>
      </w:r>
      <w:r w:rsidR="003A2E0E">
        <w:t>’</w:t>
      </w:r>
      <w:r>
        <w:t>enfant mais s</w:t>
      </w:r>
      <w:r w:rsidR="003A2E0E">
        <w:t>’</w:t>
      </w:r>
      <w:r>
        <w:t>étonne du manque de résultats de tels efforts.</w:t>
      </w:r>
      <w:r w:rsidR="003C649C">
        <w:t xml:space="preserve"> </w:t>
      </w:r>
      <w:r w:rsidR="00A71360">
        <w:t>Elle relève à cet égard que les autorités judiciaires nationales ont-elles aussi fait état d</w:t>
      </w:r>
      <w:r w:rsidR="003A2E0E">
        <w:t>’</w:t>
      </w:r>
      <w:r w:rsidR="00A71360">
        <w:t>un tel manque de résultats</w:t>
      </w:r>
      <w:smartTag w:uri="urn:schemas-microsoft-com:office:smarttags" w:element="PersonName">
        <w:r w:rsidR="00A71360">
          <w:t>,</w:t>
        </w:r>
      </w:smartTag>
      <w:r w:rsidR="00A71360">
        <w:t xml:space="preserve"> le juge du tribunal de Torres Novas allant jusqu</w:t>
      </w:r>
      <w:r w:rsidR="003A2E0E">
        <w:t>’</w:t>
      </w:r>
      <w:r w:rsidR="00A71360">
        <w:t>à dessaisir la PSP de l</w:t>
      </w:r>
      <w:r w:rsidR="003A2E0E">
        <w:t>’</w:t>
      </w:r>
      <w:r w:rsidR="00A71360">
        <w:t xml:space="preserve">affaire et à confier celle-ci à la police judiciaire (paragraphe </w:t>
      </w:r>
      <w:r w:rsidR="00A71360">
        <w:fldChar w:fldCharType="begin"/>
      </w:r>
      <w:r w:rsidR="00A71360">
        <w:instrText xml:space="preserve"> REF Le31mars2006 </w:instrText>
      </w:r>
      <w:r w:rsidR="00A71360">
        <w:fldChar w:fldCharType="separate"/>
      </w:r>
      <w:r w:rsidR="003A2E0E">
        <w:rPr>
          <w:noProof/>
        </w:rPr>
        <w:t>23</w:t>
      </w:r>
      <w:r w:rsidR="00A71360">
        <w:fldChar w:fldCharType="end"/>
      </w:r>
      <w:r w:rsidR="003C649C">
        <w:t xml:space="preserve"> ci-dessus).</w:t>
      </w:r>
    </w:p>
    <w:p w:rsidR="00B36910" w:rsidRDefault="00A71360">
      <w:pPr>
        <w:pStyle w:val="JuPara"/>
      </w:pPr>
      <w:r>
        <w:fldChar w:fldCharType="begin"/>
      </w:r>
      <w:r>
        <w:instrText xml:space="preserve"> SEQ level0 \*arabic </w:instrText>
      </w:r>
      <w:r>
        <w:fldChar w:fldCharType="separate"/>
      </w:r>
      <w:r w:rsidR="003A2E0E">
        <w:rPr>
          <w:noProof/>
        </w:rPr>
        <w:t>75</w:t>
      </w:r>
      <w:r>
        <w:fldChar w:fldCharType="end"/>
      </w:r>
      <w:r>
        <w:t>.  En effet</w:t>
      </w:r>
      <w:smartTag w:uri="urn:schemas-microsoft-com:office:smarttags" w:element="PersonName">
        <w:r>
          <w:t>,</w:t>
        </w:r>
      </w:smartTag>
      <w:r>
        <w:t xml:space="preserve"> il</w:t>
      </w:r>
      <w:r w:rsidR="001E0703">
        <w:t xml:space="preserve"> a fallu attendre la mise en détention provisoire de M. G.</w:t>
      </w:r>
      <w:smartTag w:uri="urn:schemas-microsoft-com:office:smarttags" w:element="PersonName">
        <w:r w:rsidR="001E0703">
          <w:t>,</w:t>
        </w:r>
      </w:smartTag>
      <w:r w:rsidR="001E0703">
        <w:t xml:space="preserve"> deux ans et cinq mois après l</w:t>
      </w:r>
      <w:r w:rsidR="003A2E0E">
        <w:t>’</w:t>
      </w:r>
      <w:r w:rsidR="001E0703">
        <w:t>ouverture des poursuites à son encontre</w:t>
      </w:r>
      <w:smartTag w:uri="urn:schemas-microsoft-com:office:smarttags" w:element="PersonName">
        <w:r w:rsidR="001E0703">
          <w:t>,</w:t>
        </w:r>
      </w:smartTag>
      <w:r w:rsidR="001E0703">
        <w:t xml:space="preserve"> et sa condamnation à une peine d</w:t>
      </w:r>
      <w:r w:rsidR="003A2E0E">
        <w:t>’</w:t>
      </w:r>
      <w:r w:rsidR="001E0703">
        <w:t>emprisonnement ferme</w:t>
      </w:r>
      <w:smartTag w:uri="urn:schemas-microsoft-com:office:smarttags" w:element="PersonName">
        <w:r w:rsidR="001E0703">
          <w:t>,</w:t>
        </w:r>
      </w:smartTag>
      <w:r w:rsidR="001E0703">
        <w:t xml:space="preserve"> à laquelle le sursis fut ultérieurement accordé</w:t>
      </w:r>
      <w:smartTag w:uri="urn:schemas-microsoft-com:office:smarttags" w:element="PersonName">
        <w:r w:rsidR="001E0703">
          <w:t>,</w:t>
        </w:r>
      </w:smartTag>
      <w:r w:rsidR="001E0703">
        <w:t xml:space="preserve"> pour que M</w:t>
      </w:r>
      <w:r w:rsidRPr="001E0703" w:rsidR="001E0703">
        <w:rPr>
          <w:vertAlign w:val="superscript"/>
        </w:rPr>
        <w:t>me</w:t>
      </w:r>
      <w:r w:rsidR="001E0703">
        <w:t xml:space="preserve"> G. se décide à présenter l</w:t>
      </w:r>
      <w:r w:rsidR="003A2E0E">
        <w:t>’</w:t>
      </w:r>
      <w:r w:rsidR="001E0703">
        <w:t xml:space="preserve">enfant aux autorités (paragraphes </w:t>
      </w:r>
      <w:r w:rsidR="001E0703">
        <w:fldChar w:fldCharType="begin"/>
      </w:r>
      <w:r w:rsidR="001E0703">
        <w:instrText xml:space="preserve"> REF Le21mars2007 </w:instrText>
      </w:r>
      <w:r w:rsidR="001E0703">
        <w:fldChar w:fldCharType="separate"/>
      </w:r>
      <w:r w:rsidR="003A2E0E">
        <w:rPr>
          <w:noProof/>
        </w:rPr>
        <w:t>28</w:t>
      </w:r>
      <w:r w:rsidR="001E0703">
        <w:fldChar w:fldCharType="end"/>
      </w:r>
      <w:r w:rsidR="003C649C">
        <w:t xml:space="preserve"> et 44-47 ci-dessus).</w:t>
      </w:r>
    </w:p>
    <w:p w:rsidR="000A77D0" w:rsidP="000A77D0" w:rsidRDefault="000A77D0">
      <w:pPr>
        <w:pStyle w:val="JuPara"/>
      </w:pPr>
      <w:r>
        <w:fldChar w:fldCharType="begin"/>
      </w:r>
      <w:r>
        <w:instrText xml:space="preserve"> SEQ level0 \*arabic </w:instrText>
      </w:r>
      <w:r>
        <w:fldChar w:fldCharType="separate"/>
      </w:r>
      <w:r w:rsidR="003A2E0E">
        <w:rPr>
          <w:noProof/>
        </w:rPr>
        <w:t>76</w:t>
      </w:r>
      <w:r>
        <w:fldChar w:fldCharType="end"/>
      </w:r>
      <w:r>
        <w:t>.  La Cour est consciente du caractère délicat de l</w:t>
      </w:r>
      <w:r w:rsidR="003A2E0E">
        <w:t>’</w:t>
      </w:r>
      <w:r>
        <w:t xml:space="preserve">affaire litigieuse ainsi que des retombées médiatiques </w:t>
      </w:r>
      <w:r w:rsidR="00A71360">
        <w:t xml:space="preserve">de </w:t>
      </w:r>
      <w:r>
        <w:t xml:space="preserve">celle-ci </w:t>
      </w:r>
      <w:r w:rsidR="00A71360">
        <w:t>tout au long de la période considérable pendant laquelle la procédure s</w:t>
      </w:r>
      <w:r w:rsidR="003A2E0E">
        <w:t>’</w:t>
      </w:r>
      <w:r w:rsidR="00A71360">
        <w:t xml:space="preserve">est déroulée. </w:t>
      </w:r>
      <w:r>
        <w:t>Les autorités étaient en effet confrontées à une situation nouvelle</w:t>
      </w:r>
      <w:smartTag w:uri="urn:schemas-microsoft-com:office:smarttags" w:element="PersonName">
        <w:r>
          <w:t>,</w:t>
        </w:r>
      </w:smartTag>
      <w:r>
        <w:t xml:space="preserve"> qui allait au-delà d</w:t>
      </w:r>
      <w:r w:rsidR="003A2E0E">
        <w:t>’</w:t>
      </w:r>
      <w:r>
        <w:t>un conflit entre les parents biologiques eux-mêmes ou entre ceux-ci et l</w:t>
      </w:r>
      <w:r w:rsidR="003A2E0E">
        <w:t>’</w:t>
      </w:r>
      <w:r>
        <w:t>Etat. Ceci ne les dispensait toutefois pas de déployer tous les efforts nécessaires à l</w:t>
      </w:r>
      <w:r w:rsidR="003A2E0E">
        <w:t>’</w:t>
      </w:r>
      <w:r>
        <w:t>exécution de la décision d</w:t>
      </w:r>
      <w:r w:rsidR="003A2E0E">
        <w:t>’</w:t>
      </w:r>
      <w:r>
        <w:t>octroi de la garde de l</w:t>
      </w:r>
      <w:r w:rsidR="003A2E0E">
        <w:t>’</w:t>
      </w:r>
      <w:r>
        <w:t>enfant au requérant</w:t>
      </w:r>
      <w:smartTag w:uri="urn:schemas-microsoft-com:office:smarttags" w:element="PersonName">
        <w:r>
          <w:t>,</w:t>
        </w:r>
      </w:smartTag>
      <w:r>
        <w:t xml:space="preserve"> d</w:t>
      </w:r>
      <w:r w:rsidR="003A2E0E">
        <w:t>’</w:t>
      </w:r>
      <w:r>
        <w:t>autant que dans ce type d</w:t>
      </w:r>
      <w:r w:rsidR="003A2E0E">
        <w:t>’</w:t>
      </w:r>
      <w:r>
        <w:t>affaires</w:t>
      </w:r>
      <w:smartTag w:uri="urn:schemas-microsoft-com:office:smarttags" w:element="PersonName">
        <w:r w:rsidR="0010593F">
          <w:t>,</w:t>
        </w:r>
      </w:smartTag>
      <w:r w:rsidR="0010593F">
        <w:t xml:space="preserve"> comme la Cour l</w:t>
      </w:r>
      <w:r w:rsidR="003A2E0E">
        <w:t>’</w:t>
      </w:r>
      <w:r w:rsidR="0010593F">
        <w:t>a déjà relevé</w:t>
      </w:r>
      <w:smartTag w:uri="urn:schemas-microsoft-com:office:smarttags" w:element="PersonName">
        <w:r w:rsidR="0010593F">
          <w:t>,</w:t>
        </w:r>
      </w:smartTag>
      <w:r>
        <w:t xml:space="preserve"> le passage du temps </w:t>
      </w:r>
      <w:r w:rsidRPr="00B316E6" w:rsidR="0010593F">
        <w:t>peut avoir des conséquences irrémédiables sur les relations entre l</w:t>
      </w:r>
      <w:r w:rsidR="003A2E0E">
        <w:t>’</w:t>
      </w:r>
      <w:r w:rsidRPr="00B316E6" w:rsidR="0010593F">
        <w:t>enfant et le parent qui ne vit pas avec lui</w:t>
      </w:r>
      <w:r w:rsidR="0010593F">
        <w:t xml:space="preserve"> (</w:t>
      </w:r>
      <w:r w:rsidRPr="00B316E6" w:rsidR="0010593F">
        <w:rPr>
          <w:i/>
        </w:rPr>
        <w:t>Maire</w:t>
      </w:r>
      <w:smartTag w:uri="urn:schemas-microsoft-com:office:smarttags" w:element="PersonName">
        <w:r w:rsidR="0010593F" w:rsidRPr="00B316E6">
          <w:t>,</w:t>
        </w:r>
      </w:smartTag>
      <w:r w:rsidRPr="00B316E6" w:rsidR="0010593F">
        <w:t xml:space="preserve"> </w:t>
      </w:r>
      <w:r w:rsidR="0010593F">
        <w:t>précité</w:t>
      </w:r>
      <w:smartTag w:uri="urn:schemas-microsoft-com:office:smarttags" w:element="PersonName">
        <w:r w:rsidR="0010593F">
          <w:t>,</w:t>
        </w:r>
      </w:smartTag>
      <w:r w:rsidR="0094053F">
        <w:t xml:space="preserve"> § </w:t>
      </w:r>
      <w:r w:rsidR="003C649C">
        <w:t>74).</w:t>
      </w:r>
    </w:p>
    <w:p w:rsidRPr="000D1446" w:rsidR="0010593F" w:rsidP="0010593F" w:rsidRDefault="0010593F">
      <w:pPr>
        <w:pStyle w:val="JuPara"/>
        <w:rPr>
          <w:lang w:eastAsia="en-GB"/>
        </w:rPr>
      </w:pPr>
      <w:r>
        <w:fldChar w:fldCharType="begin"/>
      </w:r>
      <w:r>
        <w:instrText xml:space="preserve"> SEQ level0 \*arabic </w:instrText>
      </w:r>
      <w:r>
        <w:fldChar w:fldCharType="separate"/>
      </w:r>
      <w:r w:rsidR="003A2E0E">
        <w:rPr>
          <w:noProof/>
        </w:rPr>
        <w:t>77</w:t>
      </w:r>
      <w:r>
        <w:fldChar w:fldCharType="end"/>
      </w:r>
      <w:r>
        <w:t>.  T</w:t>
      </w:r>
      <w:r w:rsidRPr="009E7173">
        <w:t xml:space="preserve">out en </w:t>
      </w:r>
      <w:r>
        <w:t>rappelant</w:t>
      </w:r>
      <w:r w:rsidRPr="009E7173">
        <w:t xml:space="preserve"> qu</w:t>
      </w:r>
      <w:r w:rsidR="003A2E0E">
        <w:t>’</w:t>
      </w:r>
      <w:r w:rsidRPr="009E7173">
        <w:t>il ne lui revient pas de substituer son appréciation à celle des autorités nationales compétentes quant aux mesures qui auraient dû être prises</w:t>
      </w:r>
      <w:smartTag w:uri="urn:schemas-microsoft-com:office:smarttags" w:element="PersonName">
        <w:r w:rsidRPr="009E7173">
          <w:t>,</w:t>
        </w:r>
      </w:smartTag>
      <w:r w:rsidRPr="009E7173">
        <w:t xml:space="preserve"> car ces autorités sont en principe mieux placées pour procéder à une telle évaluation</w:t>
      </w:r>
      <w:smartTag w:uri="urn:schemas-microsoft-com:office:smarttags" w:element="PersonName">
        <w:r w:rsidRPr="009E7173">
          <w:t>,</w:t>
        </w:r>
      </w:smartTag>
      <w:r w:rsidRPr="009E7173">
        <w:t xml:space="preserve"> et t</w:t>
      </w:r>
      <w:r w:rsidRPr="009E7173">
        <w:rPr>
          <w:lang w:eastAsia="en-GB"/>
        </w:rPr>
        <w:t>out en reconnaissant qu</w:t>
      </w:r>
      <w:r w:rsidR="003A2E0E">
        <w:rPr>
          <w:lang w:eastAsia="en-GB"/>
        </w:rPr>
        <w:t>’</w:t>
      </w:r>
      <w:r w:rsidRPr="009E7173">
        <w:rPr>
          <w:lang w:eastAsia="en-GB"/>
        </w:rPr>
        <w:t>en l</w:t>
      </w:r>
      <w:r w:rsidR="003A2E0E">
        <w:rPr>
          <w:lang w:eastAsia="en-GB"/>
        </w:rPr>
        <w:t>’</w:t>
      </w:r>
      <w:r w:rsidRPr="009E7173">
        <w:rPr>
          <w:lang w:eastAsia="en-GB"/>
        </w:rPr>
        <w:t>espèce les juridictions internes se sont appliquées</w:t>
      </w:r>
      <w:smartTag w:uri="urn:schemas-microsoft-com:office:smarttags" w:element="PersonName">
        <w:r>
          <w:rPr>
            <w:lang w:eastAsia="en-GB"/>
          </w:rPr>
          <w:t>,</w:t>
        </w:r>
      </w:smartTag>
      <w:r>
        <w:rPr>
          <w:lang w:eastAsia="en-GB"/>
        </w:rPr>
        <w:t xml:space="preserve"> à partir du 21 mars 2007</w:t>
      </w:r>
      <w:r w:rsidR="00BC0DCE">
        <w:rPr>
          <w:lang w:eastAsia="en-GB"/>
        </w:rPr>
        <w:t xml:space="preserve"> et malgré quelques vicissitudes – il a notamment fallu changer l</w:t>
      </w:r>
      <w:r w:rsidR="003A2E0E">
        <w:rPr>
          <w:lang w:eastAsia="en-GB"/>
        </w:rPr>
        <w:t>’</w:t>
      </w:r>
      <w:r w:rsidR="00BC0DCE">
        <w:rPr>
          <w:lang w:eastAsia="en-GB"/>
        </w:rPr>
        <w:t xml:space="preserve">équipe de </w:t>
      </w:r>
      <w:r w:rsidR="000D1446">
        <w:rPr>
          <w:lang w:eastAsia="en-GB"/>
        </w:rPr>
        <w:t xml:space="preserve">pédopsychiatres suivant E. (voir le paragraphe </w:t>
      </w:r>
      <w:r w:rsidR="000D1446">
        <w:rPr>
          <w:lang w:eastAsia="en-GB"/>
        </w:rPr>
        <w:fldChar w:fldCharType="begin"/>
      </w:r>
      <w:r w:rsidR="000D1446">
        <w:rPr>
          <w:lang w:eastAsia="en-GB"/>
        </w:rPr>
        <w:instrText xml:space="preserve"> REF Le18avril2008 </w:instrText>
      </w:r>
      <w:r w:rsidR="000D1446">
        <w:rPr>
          <w:lang w:eastAsia="en-GB"/>
        </w:rPr>
        <w:fldChar w:fldCharType="separate"/>
      </w:r>
      <w:r w:rsidR="003A2E0E">
        <w:rPr>
          <w:noProof/>
        </w:rPr>
        <w:t>34</w:t>
      </w:r>
      <w:r w:rsidR="000D1446">
        <w:rPr>
          <w:lang w:eastAsia="en-GB"/>
        </w:rPr>
        <w:fldChar w:fldCharType="end"/>
      </w:r>
      <w:r w:rsidR="000D1446">
        <w:rPr>
          <w:lang w:eastAsia="en-GB"/>
        </w:rPr>
        <w:t xml:space="preserve"> ci-dessus) –</w:t>
      </w:r>
      <w:r w:rsidR="00BC0DCE">
        <w:rPr>
          <w:lang w:eastAsia="en-GB"/>
        </w:rPr>
        <w:t xml:space="preserve"> </w:t>
      </w:r>
      <w:smartTag w:uri="urn:schemas-microsoft-com:office:smarttags" w:element="PersonName">
        <w:r>
          <w:rPr>
            <w:lang w:eastAsia="en-GB"/>
          </w:rPr>
          <w:t>,</w:t>
        </w:r>
      </w:smartTag>
      <w:r w:rsidRPr="009E7173">
        <w:rPr>
          <w:lang w:eastAsia="en-GB"/>
        </w:rPr>
        <w:t xml:space="preserve"> de bonne foi à préserver le bien-être de </w:t>
      </w:r>
      <w:r>
        <w:rPr>
          <w:lang w:eastAsia="en-GB"/>
        </w:rPr>
        <w:t>l</w:t>
      </w:r>
      <w:r w:rsidR="003A2E0E">
        <w:rPr>
          <w:lang w:eastAsia="en-GB"/>
        </w:rPr>
        <w:t>’</w:t>
      </w:r>
      <w:r>
        <w:rPr>
          <w:lang w:eastAsia="en-GB"/>
        </w:rPr>
        <w:t>enfant</w:t>
      </w:r>
      <w:smartTag w:uri="urn:schemas-microsoft-com:office:smarttags" w:element="PersonName">
        <w:r w:rsidRPr="0058420A">
          <w:rPr>
            <w:lang w:eastAsia="en-GB"/>
          </w:rPr>
          <w:t>,</w:t>
        </w:r>
      </w:smartTag>
      <w:r w:rsidRPr="0058420A">
        <w:rPr>
          <w:lang w:eastAsia="en-GB"/>
        </w:rPr>
        <w:t xml:space="preserve"> la Cour constate </w:t>
      </w:r>
      <w:r>
        <w:rPr>
          <w:lang w:eastAsia="en-GB"/>
        </w:rPr>
        <w:t xml:space="preserve">ainsi </w:t>
      </w:r>
      <w:r w:rsidRPr="0058420A">
        <w:rPr>
          <w:lang w:eastAsia="en-GB"/>
        </w:rPr>
        <w:t>l</w:t>
      </w:r>
      <w:r w:rsidR="003A2E0E">
        <w:rPr>
          <w:lang w:eastAsia="en-GB"/>
        </w:rPr>
        <w:t>’</w:t>
      </w:r>
      <w:r w:rsidRPr="0058420A">
        <w:rPr>
          <w:lang w:eastAsia="en-GB"/>
        </w:rPr>
        <w:t xml:space="preserve">existence de manques de diligence </w:t>
      </w:r>
      <w:r w:rsidRPr="0058420A">
        <w:rPr>
          <w:szCs w:val="24"/>
          <w:lang w:eastAsia="en-GB"/>
        </w:rPr>
        <w:t>graves dans la procédure</w:t>
      </w:r>
      <w:r w:rsidR="003C649C">
        <w:rPr>
          <w:szCs w:val="24"/>
          <w:lang w:eastAsia="en-GB"/>
        </w:rPr>
        <w:t>.</w:t>
      </w:r>
    </w:p>
    <w:p w:rsidR="00EC6427" w:rsidRDefault="008C2ADA">
      <w:pPr>
        <w:pStyle w:val="JuPara"/>
      </w:pPr>
      <w:r>
        <w:t>78</w:t>
      </w:r>
      <w:r w:rsidRPr="005D11A0" w:rsidR="00EC6427">
        <w:t xml:space="preserve">.  Ces éléments suffisent à la Cour pour conclure que </w:t>
      </w:r>
      <w:r w:rsidR="00204382">
        <w:t>les autorités portugaises ont omis de déployer des efforts adéquats et suffisants pour faire respecter les droits du requérant, méconnaissant ainsi son droit au respect de sa vie familiale.</w:t>
      </w:r>
    </w:p>
    <w:p w:rsidRPr="005D11A0" w:rsidR="00204382" w:rsidRDefault="008C2ADA">
      <w:pPr>
        <w:pStyle w:val="JuPara"/>
      </w:pPr>
      <w:r>
        <w:t>79</w:t>
      </w:r>
      <w:r w:rsidR="00204382">
        <w:t>.  Partant, il y a eu violation de l</w:t>
      </w:r>
      <w:r w:rsidR="003A2E0E">
        <w:t>’</w:t>
      </w:r>
      <w:r w:rsidR="00204382">
        <w:t>article 8 de la Convention</w:t>
      </w:r>
      <w:r w:rsidR="003C649C">
        <w:t>.</w:t>
      </w:r>
    </w:p>
    <w:p w:rsidRPr="005D11A0" w:rsidR="00EC6427" w:rsidRDefault="00121B81">
      <w:pPr>
        <w:pStyle w:val="JuHIRoman"/>
      </w:pPr>
      <w:r>
        <w:t>II</w:t>
      </w:r>
      <w:r w:rsidRPr="005D11A0" w:rsidR="00EC6427">
        <w:t>.  SUR L</w:t>
      </w:r>
      <w:r w:rsidR="003A2E0E">
        <w:t>’</w:t>
      </w:r>
      <w:r w:rsidRPr="005D11A0" w:rsidR="00EC6427">
        <w:t>APPLICATION DE L</w:t>
      </w:r>
      <w:r w:rsidR="003A2E0E">
        <w:t>’</w:t>
      </w:r>
      <w:r w:rsidRPr="005D11A0" w:rsidR="00EC6427">
        <w:t>ARTICLE 41 DE LA CONVENTION</w:t>
      </w:r>
    </w:p>
    <w:p w:rsidRPr="005D11A0" w:rsidR="00EC6427" w:rsidP="00B33C50" w:rsidRDefault="008C2ADA">
      <w:pPr>
        <w:pStyle w:val="JuPara"/>
        <w:keepNext/>
        <w:keepLines/>
        <w:outlineLvl w:val="0"/>
      </w:pPr>
      <w:r>
        <w:t>80</w:t>
      </w:r>
      <w:r w:rsidRPr="005D11A0" w:rsidR="00EC6427">
        <w:t>.  Aux termes de l</w:t>
      </w:r>
      <w:r w:rsidR="003A2E0E">
        <w:t>’</w:t>
      </w:r>
      <w:r w:rsidRPr="005D11A0" w:rsidR="00EC6427">
        <w:t>article 41 de la Convention,</w:t>
      </w:r>
    </w:p>
    <w:p w:rsidRPr="005D11A0" w:rsidR="00EC6427" w:rsidRDefault="00EC6427">
      <w:pPr>
        <w:pStyle w:val="JuQuot"/>
        <w:keepNext/>
        <w:keepLines/>
      </w:pPr>
      <w:r w:rsidRPr="005D11A0">
        <w:t>« Si la Cour déclare qu</w:t>
      </w:r>
      <w:r w:rsidR="003A2E0E">
        <w:t>’</w:t>
      </w:r>
      <w:r w:rsidRPr="005D11A0">
        <w:t>il y a eu violation de la Convention ou de ses Protocoles, et si le droit interne de la Haute Partie contractante ne permet d</w:t>
      </w:r>
      <w:r w:rsidR="003A2E0E">
        <w:t>’</w:t>
      </w:r>
      <w:r w:rsidRPr="005D11A0">
        <w:t>effacer qu</w:t>
      </w:r>
      <w:r w:rsidR="003A2E0E">
        <w:t>’</w:t>
      </w:r>
      <w:r w:rsidRPr="005D11A0">
        <w:t>imparfaitement les conséquences de cette violation, la Cour accorde à la partie lésée, s</w:t>
      </w:r>
      <w:r w:rsidR="003A2E0E">
        <w:t>’</w:t>
      </w:r>
      <w:r w:rsidRPr="005D11A0">
        <w:t>il y a lieu, une satisfaction équitable. »</w:t>
      </w:r>
    </w:p>
    <w:p w:rsidRPr="005D11A0" w:rsidR="00EC6427" w:rsidP="00B33C50" w:rsidRDefault="00EC6427">
      <w:pPr>
        <w:pStyle w:val="JuHA"/>
        <w:outlineLvl w:val="0"/>
      </w:pPr>
      <w:r w:rsidRPr="005D11A0">
        <w:t>A.  Dommage</w:t>
      </w:r>
    </w:p>
    <w:p w:rsidRPr="005D11A0" w:rsidR="00EC6427" w:rsidRDefault="008C2ADA">
      <w:pPr>
        <w:pStyle w:val="JuPara"/>
      </w:pPr>
      <w:r>
        <w:t>81</w:t>
      </w:r>
      <w:r w:rsidRPr="005D11A0" w:rsidR="00EC6427">
        <w:t>.  </w:t>
      </w:r>
      <w:r w:rsidR="00965781">
        <w:t xml:space="preserve">Le requérant </w:t>
      </w:r>
      <w:r w:rsidRPr="005D11A0" w:rsidR="004932DA">
        <w:t>réclame</w:t>
      </w:r>
      <w:r w:rsidRPr="005D11A0" w:rsidR="00EC6427">
        <w:t xml:space="preserve"> </w:t>
      </w:r>
      <w:r w:rsidR="00121B81">
        <w:t>25 000</w:t>
      </w:r>
      <w:r w:rsidRPr="005D11A0" w:rsidR="00EC6427">
        <w:t xml:space="preserve"> </w:t>
      </w:r>
      <w:r w:rsidR="00121B81">
        <w:t>EUR</w:t>
      </w:r>
      <w:r w:rsidRPr="005D11A0" w:rsidR="00EC6427">
        <w:t xml:space="preserve"> au titre du préjudice moral </w:t>
      </w:r>
      <w:r w:rsidRPr="005D11A0" w:rsidR="004932DA">
        <w:t>qu</w:t>
      </w:r>
      <w:r w:rsidR="003A2E0E">
        <w:t>’</w:t>
      </w:r>
      <w:r w:rsidRPr="005D11A0" w:rsidR="005D11A0">
        <w:t>il</w:t>
      </w:r>
      <w:r w:rsidRPr="005D11A0" w:rsidR="00EC6427">
        <w:t xml:space="preserve"> </w:t>
      </w:r>
      <w:r w:rsidRPr="005D11A0" w:rsidR="004932DA">
        <w:t xml:space="preserve">aurait </w:t>
      </w:r>
      <w:r w:rsidRPr="005D11A0" w:rsidR="00EC6427">
        <w:t>subi.</w:t>
      </w:r>
    </w:p>
    <w:p w:rsidR="003C649C" w:rsidP="00B33C50" w:rsidRDefault="008C2ADA">
      <w:pPr>
        <w:pStyle w:val="JuPara"/>
        <w:outlineLvl w:val="0"/>
      </w:pPr>
      <w:r>
        <w:t>82</w:t>
      </w:r>
      <w:r w:rsidRPr="005D11A0" w:rsidR="00EC6427">
        <w:t xml:space="preserve">.  Le Gouvernement </w:t>
      </w:r>
      <w:r w:rsidR="0038286F">
        <w:t>estime qu</w:t>
      </w:r>
      <w:r w:rsidR="003A2E0E">
        <w:t>’</w:t>
      </w:r>
      <w:r w:rsidR="0038286F">
        <w:t>il n</w:t>
      </w:r>
      <w:r w:rsidR="003A2E0E">
        <w:t>’</w:t>
      </w:r>
      <w:r w:rsidR="0038286F">
        <w:t>y a pas lieu d</w:t>
      </w:r>
      <w:r w:rsidR="003A2E0E">
        <w:t>’</w:t>
      </w:r>
      <w:r w:rsidR="0038286F">
        <w:t>octroyer un dédommagement du préjudice moral, le requérant ayant reçu une somme d</w:t>
      </w:r>
      <w:r w:rsidR="003A2E0E">
        <w:t>’</w:t>
      </w:r>
      <w:r w:rsidR="0038286F">
        <w:t>argent à ce titre de la part du couple G. dans le cadre de la procédure interne.</w:t>
      </w:r>
    </w:p>
    <w:p w:rsidR="003C649C" w:rsidRDefault="008C2ADA">
      <w:pPr>
        <w:pStyle w:val="JuPara"/>
      </w:pPr>
      <w:r>
        <w:t>83</w:t>
      </w:r>
      <w:r w:rsidRPr="005D11A0" w:rsidR="00EC6427">
        <w:t xml:space="preserve">.  La Cour </w:t>
      </w:r>
      <w:r w:rsidR="0038286F">
        <w:t xml:space="preserve">constate que le requérant a subi un préjudice moral résultant de la violation, par les autorités nationales, du droit au respect de sa vie familiale. Elle lui octroie à ce titre </w:t>
      </w:r>
      <w:r w:rsidR="002B3BF6">
        <w:t>1</w:t>
      </w:r>
      <w:r w:rsidR="008C7CA9">
        <w:t>5</w:t>
      </w:r>
      <w:r w:rsidR="002B3BF6">
        <w:t> 000</w:t>
      </w:r>
      <w:r w:rsidRPr="005D11A0" w:rsidR="00EC6427">
        <w:t xml:space="preserve"> </w:t>
      </w:r>
      <w:r w:rsidR="0038286F">
        <w:t>EUR.</w:t>
      </w:r>
    </w:p>
    <w:p w:rsidRPr="005D11A0" w:rsidR="00EC6427" w:rsidP="00B33C50" w:rsidRDefault="00EC6427">
      <w:pPr>
        <w:pStyle w:val="JuHA"/>
        <w:outlineLvl w:val="0"/>
      </w:pPr>
      <w:r w:rsidRPr="005D11A0">
        <w:t>B.  Frais et dépens</w:t>
      </w:r>
    </w:p>
    <w:p w:rsidRPr="005D11A0" w:rsidR="00EC6427" w:rsidRDefault="008C2ADA">
      <w:pPr>
        <w:pStyle w:val="JuPara"/>
      </w:pPr>
      <w:r>
        <w:t>84</w:t>
      </w:r>
      <w:r w:rsidRPr="005D11A0" w:rsidR="00EC6427">
        <w:t>.  </w:t>
      </w:r>
      <w:r w:rsidRPr="005D11A0" w:rsidR="005D11A0">
        <w:t>Le requérant</w:t>
      </w:r>
      <w:r w:rsidRPr="005D11A0" w:rsidR="004932DA">
        <w:t xml:space="preserve"> demande</w:t>
      </w:r>
      <w:r w:rsidRPr="005D11A0" w:rsidR="00EC6427">
        <w:t xml:space="preserve"> également </w:t>
      </w:r>
      <w:r w:rsidR="00121B81">
        <w:t>5 250</w:t>
      </w:r>
      <w:r w:rsidRPr="005D11A0" w:rsidR="00EC6427">
        <w:t xml:space="preserve"> EUR pour les frais et dépens </w:t>
      </w:r>
      <w:r w:rsidRPr="005D11A0" w:rsidR="00147398">
        <w:t>engagés</w:t>
      </w:r>
      <w:r w:rsidRPr="005D11A0" w:rsidR="00EC6427">
        <w:t xml:space="preserve"> devant les juridictions internes et </w:t>
      </w:r>
      <w:r w:rsidR="00121B81">
        <w:t>6 050</w:t>
      </w:r>
      <w:r w:rsidRPr="005D11A0" w:rsidR="00EC6427">
        <w:t xml:space="preserve"> EUR pour ceux </w:t>
      </w:r>
      <w:r w:rsidRPr="005D11A0" w:rsidR="00147398">
        <w:t xml:space="preserve">engagés </w:t>
      </w:r>
      <w:r w:rsidRPr="005D11A0" w:rsidR="00EC6427">
        <w:t>devant la Cour.</w:t>
      </w:r>
    </w:p>
    <w:p w:rsidRPr="005D11A0" w:rsidR="00EC6427" w:rsidP="00B33C50" w:rsidRDefault="008C2ADA">
      <w:pPr>
        <w:pStyle w:val="JuPara"/>
        <w:outlineLvl w:val="0"/>
      </w:pPr>
      <w:r>
        <w:t>85</w:t>
      </w:r>
      <w:r w:rsidRPr="005D11A0" w:rsidR="00EC6427">
        <w:t xml:space="preserve">.  Le Gouvernement </w:t>
      </w:r>
      <w:r w:rsidR="0038286F">
        <w:t>s</w:t>
      </w:r>
      <w:r w:rsidR="003A2E0E">
        <w:t>’</w:t>
      </w:r>
      <w:r w:rsidR="0038286F">
        <w:t>en</w:t>
      </w:r>
      <w:r w:rsidR="003C649C">
        <w:t xml:space="preserve"> remet à la sagesse de la Cour.</w:t>
      </w:r>
    </w:p>
    <w:p w:rsidRPr="005D11A0" w:rsidR="00EC6427" w:rsidRDefault="008C2ADA">
      <w:pPr>
        <w:pStyle w:val="JuPara"/>
      </w:pPr>
      <w:r>
        <w:t>86</w:t>
      </w:r>
      <w:r w:rsidRPr="005D11A0" w:rsidR="00EC6427">
        <w:t>.  </w:t>
      </w:r>
      <w:r w:rsidRPr="005D11A0" w:rsidR="005D11A0">
        <w:t>Selon la jurisprudence de la Cour, un requérant ne peut obtenir le remboursement de ses frais et dépens que dans la mesure où se trouvent établis leur réalité, leur nécessité et le caractère raisonnable de leur taux. En l</w:t>
      </w:r>
      <w:r w:rsidR="003A2E0E">
        <w:t>’</w:t>
      </w:r>
      <w:r w:rsidRPr="005D11A0" w:rsidR="005D11A0">
        <w:t>espèce et compte</w:t>
      </w:r>
      <w:r w:rsidRPr="005D11A0" w:rsidR="00EE1D67">
        <w:t xml:space="preserve"> </w:t>
      </w:r>
      <w:r w:rsidRPr="005D11A0" w:rsidR="009D29DE">
        <w:t xml:space="preserve">tenu des documents en sa possession et </w:t>
      </w:r>
      <w:r w:rsidRPr="005D11A0" w:rsidR="00EE1D67">
        <w:t>de sa jurisprudence</w:t>
      </w:r>
      <w:r w:rsidRPr="005D11A0" w:rsidR="00EC6427">
        <w:t xml:space="preserve">, la Cour estime raisonnable la somme de </w:t>
      </w:r>
      <w:r w:rsidR="00121B81">
        <w:t>5 000</w:t>
      </w:r>
      <w:r w:rsidRPr="005D11A0" w:rsidR="00EC6427">
        <w:t xml:space="preserve"> EUR tous frais confondus et l</w:t>
      </w:r>
      <w:r w:rsidR="003A2E0E">
        <w:t>’</w:t>
      </w:r>
      <w:r w:rsidRPr="005D11A0" w:rsidR="00EC6427">
        <w:t xml:space="preserve">accorde </w:t>
      </w:r>
      <w:r w:rsidRPr="005D11A0" w:rsidR="005D11A0">
        <w:t>au requérant</w:t>
      </w:r>
      <w:r w:rsidRPr="005D11A0" w:rsidR="00EC6427">
        <w:t>.</w:t>
      </w:r>
    </w:p>
    <w:p w:rsidRPr="005D11A0" w:rsidR="00EC6427" w:rsidP="00B33C50" w:rsidRDefault="00EC6427">
      <w:pPr>
        <w:pStyle w:val="JuHA"/>
        <w:outlineLvl w:val="0"/>
      </w:pPr>
      <w:r w:rsidRPr="005D11A0">
        <w:t>C.  Intérêts moratoires</w:t>
      </w:r>
    </w:p>
    <w:p w:rsidRPr="005D11A0" w:rsidR="00EC6427" w:rsidP="00922F45" w:rsidRDefault="008C2ADA">
      <w:pPr>
        <w:pStyle w:val="JuPara"/>
      </w:pPr>
      <w:r>
        <w:t>87</w:t>
      </w:r>
      <w:r w:rsidRPr="005D11A0" w:rsidR="00EC6427">
        <w:t xml:space="preserve">.  La Cour juge approprié de </w:t>
      </w:r>
      <w:r w:rsidRPr="005D11A0" w:rsidR="0053642D">
        <w:t>calquer</w:t>
      </w:r>
      <w:r w:rsidRPr="005D11A0" w:rsidR="00EC6427">
        <w:t xml:space="preserve"> le taux des intérêts moratoires sur le taux d</w:t>
      </w:r>
      <w:r w:rsidR="003A2E0E">
        <w:t>’</w:t>
      </w:r>
      <w:r w:rsidRPr="005D11A0" w:rsidR="00EC6427">
        <w:t>intérêt de la facilité de prêt marginal de la Banque centrale européenne majoré de trois points de pourcentage.</w:t>
      </w:r>
    </w:p>
    <w:p w:rsidRPr="005D11A0" w:rsidR="00EC6427" w:rsidP="00B33C50" w:rsidRDefault="00FE3AA8">
      <w:pPr>
        <w:pStyle w:val="JuHHead"/>
      </w:pPr>
      <w:r>
        <w:t>PAR CES MOTIFS, LA COUR</w:t>
      </w:r>
      <w:r w:rsidRPr="005D11A0" w:rsidR="005D11A0">
        <w:t>, À L</w:t>
      </w:r>
      <w:r w:rsidR="003A2E0E">
        <w:t>’</w:t>
      </w:r>
      <w:r w:rsidRPr="005D11A0" w:rsidR="005D11A0">
        <w:t>UNANIMITÉ,</w:t>
      </w:r>
    </w:p>
    <w:p w:rsidRPr="005D11A0" w:rsidR="00EC6427" w:rsidRDefault="00EC6427">
      <w:pPr>
        <w:pStyle w:val="JuList"/>
      </w:pPr>
      <w:r w:rsidRPr="005D11A0">
        <w:t>1.  </w:t>
      </w:r>
      <w:r w:rsidRPr="005D11A0">
        <w:rPr>
          <w:i/>
        </w:rPr>
        <w:t>Déclare</w:t>
      </w:r>
      <w:r w:rsidRPr="005D11A0">
        <w:t xml:space="preserve"> </w:t>
      </w:r>
      <w:r w:rsidRPr="005D11A0" w:rsidR="005D11A0">
        <w:t>la requête recevable</w:t>
      </w:r>
      <w:r w:rsidRPr="005D11A0">
        <w:t> ;</w:t>
      </w:r>
    </w:p>
    <w:p w:rsidRPr="005D11A0" w:rsidR="00EC6427" w:rsidRDefault="00EC6427">
      <w:pPr>
        <w:pStyle w:val="JuList"/>
      </w:pPr>
    </w:p>
    <w:p w:rsidRPr="005D11A0" w:rsidR="00EC6427" w:rsidRDefault="00E11965">
      <w:pPr>
        <w:pStyle w:val="JuList"/>
      </w:pPr>
      <w:r>
        <w:t>2</w:t>
      </w:r>
      <w:r w:rsidRPr="005D11A0" w:rsidR="00E168C6">
        <w:t>.  </w:t>
      </w:r>
      <w:r w:rsidRPr="005D11A0" w:rsidR="00D65AB3">
        <w:rPr>
          <w:i/>
        </w:rPr>
        <w:t>Dit</w:t>
      </w:r>
      <w:r w:rsidRPr="005D11A0" w:rsidR="00D65AB3">
        <w:t xml:space="preserve"> </w:t>
      </w:r>
      <w:r w:rsidRPr="005D11A0" w:rsidR="00EC6427">
        <w:t>qu</w:t>
      </w:r>
      <w:r w:rsidR="003A2E0E">
        <w:t>’</w:t>
      </w:r>
      <w:r w:rsidRPr="005D11A0" w:rsidR="00EC6427">
        <w:t>il y a eu violation de l</w:t>
      </w:r>
      <w:r w:rsidR="003A2E0E">
        <w:t>’</w:t>
      </w:r>
      <w:r w:rsidRPr="005D11A0" w:rsidR="00EC6427">
        <w:t xml:space="preserve">article </w:t>
      </w:r>
      <w:r w:rsidR="002B3BF6">
        <w:t>8</w:t>
      </w:r>
      <w:r w:rsidRPr="005D11A0" w:rsidR="00EC6427">
        <w:t xml:space="preserve"> de la Convention ;</w:t>
      </w:r>
    </w:p>
    <w:p w:rsidRPr="005D11A0" w:rsidR="00EC6427" w:rsidRDefault="00EC6427">
      <w:pPr>
        <w:pStyle w:val="JuList"/>
      </w:pPr>
    </w:p>
    <w:p w:rsidR="003C649C" w:rsidRDefault="002B3BF6">
      <w:pPr>
        <w:pStyle w:val="JuList"/>
      </w:pPr>
      <w:r>
        <w:t>3</w:t>
      </w:r>
      <w:r w:rsidRPr="005D11A0" w:rsidR="00EC6427">
        <w:t>.  </w:t>
      </w:r>
      <w:r w:rsidRPr="005D11A0" w:rsidR="00EC6427">
        <w:rPr>
          <w:i/>
        </w:rPr>
        <w:t>Dit</w:t>
      </w:r>
      <w:r w:rsidRPr="005D11A0" w:rsidR="005D11A0">
        <w:t>,</w:t>
      </w:r>
    </w:p>
    <w:p w:rsidRPr="005D11A0" w:rsidR="0029723C" w:rsidP="0029723C" w:rsidRDefault="00EC6427">
      <w:pPr>
        <w:pStyle w:val="JuLista"/>
      </w:pPr>
      <w:r w:rsidRPr="005D11A0">
        <w:t>a)  que l</w:t>
      </w:r>
      <w:r w:rsidR="003A2E0E">
        <w:t>’</w:t>
      </w:r>
      <w:r w:rsidRPr="005D11A0">
        <w:t xml:space="preserve">Etat défendeur doit verser </w:t>
      </w:r>
      <w:r w:rsidRPr="005D11A0" w:rsidR="005D11A0">
        <w:t>au requérant</w:t>
      </w:r>
      <w:r w:rsidRPr="005D11A0">
        <w:t>, dans les trois mois</w:t>
      </w:r>
      <w:r w:rsidR="008C7CA9">
        <w:t xml:space="preserve"> </w:t>
      </w:r>
      <w:r w:rsidRPr="005D11A0" w:rsidR="005D11A0">
        <w:t>à compter du jour où l</w:t>
      </w:r>
      <w:r w:rsidR="003A2E0E">
        <w:t>’</w:t>
      </w:r>
      <w:r w:rsidRPr="005D11A0" w:rsidR="005D11A0">
        <w:t>arrêt sera devenu définitif conformément à l</w:t>
      </w:r>
      <w:r w:rsidR="003A2E0E">
        <w:t>’</w:t>
      </w:r>
      <w:r w:rsidRPr="005D11A0" w:rsidR="005D11A0">
        <w:t>a</w:t>
      </w:r>
      <w:r w:rsidR="0094053F">
        <w:t>rticle </w:t>
      </w:r>
      <w:r w:rsidRPr="005D11A0" w:rsidR="005D11A0">
        <w:t>44 § 2 de la Convention</w:t>
      </w:r>
      <w:r w:rsidRPr="005D11A0">
        <w:t xml:space="preserve">, </w:t>
      </w:r>
      <w:r w:rsidRPr="005D11A0" w:rsidR="0029723C">
        <w:t>les sommes suivantes :</w:t>
      </w:r>
    </w:p>
    <w:p w:rsidRPr="005D11A0" w:rsidR="0029723C" w:rsidP="0094053F" w:rsidRDefault="0029723C">
      <w:pPr>
        <w:pStyle w:val="JuListi"/>
        <w:ind w:left="567"/>
        <w:rPr>
          <w:lang w:eastAsia="en-GB"/>
        </w:rPr>
      </w:pPr>
      <w:r w:rsidRPr="005D11A0">
        <w:rPr>
          <w:lang w:eastAsia="en-GB"/>
        </w:rPr>
        <w:t>i)  </w:t>
      </w:r>
      <w:r w:rsidR="008C7CA9">
        <w:rPr>
          <w:lang w:eastAsia="en-GB"/>
        </w:rPr>
        <w:t>15 000</w:t>
      </w:r>
      <w:r w:rsidRPr="005D11A0">
        <w:rPr>
          <w:lang w:eastAsia="en-GB"/>
        </w:rPr>
        <w:t xml:space="preserve"> EUR (</w:t>
      </w:r>
      <w:r w:rsidR="008C7CA9">
        <w:rPr>
          <w:lang w:eastAsia="en-GB"/>
        </w:rPr>
        <w:t>quinze mille</w:t>
      </w:r>
      <w:r w:rsidRPr="005D11A0">
        <w:rPr>
          <w:lang w:eastAsia="en-GB"/>
        </w:rPr>
        <w:t xml:space="preserve"> euros), plus tout montant pouvant être dû à titre d</w:t>
      </w:r>
      <w:r w:rsidR="003A2E0E">
        <w:rPr>
          <w:lang w:eastAsia="en-GB"/>
        </w:rPr>
        <w:t>’</w:t>
      </w:r>
      <w:r w:rsidRPr="005D11A0">
        <w:rPr>
          <w:lang w:eastAsia="en-GB"/>
        </w:rPr>
        <w:t>impôt, pour dommage moral ;</w:t>
      </w:r>
    </w:p>
    <w:p w:rsidRPr="005D11A0" w:rsidR="0029723C" w:rsidP="0094053F" w:rsidRDefault="0029723C">
      <w:pPr>
        <w:pStyle w:val="JuListi"/>
        <w:ind w:left="567"/>
        <w:rPr>
          <w:lang w:eastAsia="en-GB"/>
        </w:rPr>
      </w:pPr>
      <w:r w:rsidRPr="005D11A0">
        <w:rPr>
          <w:lang w:eastAsia="en-GB"/>
        </w:rPr>
        <w:t>ii)  </w:t>
      </w:r>
      <w:r w:rsidR="008C7CA9">
        <w:rPr>
          <w:lang w:eastAsia="en-GB"/>
        </w:rPr>
        <w:t>5 000</w:t>
      </w:r>
      <w:r w:rsidRPr="005D11A0">
        <w:rPr>
          <w:lang w:eastAsia="en-GB"/>
        </w:rPr>
        <w:t xml:space="preserve"> EUR (</w:t>
      </w:r>
      <w:r w:rsidR="008C7CA9">
        <w:rPr>
          <w:lang w:eastAsia="en-GB"/>
        </w:rPr>
        <w:t>cinq mille</w:t>
      </w:r>
      <w:r w:rsidRPr="005D11A0">
        <w:rPr>
          <w:lang w:eastAsia="en-GB"/>
        </w:rPr>
        <w:t xml:space="preserve"> euros), plus tout montant pouvant être dû à titre d</w:t>
      </w:r>
      <w:r w:rsidR="003A2E0E">
        <w:rPr>
          <w:lang w:eastAsia="en-GB"/>
        </w:rPr>
        <w:t>’</w:t>
      </w:r>
      <w:r w:rsidRPr="005D11A0">
        <w:rPr>
          <w:lang w:eastAsia="en-GB"/>
        </w:rPr>
        <w:t>impôt par le requérant, pour frais et dépens ;</w:t>
      </w:r>
    </w:p>
    <w:p w:rsidRPr="005D11A0" w:rsidR="00EC6427" w:rsidRDefault="00EC6427">
      <w:pPr>
        <w:pStyle w:val="JuLista"/>
      </w:pPr>
      <w:r w:rsidRPr="005D11A0">
        <w:t>b)  qu</w:t>
      </w:r>
      <w:r w:rsidR="003A2E0E">
        <w:t>’</w:t>
      </w:r>
      <w:r w:rsidRPr="005D11A0">
        <w:t>à compter de l</w:t>
      </w:r>
      <w:r w:rsidR="003A2E0E">
        <w:t>’</w:t>
      </w:r>
      <w:r w:rsidRPr="005D11A0">
        <w:t>expiration dudit délai et jusqu</w:t>
      </w:r>
      <w:r w:rsidR="003A2E0E">
        <w:t>’</w:t>
      </w:r>
      <w:r w:rsidRPr="005D11A0">
        <w:t>au versement, ces montan</w:t>
      </w:r>
      <w:r w:rsidRPr="005D11A0" w:rsidR="0029723C">
        <w:t>t</w:t>
      </w:r>
      <w:r w:rsidRPr="005D11A0">
        <w:t>s</w:t>
      </w:r>
      <w:r w:rsidRPr="005D11A0" w:rsidR="0029723C">
        <w:t xml:space="preserve"> ser</w:t>
      </w:r>
      <w:r w:rsidRPr="005D11A0">
        <w:t>ont à majorer d</w:t>
      </w:r>
      <w:r w:rsidR="003A2E0E">
        <w:t>’</w:t>
      </w:r>
      <w:r w:rsidRPr="005D11A0">
        <w:t>un intérêt simple à un taux égal à celui de la facilité de prêt marginal de la Banque centrale européenne applicable pendant cette période, augmenté de trois points de pourcentage ;</w:t>
      </w:r>
    </w:p>
    <w:p w:rsidRPr="005D11A0" w:rsidR="00EC6427" w:rsidRDefault="00EC6427">
      <w:pPr>
        <w:pStyle w:val="JuLista"/>
      </w:pPr>
    </w:p>
    <w:p w:rsidRPr="005D11A0" w:rsidR="00EC6427" w:rsidRDefault="002B3BF6">
      <w:pPr>
        <w:pStyle w:val="JuList"/>
      </w:pPr>
      <w:r>
        <w:t>4</w:t>
      </w:r>
      <w:r w:rsidRPr="005D11A0" w:rsidR="00EC6427">
        <w:t>.  </w:t>
      </w:r>
      <w:r w:rsidRPr="005D11A0" w:rsidR="00EC6427">
        <w:rPr>
          <w:i/>
        </w:rPr>
        <w:t>Rejette</w:t>
      </w:r>
      <w:r w:rsidRPr="005D11A0" w:rsidR="00EC6427">
        <w:t xml:space="preserve"> la demande de satisfaction équitable pour le surplus.</w:t>
      </w:r>
    </w:p>
    <w:p w:rsidR="00560B55" w:rsidP="00560B55" w:rsidRDefault="00EC6427">
      <w:pPr>
        <w:pStyle w:val="JuParaLast"/>
      </w:pPr>
      <w:r w:rsidRPr="005D11A0">
        <w:t>Fait en français, puis communiqué par écrit le </w:t>
      </w:r>
      <w:r w:rsidR="00FE3AA8">
        <w:t>22 mai 2012</w:t>
      </w:r>
      <w:r w:rsidRPr="005D11A0" w:rsidR="0053642D">
        <w:t>,</w:t>
      </w:r>
      <w:r w:rsidRPr="005D11A0">
        <w:t xml:space="preserve"> en application de l</w:t>
      </w:r>
      <w:r w:rsidR="003A2E0E">
        <w:t>’</w:t>
      </w:r>
      <w:r w:rsidRPr="005D11A0">
        <w:t>article 77 §§ 2 et 3 du règlement.</w:t>
      </w:r>
    </w:p>
    <w:p w:rsidRPr="00FE3AA8" w:rsidR="00FE3AA8" w:rsidP="00FE3AA8" w:rsidRDefault="00FE3AA8">
      <w:pPr>
        <w:pStyle w:val="JuPara"/>
      </w:pPr>
    </w:p>
    <w:p w:rsidRPr="005D11A0" w:rsidR="00EC6427" w:rsidP="0009234F" w:rsidRDefault="005D11A0">
      <w:pPr>
        <w:pStyle w:val="JuSigned"/>
        <w:keepNext/>
        <w:keepLines/>
      </w:pPr>
      <w:r w:rsidRPr="005D11A0">
        <w:tab/>
        <w:t>Stanley Naismith</w:t>
      </w:r>
      <w:r w:rsidRPr="005D11A0" w:rsidR="004C7DF5">
        <w:tab/>
      </w:r>
      <w:r w:rsidRPr="005D11A0">
        <w:t>Françoise Tulkens</w:t>
      </w:r>
      <w:r w:rsidRPr="005D11A0" w:rsidR="004C7DF5">
        <w:br/>
      </w:r>
      <w:r w:rsidRPr="005D11A0" w:rsidR="004C7DF5">
        <w:tab/>
      </w:r>
      <w:r w:rsidRPr="005D11A0">
        <w:t>Greffier</w:t>
      </w:r>
      <w:r w:rsidRPr="005D11A0" w:rsidR="004C7DF5">
        <w:tab/>
      </w:r>
      <w:r w:rsidRPr="005D11A0">
        <w:t>Présidente</w:t>
      </w:r>
    </w:p>
    <w:sectPr w:rsidRPr="005D11A0" w:rsidR="00EC6427" w:rsidSect="00FE3AA8">
      <w:headerReference w:type="even" r:id="rId10"/>
      <w:headerReference w:type="default" r:id="rId11"/>
      <w:footnotePr>
        <w:numRestart w:val="eachPage"/>
      </w:footnotePr>
      <w:pgSz w:w="11906" w:h="16838" w:code="9"/>
      <w:pgMar w:top="2274" w:right="2274" w:bottom="2274" w:left="2274" w:header="1701" w:footer="720" w:gutter="0"/>
      <w:pgNumType w:start="1"/>
      <w:cols w:space="720"/>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00458" w:rsidRDefault="00800458">
      <w:r>
        <w:separator/>
      </w:r>
    </w:p>
  </w:endnote>
  <w:endnote w:type="continuationSeparator" w:id="0">
    <w:p w:rsidR="00800458" w:rsidRDefault="008004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0458" w:rsidRPr="00150BFA" w:rsidRDefault="00800458" w:rsidP="00FE3AA8">
    <w:pPr>
      <w:jc w:val="center"/>
      <w:rPr>
        <w:sz w:val="4"/>
        <w:szCs w:val="4"/>
      </w:rPr>
    </w:pPr>
    <w:r w:rsidRPr="00150BFA">
      <w:rPr>
        <w:sz w:val="4"/>
        <w:szCs w:val="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4pt;height:33pt">
          <v:imagedata r:id="rId1" o:title="DocFooter-03"/>
        </v:shape>
      </w:pict>
    </w:r>
  </w:p>
  <w:p w:rsidR="00800458" w:rsidRDefault="0080045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00458" w:rsidRDefault="00800458">
      <w:r>
        <w:separator/>
      </w:r>
    </w:p>
  </w:footnote>
  <w:footnote w:type="continuationSeparator" w:id="0">
    <w:p w:rsidR="00800458" w:rsidRDefault="0080045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0458" w:rsidRPr="00FE3AA8" w:rsidRDefault="00800458" w:rsidP="00FE3AA8">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0458" w:rsidRPr="00C00F0F" w:rsidRDefault="00800458">
    <w:pPr>
      <w:pStyle w:val="Header"/>
      <w:jc w:val="center"/>
      <w:rPr>
        <w:sz w:val="4"/>
        <w:szCs w:val="4"/>
      </w:rPr>
    </w:pPr>
    <w:r w:rsidRPr="00C31FDF">
      <w:rPr>
        <w:sz w:val="4"/>
        <w:szCs w:val="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2.5pt;height:164.25pt">
          <v:imagedata r:id="rId1" o:title="TranspDocHeaderBigBlack"/>
        </v:shape>
      </w:pict>
    </w:r>
  </w:p>
  <w:p w:rsidR="00800458" w:rsidRDefault="0080045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0458" w:rsidRPr="00DE593D" w:rsidRDefault="00800458">
    <w:pPr>
      <w:pStyle w:val="JuHeader"/>
      <w:rPr>
        <w:lang w:val="en-US"/>
      </w:rPr>
    </w:pPr>
    <w:r>
      <w:rPr>
        <w:rStyle w:val="PageNumber"/>
        <w:lang w:val="en-US"/>
      </w:rPr>
      <w:fldChar w:fldCharType="begin"/>
    </w:r>
    <w:r>
      <w:rPr>
        <w:rStyle w:val="PageNumber"/>
        <w:lang w:val="en-US"/>
      </w:rPr>
      <w:instrText xml:space="preserve"> PAGE </w:instrText>
    </w:r>
    <w:r>
      <w:rPr>
        <w:rStyle w:val="PageNumber"/>
        <w:lang w:val="en-US"/>
      </w:rPr>
      <w:fldChar w:fldCharType="separate"/>
    </w:r>
    <w:r w:rsidR="003A2E0E">
      <w:rPr>
        <w:rStyle w:val="PageNumber"/>
        <w:noProof/>
        <w:lang w:val="en-US"/>
      </w:rPr>
      <w:t>4</w:t>
    </w:r>
    <w:r>
      <w:rPr>
        <w:rStyle w:val="PageNumber"/>
        <w:lang w:val="en-US"/>
      </w:rPr>
      <w:fldChar w:fldCharType="end"/>
    </w:r>
    <w:r w:rsidRPr="00DE593D">
      <w:rPr>
        <w:rStyle w:val="PageNumber"/>
        <w:lang w:val="en-US"/>
      </w:rPr>
      <w:tab/>
    </w:r>
    <w:r>
      <w:rPr>
        <w:noProof/>
        <w:lang w:val="en-GB"/>
      </w:rPr>
      <w:t xml:space="preserve">ARRÊT </w:t>
    </w:r>
    <w:smartTag w:uri="urn:schemas-microsoft-com:office:smarttags" w:element="City">
      <w:r>
        <w:rPr>
          <w:lang w:val="en-US"/>
        </w:rPr>
        <w:t>SANTOS</w:t>
      </w:r>
    </w:smartTag>
    <w:r>
      <w:rPr>
        <w:lang w:val="en-US"/>
      </w:rPr>
      <w:t xml:space="preserve"> NUNES c. </w:t>
    </w:r>
    <w:smartTag w:uri="urn:schemas-microsoft-com:office:smarttags" w:element="place">
      <w:smartTag w:uri="urn:schemas-microsoft-com:office:smarttags" w:element="country-region">
        <w:r>
          <w:rPr>
            <w:lang w:val="en-US"/>
          </w:rPr>
          <w:t>PORTUGAL</w:t>
        </w:r>
      </w:smartTag>
    </w:smartTag>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0458" w:rsidRPr="00DE593D" w:rsidRDefault="00800458">
    <w:pPr>
      <w:pStyle w:val="JuHeader"/>
      <w:rPr>
        <w:lang w:val="en-US"/>
      </w:rPr>
    </w:pPr>
    <w:r>
      <w:tab/>
    </w:r>
    <w:r>
      <w:rPr>
        <w:noProof/>
        <w:lang w:val="en-GB"/>
      </w:rPr>
      <w:t xml:space="preserve">ARRÊT </w:t>
    </w:r>
    <w:smartTag w:uri="urn:schemas-microsoft-com:office:smarttags" w:element="City">
      <w:r>
        <w:rPr>
          <w:lang w:val="en-US"/>
        </w:rPr>
        <w:t>SANTOS</w:t>
      </w:r>
    </w:smartTag>
    <w:r>
      <w:rPr>
        <w:lang w:val="en-US"/>
      </w:rPr>
      <w:t xml:space="preserve"> NUNES c. </w:t>
    </w:r>
    <w:smartTag w:uri="urn:schemas-microsoft-com:office:smarttags" w:element="place">
      <w:smartTag w:uri="urn:schemas-microsoft-com:office:smarttags" w:element="country-region">
        <w:r>
          <w:rPr>
            <w:lang w:val="en-US"/>
          </w:rPr>
          <w:t>PORTUGAL</w:t>
        </w:r>
      </w:smartTag>
    </w:smartTag>
    <w:r w:rsidRPr="00DE593D">
      <w:rPr>
        <w:lang w:val="en-US"/>
      </w:rPr>
      <w:tab/>
    </w:r>
    <w:r>
      <w:rPr>
        <w:rStyle w:val="PageNumber"/>
        <w:lang w:val="en-US"/>
      </w:rPr>
      <w:fldChar w:fldCharType="begin"/>
    </w:r>
    <w:r>
      <w:rPr>
        <w:rStyle w:val="PageNumber"/>
        <w:lang w:val="en-US"/>
      </w:rPr>
      <w:instrText xml:space="preserve"> PAGE </w:instrText>
    </w:r>
    <w:r>
      <w:rPr>
        <w:rStyle w:val="PageNumber"/>
        <w:lang w:val="en-US"/>
      </w:rPr>
      <w:fldChar w:fldCharType="separate"/>
    </w:r>
    <w:r w:rsidR="003A2E0E">
      <w:rPr>
        <w:rStyle w:val="PageNumber"/>
        <w:noProof/>
        <w:lang w:val="en-US"/>
      </w:rPr>
      <w:t>1</w:t>
    </w:r>
    <w:r>
      <w:rPr>
        <w:rStyle w:val="PageNumber"/>
        <w:lang w:val="en-US"/>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03AEA0B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7BBE6CBD"/>
    <w:multiLevelType w:val="hybridMultilevel"/>
    <w:tmpl w:val="5B122094"/>
    <w:lvl w:ilvl="0" w:tplc="4FDAD2AA">
      <w:start w:val="1"/>
      <w:numFmt w:val="decimal"/>
      <w:pStyle w:val="JuAppQuestion"/>
      <w:lvlText w:val="%1."/>
      <w:lvlJc w:val="left"/>
      <w:pPr>
        <w:tabs>
          <w:tab w:val="num" w:pos="720"/>
        </w:tabs>
        <w:ind w:left="720" w:hanging="360"/>
      </w:pPr>
      <w:rPr>
        <w:rFonts w:ascii="Cambria" w:hAnsi="Cambria" w:hint="default"/>
        <w:b/>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abstractNumId w:val="0"/>
  </w:num>
  <w:num w:numId="2">
    <w:abstractNumId w:val="1"/>
  </w:num>
  <w:num w:numId="3">
    <w:abstractNumId w:val="1"/>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activeWritingStyle w:appName="MSWord" w:lang="fr-FR" w:vendorID="9" w:dllVersion="512" w:checkStyle="1"/>
  <w:activeWritingStyle w:appName="MSWord" w:lang="sv-SE" w:vendorID="0" w:dllVersion="512" w:checkStyle="1"/>
  <w:activeWritingStyle w:appName="MSWord" w:lang="pt-PT" w:vendorID="13" w:dllVersion="513" w:checkStyle="1"/>
  <w:activeWritingStyle w:appName="MSWord" w:lang="sv-SE" w:vendorID="666" w:dllVersion="513" w:checkStyle="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oNotTrackMoves/>
  <w:defaultTabStop w:val="706"/>
  <w:hyphenationZone w:val="425"/>
  <w:evenAndOddHeaders/>
  <w:drawingGridHorizontalSpacing w:val="187"/>
  <w:displayHorizontalDrawingGridEvery w:val="0"/>
  <w:displayVerticalDrawingGridEvery w:val="0"/>
  <w:noPunctuationKerning/>
  <w:characterSpacingControl w:val="doNotCompress"/>
  <w:hdrShapeDefaults>
    <o:shapedefaults v:ext="edit" spidmax="3074"/>
  </w:hdrShapeDefaults>
  <w:footnotePr>
    <w:numRestart w:val="eachPage"/>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AppNatAutre" w:val="0"/>
    <w:docVar w:name="DocVarPREMATURE" w:val="0"/>
    <w:docVar w:name="EMM" w:val="0"/>
    <w:docVar w:name="ETRANSMISSION" w:val="PAR VOIE ÉLECTRONIQUE UNIQUEMENT"/>
    <w:docVar w:name="L4_1Annex" w:val="0"/>
    <w:docVar w:name="L4_1Anonymity" w:val="0"/>
    <w:docVar w:name="NBEMMDOC" w:val="0"/>
    <w:docVar w:name="SignForeName" w:val="0"/>
  </w:docVars>
  <w:rsids>
    <w:rsidRoot w:val="005D11A0"/>
    <w:rsid w:val="0000083B"/>
    <w:rsid w:val="00000A8E"/>
    <w:rsid w:val="00006607"/>
    <w:rsid w:val="0000732D"/>
    <w:rsid w:val="0001493E"/>
    <w:rsid w:val="00023684"/>
    <w:rsid w:val="0003067A"/>
    <w:rsid w:val="000346B8"/>
    <w:rsid w:val="00034B42"/>
    <w:rsid w:val="000372C9"/>
    <w:rsid w:val="00042DCF"/>
    <w:rsid w:val="00072E60"/>
    <w:rsid w:val="00076451"/>
    <w:rsid w:val="0009234F"/>
    <w:rsid w:val="00093432"/>
    <w:rsid w:val="0009497E"/>
    <w:rsid w:val="0009631E"/>
    <w:rsid w:val="0009688D"/>
    <w:rsid w:val="000A1ADF"/>
    <w:rsid w:val="000A3D31"/>
    <w:rsid w:val="000A77D0"/>
    <w:rsid w:val="000B3205"/>
    <w:rsid w:val="000B7194"/>
    <w:rsid w:val="000D1446"/>
    <w:rsid w:val="000D6013"/>
    <w:rsid w:val="000E78C7"/>
    <w:rsid w:val="0010593F"/>
    <w:rsid w:val="00121B81"/>
    <w:rsid w:val="00126687"/>
    <w:rsid w:val="001352AA"/>
    <w:rsid w:val="00142DF7"/>
    <w:rsid w:val="00147398"/>
    <w:rsid w:val="001524AA"/>
    <w:rsid w:val="001542F3"/>
    <w:rsid w:val="00172CF0"/>
    <w:rsid w:val="001752B0"/>
    <w:rsid w:val="00180C7C"/>
    <w:rsid w:val="00180FFE"/>
    <w:rsid w:val="00184E3A"/>
    <w:rsid w:val="00187795"/>
    <w:rsid w:val="00196E64"/>
    <w:rsid w:val="001A1237"/>
    <w:rsid w:val="001E0703"/>
    <w:rsid w:val="001E68A1"/>
    <w:rsid w:val="00204382"/>
    <w:rsid w:val="00206868"/>
    <w:rsid w:val="00207248"/>
    <w:rsid w:val="00211F5F"/>
    <w:rsid w:val="00221D16"/>
    <w:rsid w:val="002404CE"/>
    <w:rsid w:val="00247DD7"/>
    <w:rsid w:val="00251DBB"/>
    <w:rsid w:val="002621B7"/>
    <w:rsid w:val="00263561"/>
    <w:rsid w:val="00274199"/>
    <w:rsid w:val="00275892"/>
    <w:rsid w:val="002821AD"/>
    <w:rsid w:val="0028541F"/>
    <w:rsid w:val="00287191"/>
    <w:rsid w:val="002921BB"/>
    <w:rsid w:val="0029723C"/>
    <w:rsid w:val="002A27EC"/>
    <w:rsid w:val="002B015F"/>
    <w:rsid w:val="002B3BF6"/>
    <w:rsid w:val="00302881"/>
    <w:rsid w:val="00305449"/>
    <w:rsid w:val="00327411"/>
    <w:rsid w:val="003306D4"/>
    <w:rsid w:val="0033610E"/>
    <w:rsid w:val="00337A08"/>
    <w:rsid w:val="00341552"/>
    <w:rsid w:val="00350960"/>
    <w:rsid w:val="00353314"/>
    <w:rsid w:val="00354D44"/>
    <w:rsid w:val="00360C14"/>
    <w:rsid w:val="00361E13"/>
    <w:rsid w:val="00362D1F"/>
    <w:rsid w:val="00370701"/>
    <w:rsid w:val="00381E02"/>
    <w:rsid w:val="0038286F"/>
    <w:rsid w:val="003835A5"/>
    <w:rsid w:val="00386B91"/>
    <w:rsid w:val="00387F24"/>
    <w:rsid w:val="003925CE"/>
    <w:rsid w:val="003A09B2"/>
    <w:rsid w:val="003A2E0E"/>
    <w:rsid w:val="003B0567"/>
    <w:rsid w:val="003B61BC"/>
    <w:rsid w:val="003B6855"/>
    <w:rsid w:val="003C649C"/>
    <w:rsid w:val="003D2870"/>
    <w:rsid w:val="003D6AC9"/>
    <w:rsid w:val="003E2D42"/>
    <w:rsid w:val="00401001"/>
    <w:rsid w:val="0040106E"/>
    <w:rsid w:val="0040252B"/>
    <w:rsid w:val="00402F19"/>
    <w:rsid w:val="0040406E"/>
    <w:rsid w:val="004079E9"/>
    <w:rsid w:val="00411421"/>
    <w:rsid w:val="00416D48"/>
    <w:rsid w:val="004219F0"/>
    <w:rsid w:val="004254D5"/>
    <w:rsid w:val="004409FD"/>
    <w:rsid w:val="00442FA9"/>
    <w:rsid w:val="00445E54"/>
    <w:rsid w:val="004563AF"/>
    <w:rsid w:val="0046778E"/>
    <w:rsid w:val="004702BA"/>
    <w:rsid w:val="004734A5"/>
    <w:rsid w:val="004736D2"/>
    <w:rsid w:val="00486CD2"/>
    <w:rsid w:val="004930AD"/>
    <w:rsid w:val="004932DA"/>
    <w:rsid w:val="00495A3F"/>
    <w:rsid w:val="004A01A3"/>
    <w:rsid w:val="004A0F1E"/>
    <w:rsid w:val="004B4B7B"/>
    <w:rsid w:val="004C691A"/>
    <w:rsid w:val="004C7DF5"/>
    <w:rsid w:val="004E3393"/>
    <w:rsid w:val="004E63CA"/>
    <w:rsid w:val="004F68A7"/>
    <w:rsid w:val="0052605E"/>
    <w:rsid w:val="005319B5"/>
    <w:rsid w:val="0053642D"/>
    <w:rsid w:val="00547237"/>
    <w:rsid w:val="00560B55"/>
    <w:rsid w:val="00561AFB"/>
    <w:rsid w:val="0057103A"/>
    <w:rsid w:val="005737E4"/>
    <w:rsid w:val="005740C2"/>
    <w:rsid w:val="005A009C"/>
    <w:rsid w:val="005B51DE"/>
    <w:rsid w:val="005B7AAF"/>
    <w:rsid w:val="005D0515"/>
    <w:rsid w:val="005D11A0"/>
    <w:rsid w:val="006101B2"/>
    <w:rsid w:val="0061049D"/>
    <w:rsid w:val="00612896"/>
    <w:rsid w:val="00613D1D"/>
    <w:rsid w:val="00620817"/>
    <w:rsid w:val="006208CF"/>
    <w:rsid w:val="00626255"/>
    <w:rsid w:val="0064438C"/>
    <w:rsid w:val="00662B64"/>
    <w:rsid w:val="006716C1"/>
    <w:rsid w:val="0068104D"/>
    <w:rsid w:val="0069719D"/>
    <w:rsid w:val="006A0F1E"/>
    <w:rsid w:val="006A1F0E"/>
    <w:rsid w:val="006A5686"/>
    <w:rsid w:val="006B1877"/>
    <w:rsid w:val="006B1C83"/>
    <w:rsid w:val="006B3663"/>
    <w:rsid w:val="006E30BD"/>
    <w:rsid w:val="006E3C39"/>
    <w:rsid w:val="006F005A"/>
    <w:rsid w:val="007028E0"/>
    <w:rsid w:val="00710681"/>
    <w:rsid w:val="007357D0"/>
    <w:rsid w:val="00752D87"/>
    <w:rsid w:val="00755392"/>
    <w:rsid w:val="0077322C"/>
    <w:rsid w:val="00780F3B"/>
    <w:rsid w:val="00781B87"/>
    <w:rsid w:val="00784C2A"/>
    <w:rsid w:val="00790C2C"/>
    <w:rsid w:val="00795176"/>
    <w:rsid w:val="007A087B"/>
    <w:rsid w:val="007A181F"/>
    <w:rsid w:val="007A52A8"/>
    <w:rsid w:val="007C1EF3"/>
    <w:rsid w:val="007D5A77"/>
    <w:rsid w:val="007D7F7A"/>
    <w:rsid w:val="007E3337"/>
    <w:rsid w:val="007F308B"/>
    <w:rsid w:val="007F6A42"/>
    <w:rsid w:val="00800458"/>
    <w:rsid w:val="00810868"/>
    <w:rsid w:val="00810883"/>
    <w:rsid w:val="00811E81"/>
    <w:rsid w:val="00830036"/>
    <w:rsid w:val="00842D7B"/>
    <w:rsid w:val="0084755E"/>
    <w:rsid w:val="008619AF"/>
    <w:rsid w:val="00867E82"/>
    <w:rsid w:val="0088729A"/>
    <w:rsid w:val="00894513"/>
    <w:rsid w:val="008A0122"/>
    <w:rsid w:val="008A6A34"/>
    <w:rsid w:val="008C2ADA"/>
    <w:rsid w:val="008C6E3C"/>
    <w:rsid w:val="008C7CA9"/>
    <w:rsid w:val="008C7FEF"/>
    <w:rsid w:val="008D61D1"/>
    <w:rsid w:val="008E544F"/>
    <w:rsid w:val="008F1891"/>
    <w:rsid w:val="008F1D67"/>
    <w:rsid w:val="008F39FB"/>
    <w:rsid w:val="0090220E"/>
    <w:rsid w:val="0090550E"/>
    <w:rsid w:val="00906098"/>
    <w:rsid w:val="00922F45"/>
    <w:rsid w:val="009260DF"/>
    <w:rsid w:val="00934E38"/>
    <w:rsid w:val="00936877"/>
    <w:rsid w:val="0094053F"/>
    <w:rsid w:val="00942EF5"/>
    <w:rsid w:val="00956C5C"/>
    <w:rsid w:val="00965781"/>
    <w:rsid w:val="00970803"/>
    <w:rsid w:val="00973C75"/>
    <w:rsid w:val="00980BEB"/>
    <w:rsid w:val="00981F73"/>
    <w:rsid w:val="00991EBF"/>
    <w:rsid w:val="00995968"/>
    <w:rsid w:val="009A0361"/>
    <w:rsid w:val="009A0A09"/>
    <w:rsid w:val="009C1366"/>
    <w:rsid w:val="009D29DE"/>
    <w:rsid w:val="009F7286"/>
    <w:rsid w:val="00A1080F"/>
    <w:rsid w:val="00A211C8"/>
    <w:rsid w:val="00A46BA1"/>
    <w:rsid w:val="00A46BF2"/>
    <w:rsid w:val="00A52634"/>
    <w:rsid w:val="00A53F42"/>
    <w:rsid w:val="00A71360"/>
    <w:rsid w:val="00A77DDC"/>
    <w:rsid w:val="00A77F92"/>
    <w:rsid w:val="00A82E6D"/>
    <w:rsid w:val="00A92E1F"/>
    <w:rsid w:val="00A93D51"/>
    <w:rsid w:val="00A97C83"/>
    <w:rsid w:val="00AB2401"/>
    <w:rsid w:val="00AC15ED"/>
    <w:rsid w:val="00AC41B1"/>
    <w:rsid w:val="00AC5425"/>
    <w:rsid w:val="00AC6A5F"/>
    <w:rsid w:val="00AD3301"/>
    <w:rsid w:val="00AD340B"/>
    <w:rsid w:val="00AD708C"/>
    <w:rsid w:val="00AD71DC"/>
    <w:rsid w:val="00AF06F1"/>
    <w:rsid w:val="00B04694"/>
    <w:rsid w:val="00B20588"/>
    <w:rsid w:val="00B33C50"/>
    <w:rsid w:val="00B36910"/>
    <w:rsid w:val="00B47FDF"/>
    <w:rsid w:val="00B53886"/>
    <w:rsid w:val="00B62D7C"/>
    <w:rsid w:val="00B65132"/>
    <w:rsid w:val="00B66476"/>
    <w:rsid w:val="00B97E47"/>
    <w:rsid w:val="00BC0DCE"/>
    <w:rsid w:val="00BC2AB9"/>
    <w:rsid w:val="00BD670D"/>
    <w:rsid w:val="00BD6DB6"/>
    <w:rsid w:val="00C07F44"/>
    <w:rsid w:val="00C147C9"/>
    <w:rsid w:val="00C36FE1"/>
    <w:rsid w:val="00C4639C"/>
    <w:rsid w:val="00C51FAF"/>
    <w:rsid w:val="00C52E09"/>
    <w:rsid w:val="00C552FE"/>
    <w:rsid w:val="00C56B5A"/>
    <w:rsid w:val="00C619E0"/>
    <w:rsid w:val="00C633F8"/>
    <w:rsid w:val="00C71F4D"/>
    <w:rsid w:val="00CA1F58"/>
    <w:rsid w:val="00CA6977"/>
    <w:rsid w:val="00CB4956"/>
    <w:rsid w:val="00CB7DFD"/>
    <w:rsid w:val="00CD2632"/>
    <w:rsid w:val="00CE274F"/>
    <w:rsid w:val="00CE3B45"/>
    <w:rsid w:val="00CE3E62"/>
    <w:rsid w:val="00CF0511"/>
    <w:rsid w:val="00D01290"/>
    <w:rsid w:val="00D052B8"/>
    <w:rsid w:val="00D052E1"/>
    <w:rsid w:val="00D2173F"/>
    <w:rsid w:val="00D229F5"/>
    <w:rsid w:val="00D31210"/>
    <w:rsid w:val="00D368A4"/>
    <w:rsid w:val="00D567C6"/>
    <w:rsid w:val="00D603FB"/>
    <w:rsid w:val="00D65AB3"/>
    <w:rsid w:val="00D729A6"/>
    <w:rsid w:val="00D86E1B"/>
    <w:rsid w:val="00D93DF1"/>
    <w:rsid w:val="00DB16CF"/>
    <w:rsid w:val="00DC1AF9"/>
    <w:rsid w:val="00DC294A"/>
    <w:rsid w:val="00DD6052"/>
    <w:rsid w:val="00DE381C"/>
    <w:rsid w:val="00DE593D"/>
    <w:rsid w:val="00DF3BEB"/>
    <w:rsid w:val="00E03658"/>
    <w:rsid w:val="00E107CC"/>
    <w:rsid w:val="00E11965"/>
    <w:rsid w:val="00E168C6"/>
    <w:rsid w:val="00E275FA"/>
    <w:rsid w:val="00E27B15"/>
    <w:rsid w:val="00E33D12"/>
    <w:rsid w:val="00E440A8"/>
    <w:rsid w:val="00E46D82"/>
    <w:rsid w:val="00E576F4"/>
    <w:rsid w:val="00E76130"/>
    <w:rsid w:val="00E91232"/>
    <w:rsid w:val="00E953FC"/>
    <w:rsid w:val="00EA3852"/>
    <w:rsid w:val="00EC5EE4"/>
    <w:rsid w:val="00EC6427"/>
    <w:rsid w:val="00ED289B"/>
    <w:rsid w:val="00ED5573"/>
    <w:rsid w:val="00EE1D67"/>
    <w:rsid w:val="00EE2322"/>
    <w:rsid w:val="00EE40D1"/>
    <w:rsid w:val="00EE68DF"/>
    <w:rsid w:val="00EE6BDC"/>
    <w:rsid w:val="00F06B4D"/>
    <w:rsid w:val="00F102EA"/>
    <w:rsid w:val="00F170DE"/>
    <w:rsid w:val="00F23152"/>
    <w:rsid w:val="00F23FA8"/>
    <w:rsid w:val="00F504BE"/>
    <w:rsid w:val="00F51203"/>
    <w:rsid w:val="00F52FD2"/>
    <w:rsid w:val="00F57677"/>
    <w:rsid w:val="00F6691E"/>
    <w:rsid w:val="00F673E5"/>
    <w:rsid w:val="00F70910"/>
    <w:rsid w:val="00F727A6"/>
    <w:rsid w:val="00F83363"/>
    <w:rsid w:val="00F847C4"/>
    <w:rsid w:val="00F8793E"/>
    <w:rsid w:val="00F91373"/>
    <w:rsid w:val="00FA3AB4"/>
    <w:rsid w:val="00FA43CA"/>
    <w:rsid w:val="00FA4460"/>
    <w:rsid w:val="00FD6163"/>
    <w:rsid w:val="00FE3AA8"/>
    <w:rsid w:val="00FE3EE1"/>
    <w:rsid w:val="00FF02CE"/>
    <w:rsid w:val="00FF7EB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3074"/>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0960"/>
    <w:pPr>
      <w:suppressAutoHyphens/>
    </w:pPr>
    <w:rPr>
      <w:sz w:val="24"/>
      <w:lang w:val="fr-FR" w:eastAsia="fr-FR"/>
    </w:rPr>
  </w:style>
  <w:style w:type="paragraph" w:styleId="Heading1">
    <w:name w:val="heading 1"/>
    <w:basedOn w:val="Normal"/>
    <w:next w:val="Normal"/>
    <w:qFormat/>
    <w:rsid w:val="00350960"/>
    <w:pPr>
      <w:keepNext/>
      <w:spacing w:before="360" w:after="240"/>
      <w:jc w:val="center"/>
      <w:outlineLvl w:val="0"/>
    </w:pPr>
    <w:rPr>
      <w:b/>
      <w:sz w:val="28"/>
    </w:rPr>
  </w:style>
  <w:style w:type="paragraph" w:styleId="Heading2">
    <w:name w:val="heading 2"/>
    <w:basedOn w:val="Normal"/>
    <w:next w:val="Normal"/>
    <w:qFormat/>
    <w:rsid w:val="00350960"/>
    <w:pPr>
      <w:keepNext/>
      <w:spacing w:before="240" w:after="120"/>
      <w:ind w:left="284" w:hanging="284"/>
      <w:outlineLvl w:val="1"/>
    </w:pPr>
    <w:rPr>
      <w:b/>
    </w:rPr>
  </w:style>
  <w:style w:type="paragraph" w:styleId="Heading3">
    <w:name w:val="heading 3"/>
    <w:basedOn w:val="Normal"/>
    <w:next w:val="Normal"/>
    <w:qFormat/>
    <w:rsid w:val="00350960"/>
    <w:pPr>
      <w:keepNext/>
      <w:spacing w:before="120" w:after="60"/>
      <w:ind w:left="1418" w:hanging="851"/>
      <w:outlineLvl w:val="2"/>
    </w:pPr>
    <w:rPr>
      <w:i/>
    </w:rPr>
  </w:style>
  <w:style w:type="paragraph" w:styleId="Heading4">
    <w:name w:val="heading 4"/>
    <w:basedOn w:val="Normal"/>
    <w:next w:val="Normal"/>
    <w:qFormat/>
    <w:pPr>
      <w:widowControl w:val="0"/>
      <w:outlineLvl w:val="3"/>
    </w:pPr>
    <w:rPr>
      <w:rFonts w:ascii="Courier" w:hAnsi="Courier"/>
      <w:snapToGrid w:val="0"/>
      <w:lang w:val="en-US" w:eastAsia="en-US"/>
    </w:rPr>
  </w:style>
  <w:style w:type="paragraph" w:styleId="Heading5">
    <w:name w:val="heading 5"/>
    <w:basedOn w:val="Normal"/>
    <w:next w:val="Normal"/>
    <w:qFormat/>
    <w:pPr>
      <w:widowControl w:val="0"/>
      <w:outlineLvl w:val="4"/>
    </w:pPr>
    <w:rPr>
      <w:rFonts w:ascii="Courier" w:hAnsi="Courier"/>
      <w:snapToGrid w:val="0"/>
      <w:lang w:val="en-US" w:eastAsia="en-US"/>
    </w:rPr>
  </w:style>
  <w:style w:type="paragraph" w:styleId="Heading6">
    <w:name w:val="heading 6"/>
    <w:basedOn w:val="Normal"/>
    <w:next w:val="Normal"/>
    <w:qFormat/>
    <w:pPr>
      <w:widowControl w:val="0"/>
      <w:outlineLvl w:val="5"/>
    </w:pPr>
    <w:rPr>
      <w:rFonts w:ascii="Courier" w:hAnsi="Courier"/>
      <w:snapToGrid w:val="0"/>
      <w:lang w:val="en-US" w:eastAsia="en-US"/>
    </w:rPr>
  </w:style>
  <w:style w:type="paragraph" w:styleId="Heading7">
    <w:name w:val="heading 7"/>
    <w:basedOn w:val="Normal"/>
    <w:next w:val="Normal"/>
    <w:qFormat/>
    <w:pPr>
      <w:widowControl w:val="0"/>
      <w:outlineLvl w:val="6"/>
    </w:pPr>
    <w:rPr>
      <w:rFonts w:ascii="Courier" w:hAnsi="Courier"/>
      <w:snapToGrid w:val="0"/>
      <w:lang w:val="en-US" w:eastAsia="en-US"/>
    </w:rPr>
  </w:style>
  <w:style w:type="paragraph" w:styleId="Heading8">
    <w:name w:val="heading 8"/>
    <w:basedOn w:val="Normal"/>
    <w:next w:val="Normal"/>
    <w:qFormat/>
    <w:pPr>
      <w:widowControl w:val="0"/>
      <w:outlineLvl w:val="7"/>
    </w:pPr>
    <w:rPr>
      <w:rFonts w:ascii="Courier" w:hAnsi="Courier"/>
      <w:snapToGrid w:val="0"/>
      <w:lang w:val="en-US" w:eastAsia="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jc w:val="both"/>
      <w:outlineLvl w:val="8"/>
    </w:pPr>
    <w:rPr>
      <w:i/>
      <w:spacing w:val="-2"/>
      <w:sz w:val="22"/>
    </w:rPr>
  </w:style>
  <w:style w:type="character" w:default="1" w:styleId="DefaultParagraphFont">
    <w:name w:val="Default Paragraph Font"/>
    <w:semiHidden/>
    <w:rsid w:val="00350960"/>
  </w:style>
  <w:style w:type="table" w:default="1" w:styleId="TableNormal">
    <w:name w:val="Normal Table"/>
    <w:semiHidden/>
    <w:rsid w:val="00350960"/>
    <w:tblPr>
      <w:tblInd w:w="0" w:type="dxa"/>
      <w:tblCellMar>
        <w:top w:w="0" w:type="dxa"/>
        <w:left w:w="108" w:type="dxa"/>
        <w:bottom w:w="0" w:type="dxa"/>
        <w:right w:w="108" w:type="dxa"/>
      </w:tblCellMar>
    </w:tblPr>
  </w:style>
  <w:style w:type="numbering" w:default="1" w:styleId="NoList">
    <w:name w:val="No List"/>
    <w:semiHidden/>
    <w:rsid w:val="00350960"/>
  </w:style>
  <w:style w:type="paragraph" w:customStyle="1" w:styleId="OpiHA">
    <w:name w:val="Opi_H_A"/>
    <w:basedOn w:val="JuHIRoman"/>
    <w:next w:val="OpiPara"/>
    <w:rsid w:val="00A53F42"/>
    <w:pPr>
      <w:tabs>
        <w:tab w:val="clear" w:pos="357"/>
      </w:tabs>
    </w:pPr>
    <w:rPr>
      <w:b/>
    </w:rPr>
  </w:style>
  <w:style w:type="paragraph" w:customStyle="1" w:styleId="JuHIRoman">
    <w:name w:val="Ju_H_I_Roman"/>
    <w:basedOn w:val="JuHHead"/>
    <w:next w:val="JuPara"/>
    <w:link w:val="JuHIRomanChar"/>
    <w:rsid w:val="004219F0"/>
    <w:pPr>
      <w:tabs>
        <w:tab w:val="left" w:pos="357"/>
      </w:tabs>
      <w:spacing w:before="360"/>
      <w:ind w:left="357" w:hanging="357"/>
      <w:outlineLvl w:val="1"/>
    </w:pPr>
    <w:rPr>
      <w:sz w:val="24"/>
    </w:rPr>
  </w:style>
  <w:style w:type="paragraph" w:customStyle="1" w:styleId="JuHHead">
    <w:name w:val="Ju_H_Head"/>
    <w:basedOn w:val="NormalTimesNewRoman"/>
    <w:next w:val="JuPara"/>
    <w:rsid w:val="004219F0"/>
    <w:pPr>
      <w:keepNext/>
      <w:keepLines/>
      <w:spacing w:before="720" w:after="240"/>
      <w:jc w:val="both"/>
      <w:outlineLvl w:val="0"/>
    </w:pPr>
    <w:rPr>
      <w:sz w:val="28"/>
    </w:rPr>
  </w:style>
  <w:style w:type="character" w:customStyle="1" w:styleId="DefaultTimesNewRoman">
    <w:name w:val="Default_TimesNewRoman"/>
    <w:basedOn w:val="DefaultParagraphFont"/>
    <w:rsid w:val="004219F0"/>
    <w:rPr>
      <w:rFonts w:ascii="Times New Roman" w:hAnsi="Times New Roman" w:cs="Times New Roman"/>
    </w:rPr>
  </w:style>
  <w:style w:type="paragraph" w:customStyle="1" w:styleId="JuPara">
    <w:name w:val="Ju_Para"/>
    <w:aliases w:val="Left,First line:  0 cm"/>
    <w:basedOn w:val="NormalTimesNewRoman"/>
    <w:link w:val="JuParaCar"/>
    <w:rsid w:val="004219F0"/>
    <w:pPr>
      <w:ind w:firstLine="284"/>
      <w:jc w:val="both"/>
    </w:pPr>
  </w:style>
  <w:style w:type="character" w:customStyle="1" w:styleId="JuParaCar">
    <w:name w:val="Ju_Para Car"/>
    <w:basedOn w:val="DefaultParagraphFont"/>
    <w:link w:val="JuPara"/>
    <w:rsid w:val="009D29DE"/>
    <w:rPr>
      <w:sz w:val="24"/>
      <w:lang w:val="fr-FR" w:eastAsia="fr-FR" w:bidi="ar-SA"/>
    </w:rPr>
  </w:style>
  <w:style w:type="character" w:customStyle="1" w:styleId="JuHIRomanChar">
    <w:name w:val="Ju_H_I_Roman Char"/>
    <w:basedOn w:val="DefaultParagraphFont"/>
    <w:link w:val="JuHIRoman"/>
    <w:rsid w:val="00D31210"/>
    <w:rPr>
      <w:sz w:val="24"/>
      <w:lang w:val="fr-FR" w:eastAsia="fr-FR" w:bidi="ar-SA"/>
    </w:rPr>
  </w:style>
  <w:style w:type="paragraph" w:customStyle="1" w:styleId="OpiPara">
    <w:name w:val="Opi_Para"/>
    <w:basedOn w:val="JuPara"/>
    <w:rsid w:val="00A53F42"/>
  </w:style>
  <w:style w:type="paragraph" w:customStyle="1" w:styleId="OpiH1">
    <w:name w:val="Opi_H_1."/>
    <w:basedOn w:val="OpiHA"/>
    <w:next w:val="OpiPara"/>
    <w:rsid w:val="00A53F42"/>
    <w:pPr>
      <w:spacing w:before="240" w:after="120"/>
      <w:ind w:left="635"/>
      <w:outlineLvl w:val="2"/>
    </w:pPr>
    <w:rPr>
      <w:b w:val="0"/>
      <w:i/>
    </w:rPr>
  </w:style>
  <w:style w:type="paragraph" w:customStyle="1" w:styleId="OpiHa0">
    <w:name w:val="Opi_H_a"/>
    <w:basedOn w:val="OpiH1"/>
    <w:next w:val="OpiPara"/>
    <w:rsid w:val="00A53F42"/>
    <w:pPr>
      <w:ind w:left="833"/>
      <w:outlineLvl w:val="3"/>
    </w:pPr>
    <w:rPr>
      <w:b/>
      <w:i w:val="0"/>
      <w:sz w:val="20"/>
    </w:rPr>
  </w:style>
  <w:style w:type="paragraph" w:customStyle="1" w:styleId="OpiHHead">
    <w:name w:val="Opi_H_Head"/>
    <w:basedOn w:val="JuHHead"/>
    <w:next w:val="OpiPara"/>
    <w:rsid w:val="00A53F42"/>
    <w:pPr>
      <w:spacing w:before="0"/>
      <w:jc w:val="center"/>
    </w:pPr>
  </w:style>
  <w:style w:type="paragraph" w:customStyle="1" w:styleId="OpiHi">
    <w:name w:val="Opi_H_i"/>
    <w:basedOn w:val="OpiHa0"/>
    <w:next w:val="OpiPara"/>
    <w:rsid w:val="00A53F42"/>
    <w:pPr>
      <w:ind w:left="1037"/>
      <w:outlineLvl w:val="4"/>
    </w:pPr>
    <w:rPr>
      <w:b w:val="0"/>
      <w:i/>
    </w:rPr>
  </w:style>
  <w:style w:type="paragraph" w:styleId="Footer">
    <w:name w:val="footer"/>
    <w:basedOn w:val="Normal"/>
    <w:rsid w:val="004219F0"/>
    <w:pPr>
      <w:tabs>
        <w:tab w:val="center" w:pos="3686"/>
        <w:tab w:val="right" w:pos="7371"/>
      </w:tabs>
    </w:pPr>
    <w:rPr>
      <w:sz w:val="18"/>
    </w:rPr>
  </w:style>
  <w:style w:type="paragraph" w:customStyle="1" w:styleId="JuJudges">
    <w:name w:val="Ju_Judges"/>
    <w:basedOn w:val="NormalTimesNewRoman"/>
    <w:link w:val="JuJudgesChar"/>
    <w:rsid w:val="004219F0"/>
    <w:pPr>
      <w:tabs>
        <w:tab w:val="left" w:pos="567"/>
        <w:tab w:val="left" w:pos="1134"/>
      </w:tabs>
    </w:pPr>
  </w:style>
  <w:style w:type="character" w:customStyle="1" w:styleId="JuJudgesChar">
    <w:name w:val="Ju_Judges Char"/>
    <w:basedOn w:val="DefaultParagraphFont"/>
    <w:link w:val="JuJudges"/>
    <w:rsid w:val="00287191"/>
    <w:rPr>
      <w:sz w:val="24"/>
      <w:lang w:val="fr-FR" w:eastAsia="fr-FR" w:bidi="ar-SA"/>
    </w:rPr>
  </w:style>
  <w:style w:type="character" w:styleId="Strong">
    <w:name w:val="Strong"/>
    <w:basedOn w:val="DefaultParagraphFont"/>
    <w:qFormat/>
    <w:rsid w:val="00973C75"/>
    <w:rPr>
      <w:b/>
      <w:bCs/>
    </w:rPr>
  </w:style>
  <w:style w:type="paragraph" w:customStyle="1" w:styleId="JuHA">
    <w:name w:val="Ju_H_A"/>
    <w:basedOn w:val="JuHIRoman"/>
    <w:next w:val="JuPara"/>
    <w:rsid w:val="004219F0"/>
    <w:pPr>
      <w:tabs>
        <w:tab w:val="clear" w:pos="357"/>
        <w:tab w:val="left" w:pos="584"/>
      </w:tabs>
      <w:ind w:left="584" w:hanging="352"/>
      <w:outlineLvl w:val="2"/>
    </w:pPr>
    <w:rPr>
      <w:b/>
    </w:rPr>
  </w:style>
  <w:style w:type="paragraph" w:customStyle="1" w:styleId="JuQuot">
    <w:name w:val="Ju_Quot"/>
    <w:basedOn w:val="JuPara"/>
    <w:rsid w:val="004219F0"/>
    <w:pPr>
      <w:spacing w:before="120" w:after="120"/>
      <w:ind w:left="425" w:firstLine="142"/>
    </w:pPr>
    <w:rPr>
      <w:sz w:val="20"/>
    </w:rPr>
  </w:style>
  <w:style w:type="paragraph" w:customStyle="1" w:styleId="JuSigned">
    <w:name w:val="Ju_Signed"/>
    <w:basedOn w:val="NormalTimesNewRoman"/>
    <w:next w:val="JuParaLast"/>
    <w:rsid w:val="004219F0"/>
    <w:pPr>
      <w:tabs>
        <w:tab w:val="center" w:pos="851"/>
        <w:tab w:val="center" w:pos="6407"/>
      </w:tabs>
      <w:spacing w:before="720"/>
    </w:pPr>
  </w:style>
  <w:style w:type="paragraph" w:customStyle="1" w:styleId="JuParaLast">
    <w:name w:val="Ju_Para_Last"/>
    <w:basedOn w:val="JuPara"/>
    <w:next w:val="JuPara"/>
    <w:rsid w:val="004219F0"/>
    <w:pPr>
      <w:keepNext/>
      <w:keepLines/>
      <w:spacing w:before="240"/>
    </w:pPr>
  </w:style>
  <w:style w:type="paragraph" w:customStyle="1" w:styleId="JuCase">
    <w:name w:val="Ju_Case"/>
    <w:basedOn w:val="JuPara"/>
    <w:next w:val="JuPara"/>
    <w:rsid w:val="004219F0"/>
    <w:rPr>
      <w:b/>
    </w:rPr>
  </w:style>
  <w:style w:type="paragraph" w:customStyle="1" w:styleId="JuList">
    <w:name w:val="Ju_List"/>
    <w:basedOn w:val="JuPara"/>
    <w:rsid w:val="004219F0"/>
    <w:pPr>
      <w:ind w:left="340" w:hanging="340"/>
    </w:pPr>
  </w:style>
  <w:style w:type="paragraph" w:customStyle="1" w:styleId="JuHArticle">
    <w:name w:val="Ju_H_Article"/>
    <w:basedOn w:val="JuHa0"/>
    <w:next w:val="JuQuot"/>
    <w:rsid w:val="004219F0"/>
    <w:pPr>
      <w:ind w:left="0" w:firstLine="0"/>
      <w:jc w:val="center"/>
    </w:pPr>
  </w:style>
  <w:style w:type="paragraph" w:customStyle="1" w:styleId="JuHa0">
    <w:name w:val="Ju_H_a"/>
    <w:basedOn w:val="JuH1"/>
    <w:next w:val="JuPara"/>
    <w:rsid w:val="004219F0"/>
    <w:pPr>
      <w:tabs>
        <w:tab w:val="clear" w:pos="731"/>
        <w:tab w:val="left" w:pos="975"/>
      </w:tabs>
      <w:ind w:left="975" w:hanging="340"/>
      <w:outlineLvl w:val="4"/>
    </w:pPr>
    <w:rPr>
      <w:b/>
      <w:i w:val="0"/>
      <w:sz w:val="20"/>
    </w:rPr>
  </w:style>
  <w:style w:type="paragraph" w:customStyle="1" w:styleId="JuH1">
    <w:name w:val="Ju_H_1."/>
    <w:basedOn w:val="JuHA"/>
    <w:next w:val="JuPara"/>
    <w:rsid w:val="004219F0"/>
    <w:pPr>
      <w:tabs>
        <w:tab w:val="clear" w:pos="584"/>
        <w:tab w:val="left" w:pos="731"/>
      </w:tabs>
      <w:spacing w:before="240" w:after="120"/>
      <w:ind w:left="732" w:hanging="301"/>
      <w:outlineLvl w:val="3"/>
    </w:pPr>
    <w:rPr>
      <w:b w:val="0"/>
      <w:i/>
    </w:rPr>
  </w:style>
  <w:style w:type="paragraph" w:customStyle="1" w:styleId="JuCourt">
    <w:name w:val="Ju_Court"/>
    <w:basedOn w:val="JuJudges"/>
    <w:rsid w:val="004219F0"/>
    <w:pPr>
      <w:tabs>
        <w:tab w:val="clear" w:pos="567"/>
        <w:tab w:val="clear" w:pos="1134"/>
        <w:tab w:val="left" w:pos="907"/>
        <w:tab w:val="left" w:pos="1701"/>
        <w:tab w:val="right" w:pos="7371"/>
      </w:tabs>
      <w:spacing w:before="240"/>
      <w:ind w:left="397" w:hanging="397"/>
    </w:pPr>
  </w:style>
  <w:style w:type="paragraph" w:customStyle="1" w:styleId="OpiQuot">
    <w:name w:val="Opi_Quot"/>
    <w:basedOn w:val="JuQuot"/>
    <w:rsid w:val="00A53F42"/>
  </w:style>
  <w:style w:type="paragraph" w:customStyle="1" w:styleId="OpiTranslation">
    <w:name w:val="Opi_Translation"/>
    <w:basedOn w:val="OpiHHead"/>
    <w:next w:val="OpiPara"/>
    <w:rsid w:val="00A53F42"/>
    <w:rPr>
      <w:i/>
      <w:sz w:val="24"/>
    </w:rPr>
  </w:style>
  <w:style w:type="paragraph" w:styleId="FootnoteText">
    <w:name w:val="footnote text"/>
    <w:basedOn w:val="Normal"/>
    <w:semiHidden/>
    <w:rsid w:val="004219F0"/>
    <w:pPr>
      <w:jc w:val="both"/>
    </w:pPr>
    <w:rPr>
      <w:sz w:val="20"/>
    </w:rPr>
  </w:style>
  <w:style w:type="character" w:styleId="FootnoteReference">
    <w:name w:val="footnote reference"/>
    <w:basedOn w:val="DefaultParagraphFont"/>
    <w:semiHidden/>
    <w:rsid w:val="004219F0"/>
    <w:rPr>
      <w:rFonts w:ascii="Times New Roman" w:hAnsi="Times New Roman" w:cs="Times New Roman"/>
      <w:vertAlign w:val="superscript"/>
    </w:rPr>
  </w:style>
  <w:style w:type="paragraph" w:customStyle="1" w:styleId="JuHi">
    <w:name w:val="Ju_H_i"/>
    <w:basedOn w:val="JuHa0"/>
    <w:next w:val="JuPara"/>
    <w:rsid w:val="004219F0"/>
    <w:pPr>
      <w:tabs>
        <w:tab w:val="clear" w:pos="975"/>
        <w:tab w:val="left" w:pos="1191"/>
      </w:tabs>
      <w:ind w:left="1190" w:hanging="357"/>
      <w:outlineLvl w:val="5"/>
    </w:pPr>
    <w:rPr>
      <w:b w:val="0"/>
      <w:i/>
    </w:rPr>
  </w:style>
  <w:style w:type="paragraph" w:styleId="Header">
    <w:name w:val="header"/>
    <w:basedOn w:val="Normal"/>
    <w:rsid w:val="004219F0"/>
    <w:pPr>
      <w:tabs>
        <w:tab w:val="center" w:pos="3686"/>
        <w:tab w:val="right" w:pos="7371"/>
      </w:tabs>
    </w:pPr>
    <w:rPr>
      <w:sz w:val="18"/>
    </w:rPr>
  </w:style>
  <w:style w:type="character" w:styleId="PageNumber">
    <w:name w:val="page number"/>
    <w:basedOn w:val="DefaultParagraphFont"/>
    <w:rsid w:val="004219F0"/>
    <w:rPr>
      <w:rFonts w:ascii="Times New Roman" w:hAnsi="Times New Roman" w:cs="Times New Roman"/>
      <w:sz w:val="18"/>
    </w:rPr>
  </w:style>
  <w:style w:type="paragraph" w:customStyle="1" w:styleId="JuH">
    <w:name w:val="Ju_H_–"/>
    <w:basedOn w:val="JuHalpha"/>
    <w:next w:val="JuPara"/>
    <w:rsid w:val="004219F0"/>
    <w:pPr>
      <w:tabs>
        <w:tab w:val="clear" w:pos="1372"/>
      </w:tabs>
      <w:ind w:left="1236" w:firstLine="0"/>
    </w:pPr>
    <w:rPr>
      <w:i/>
    </w:rPr>
  </w:style>
  <w:style w:type="paragraph" w:customStyle="1" w:styleId="JuHalpha">
    <w:name w:val="Ju_H_alpha"/>
    <w:basedOn w:val="JuHi"/>
    <w:next w:val="JuPara"/>
    <w:rsid w:val="004219F0"/>
    <w:pPr>
      <w:tabs>
        <w:tab w:val="clear" w:pos="1191"/>
        <w:tab w:val="left" w:pos="1372"/>
      </w:tabs>
      <w:ind w:left="1373" w:hanging="335"/>
      <w:outlineLvl w:val="9"/>
    </w:pPr>
    <w:rPr>
      <w:i w:val="0"/>
    </w:rPr>
  </w:style>
  <w:style w:type="paragraph" w:customStyle="1" w:styleId="JuLista">
    <w:name w:val="Ju_List_a"/>
    <w:basedOn w:val="JuList"/>
    <w:rsid w:val="004219F0"/>
    <w:pPr>
      <w:ind w:left="346" w:firstLine="0"/>
    </w:pPr>
  </w:style>
  <w:style w:type="paragraph" w:customStyle="1" w:styleId="JuListi">
    <w:name w:val="Ju_List_i"/>
    <w:basedOn w:val="JuLista"/>
    <w:rsid w:val="004219F0"/>
    <w:pPr>
      <w:ind w:left="794"/>
    </w:pPr>
  </w:style>
  <w:style w:type="character" w:styleId="CommentReference">
    <w:name w:val="annotation reference"/>
    <w:basedOn w:val="DefaultParagraphFont"/>
    <w:semiHidden/>
    <w:rPr>
      <w:sz w:val="16"/>
    </w:rPr>
  </w:style>
  <w:style w:type="paragraph" w:styleId="CommentText">
    <w:name w:val="annotation text"/>
    <w:basedOn w:val="Normal"/>
    <w:semiHidden/>
    <w:rPr>
      <w:sz w:val="20"/>
    </w:rPr>
  </w:style>
  <w:style w:type="paragraph" w:customStyle="1" w:styleId="JuInitialled">
    <w:name w:val="Ju_Initialled"/>
    <w:basedOn w:val="JuSigned"/>
    <w:rsid w:val="004219F0"/>
    <w:pPr>
      <w:tabs>
        <w:tab w:val="clear" w:pos="851"/>
      </w:tabs>
      <w:jc w:val="right"/>
    </w:pPr>
  </w:style>
  <w:style w:type="paragraph" w:customStyle="1" w:styleId="JuHeader">
    <w:name w:val="Ju_Header"/>
    <w:basedOn w:val="Header"/>
    <w:rsid w:val="004219F0"/>
  </w:style>
  <w:style w:type="paragraph" w:customStyle="1" w:styleId="DecHTitle">
    <w:name w:val="Dec_H_Title"/>
    <w:basedOn w:val="Normal"/>
    <w:rsid w:val="00184E3A"/>
    <w:pPr>
      <w:spacing w:after="240"/>
      <w:jc w:val="center"/>
      <w:outlineLvl w:val="0"/>
    </w:pPr>
    <w:rPr>
      <w:sz w:val="28"/>
    </w:rPr>
  </w:style>
  <w:style w:type="paragraph" w:customStyle="1" w:styleId="DecHCase">
    <w:name w:val="Dec_H_Case"/>
    <w:basedOn w:val="DecHTitle"/>
    <w:next w:val="JuPara"/>
    <w:rsid w:val="00A53F42"/>
    <w:rPr>
      <w:sz w:val="24"/>
    </w:rPr>
  </w:style>
  <w:style w:type="paragraph" w:customStyle="1" w:styleId="DecList">
    <w:name w:val="Dec_List"/>
    <w:basedOn w:val="Normal"/>
    <w:rsid w:val="00184E3A"/>
    <w:pPr>
      <w:spacing w:before="240"/>
      <w:ind w:left="284"/>
      <w:jc w:val="both"/>
    </w:pPr>
  </w:style>
  <w:style w:type="paragraph" w:customStyle="1" w:styleId="SuCoverTitle1">
    <w:name w:val="Su_Cover_Title1"/>
    <w:basedOn w:val="Normal"/>
    <w:next w:val="SuCoverTitle2"/>
    <w:rsid w:val="00184E3A"/>
    <w:pPr>
      <w:spacing w:before="2500"/>
      <w:jc w:val="center"/>
    </w:pPr>
    <w:rPr>
      <w:sz w:val="22"/>
    </w:rPr>
  </w:style>
  <w:style w:type="paragraph" w:customStyle="1" w:styleId="SuCoverTitle2">
    <w:name w:val="Su_Cover_Title2"/>
    <w:basedOn w:val="SuCoverTitle1"/>
    <w:next w:val="Normal"/>
    <w:rsid w:val="00387F24"/>
    <w:pPr>
      <w:spacing w:before="240"/>
    </w:pPr>
    <w:rPr>
      <w:sz w:val="18"/>
    </w:rPr>
  </w:style>
  <w:style w:type="paragraph" w:customStyle="1" w:styleId="JuQuotSub">
    <w:name w:val="Ju_Quot_Sub"/>
    <w:basedOn w:val="JuQuot"/>
    <w:rsid w:val="004219F0"/>
    <w:pPr>
      <w:ind w:left="567"/>
    </w:pPr>
  </w:style>
  <w:style w:type="paragraph" w:customStyle="1" w:styleId="JuParaSub">
    <w:name w:val="Ju_Para_Sub"/>
    <w:basedOn w:val="JuPara"/>
    <w:rsid w:val="004219F0"/>
    <w:pPr>
      <w:ind w:left="284"/>
    </w:pPr>
  </w:style>
  <w:style w:type="paragraph" w:customStyle="1" w:styleId="SuPara">
    <w:name w:val="Su_Para"/>
    <w:basedOn w:val="SuKeywords"/>
    <w:rsid w:val="00387F24"/>
    <w:pPr>
      <w:spacing w:before="0" w:after="0"/>
    </w:pPr>
    <w:rPr>
      <w:i w:val="0"/>
    </w:rPr>
  </w:style>
  <w:style w:type="paragraph" w:customStyle="1" w:styleId="SuKeywords">
    <w:name w:val="Su_Keywords"/>
    <w:basedOn w:val="SuHHead"/>
    <w:rsid w:val="00387F24"/>
    <w:pPr>
      <w:spacing w:before="120"/>
    </w:pPr>
    <w:rPr>
      <w:b w:val="0"/>
      <w:i/>
    </w:rPr>
  </w:style>
  <w:style w:type="paragraph" w:customStyle="1" w:styleId="SuHHead">
    <w:name w:val="Su_H_Head"/>
    <w:basedOn w:val="SuSubject"/>
    <w:rsid w:val="00387F24"/>
    <w:pPr>
      <w:spacing w:after="120"/>
    </w:pPr>
  </w:style>
  <w:style w:type="paragraph" w:customStyle="1" w:styleId="SuSubject">
    <w:name w:val="Su_Subject"/>
    <w:basedOn w:val="SuSummary"/>
    <w:rsid w:val="00387F24"/>
    <w:pPr>
      <w:suppressAutoHyphens w:val="0"/>
      <w:spacing w:before="360"/>
      <w:jc w:val="both"/>
    </w:pPr>
    <w:rPr>
      <w:b/>
      <w:sz w:val="22"/>
      <w:lang w:val="en-GB"/>
    </w:rPr>
  </w:style>
  <w:style w:type="paragraph" w:customStyle="1" w:styleId="SuSummary">
    <w:name w:val="Su_Summary"/>
    <w:basedOn w:val="Normal"/>
    <w:next w:val="SuSubject"/>
    <w:rsid w:val="00184E3A"/>
    <w:pPr>
      <w:spacing w:after="240"/>
      <w:jc w:val="center"/>
    </w:pPr>
  </w:style>
  <w:style w:type="paragraph" w:styleId="BalloonText">
    <w:name w:val="Balloon Text"/>
    <w:basedOn w:val="Normal"/>
    <w:semiHidden/>
    <w:rsid w:val="00EC6427"/>
    <w:rPr>
      <w:rFonts w:ascii="Tahoma" w:hAnsi="Tahoma" w:cs="Tahoma"/>
      <w:sz w:val="16"/>
      <w:szCs w:val="16"/>
    </w:rPr>
  </w:style>
  <w:style w:type="character" w:styleId="Hyperlink">
    <w:name w:val="Hyperlink"/>
    <w:basedOn w:val="DefaultParagraphFont"/>
    <w:rsid w:val="004219F0"/>
    <w:rPr>
      <w:rFonts w:ascii="Times New Roman" w:hAnsi="Times New Roman" w:cs="Times New Roman"/>
      <w:color w:val="0000FF"/>
      <w:u w:val="single"/>
    </w:rPr>
  </w:style>
  <w:style w:type="character" w:styleId="EndnoteReference">
    <w:name w:val="endnote reference"/>
    <w:basedOn w:val="DefaultParagraphFont"/>
    <w:semiHidden/>
    <w:rsid w:val="004219F0"/>
    <w:rPr>
      <w:rFonts w:ascii="Times New Roman" w:hAnsi="Times New Roman" w:cs="Times New Roman"/>
      <w:vertAlign w:val="superscript"/>
    </w:rPr>
  </w:style>
  <w:style w:type="paragraph" w:styleId="EndnoteText">
    <w:name w:val="endnote text"/>
    <w:basedOn w:val="Normal"/>
    <w:semiHidden/>
    <w:rsid w:val="004219F0"/>
    <w:rPr>
      <w:sz w:val="20"/>
    </w:rPr>
  </w:style>
  <w:style w:type="character" w:styleId="FollowedHyperlink">
    <w:name w:val="FollowedHyperlink"/>
    <w:basedOn w:val="DefaultParagraphFont"/>
    <w:rsid w:val="004219F0"/>
    <w:rPr>
      <w:rFonts w:ascii="Times New Roman" w:hAnsi="Times New Roman" w:cs="Times New Roman"/>
      <w:color w:val="800080"/>
      <w:u w:val="single"/>
    </w:rPr>
  </w:style>
  <w:style w:type="paragraph" w:customStyle="1" w:styleId="JuAppQuestion">
    <w:name w:val="Ju_App_Question"/>
    <w:basedOn w:val="ListBullet"/>
    <w:rsid w:val="004219F0"/>
    <w:pPr>
      <w:numPr>
        <w:numId w:val="4"/>
      </w:numPr>
      <w:suppressAutoHyphens w:val="0"/>
    </w:pPr>
    <w:rPr>
      <w:b/>
      <w:color w:val="333333"/>
      <w:lang w:val="en-GB"/>
    </w:rPr>
  </w:style>
  <w:style w:type="paragraph" w:styleId="ListBullet">
    <w:name w:val="List Bullet"/>
    <w:basedOn w:val="Normal"/>
    <w:rsid w:val="00387F24"/>
    <w:pPr>
      <w:numPr>
        <w:numId w:val="1"/>
      </w:numPr>
    </w:pPr>
  </w:style>
  <w:style w:type="character" w:customStyle="1" w:styleId="JuNames">
    <w:name w:val="Ju_Names"/>
    <w:basedOn w:val="DefaultParagraphFont"/>
    <w:rsid w:val="004219F0"/>
    <w:rPr>
      <w:rFonts w:ascii="Times New Roman" w:hAnsi="Times New Roman" w:cs="Times New Roman"/>
      <w:smallCaps/>
    </w:rPr>
  </w:style>
  <w:style w:type="paragraph" w:customStyle="1" w:styleId="OpiParaSub">
    <w:name w:val="Opi_Para_Sub"/>
    <w:basedOn w:val="JuParaSub"/>
    <w:rsid w:val="00A53F42"/>
  </w:style>
  <w:style w:type="paragraph" w:customStyle="1" w:styleId="OpiQuotSub">
    <w:name w:val="Opi_Quot_Sub"/>
    <w:basedOn w:val="JuQuotSub"/>
    <w:rsid w:val="00A53F42"/>
  </w:style>
  <w:style w:type="paragraph" w:styleId="CommentSubject">
    <w:name w:val="annotation subject"/>
    <w:basedOn w:val="CommentText"/>
    <w:next w:val="CommentText"/>
    <w:semiHidden/>
    <w:rsid w:val="00E27B15"/>
    <w:rPr>
      <w:b/>
      <w:bCs/>
    </w:rPr>
  </w:style>
  <w:style w:type="paragraph" w:styleId="DocumentMap">
    <w:name w:val="Document Map"/>
    <w:basedOn w:val="Normal"/>
    <w:semiHidden/>
    <w:rsid w:val="00B33C50"/>
    <w:pPr>
      <w:shd w:val="clear" w:color="auto" w:fill="000080"/>
    </w:pPr>
    <w:rPr>
      <w:rFonts w:ascii="Tahoma" w:hAnsi="Tahoma" w:cs="Tahoma"/>
      <w:sz w:val="20"/>
    </w:rPr>
  </w:style>
  <w:style w:type="paragraph" w:customStyle="1" w:styleId="NormalTimesNewRoman">
    <w:name w:val="Normal_TimesNewRoman"/>
    <w:rsid w:val="004219F0"/>
    <w:rPr>
      <w:sz w:val="24"/>
      <w:lang w:val="fr-FR" w:eastAsia="fr-FR"/>
    </w:rPr>
  </w:style>
  <w:style w:type="character" w:customStyle="1" w:styleId="JuITMark">
    <w:name w:val="Ju_ITMark"/>
    <w:basedOn w:val="DefaultTimesNewRoman"/>
    <w:rsid w:val="004219F0"/>
    <w:rPr>
      <w:rFonts w:ascii="Times New Roman" w:hAnsi="Times New Roman" w:cs="Times New Roman"/>
      <w:vanish/>
      <w:color w:val="339966"/>
      <w:sz w:val="16"/>
      <w:szCs w:val="16"/>
      <w:lang w:val="fi-FI"/>
    </w:rPr>
  </w:style>
  <w:style w:type="paragraph" w:customStyle="1" w:styleId="JuTitle">
    <w:name w:val="Ju_Title"/>
    <w:basedOn w:val="JuHHead"/>
    <w:next w:val="JuPara"/>
    <w:rsid w:val="004219F0"/>
    <w:pPr>
      <w:jc w:val="center"/>
    </w:pPr>
    <w:rPr>
      <w:b/>
      <w:caps/>
      <w:sz w:val="24"/>
      <w:szCs w:val="24"/>
      <w:u w:val="single"/>
    </w:rPr>
  </w:style>
  <w:style w:type="character" w:customStyle="1" w:styleId="JuParaChar">
    <w:name w:val="Ju_Para Char"/>
    <w:basedOn w:val="DefaultParagraphFont"/>
    <w:rsid w:val="00E11965"/>
    <w:rPr>
      <w:sz w:val="24"/>
      <w:lang w:val="fr-FR" w:eastAsia="fr-FR" w:bidi="ar-SA"/>
    </w:rPr>
  </w:style>
  <w:style w:type="paragraph" w:customStyle="1" w:styleId="ju-005fpara-002cleft-002cfirst-0020line-003a-0020-00200-0020cm">
    <w:name w:val="ju-005fpara-002cleft-002cfirst-0020line-003a-0020-00200-0020cm"/>
    <w:basedOn w:val="Normal"/>
    <w:rsid w:val="00965781"/>
    <w:pPr>
      <w:suppressAutoHyphens w:val="0"/>
      <w:spacing w:before="100" w:beforeAutospacing="1" w:after="100" w:afterAutospacing="1"/>
    </w:pPr>
    <w:rPr>
      <w:szCs w:val="24"/>
      <w:lang w:val="en-GB" w:eastAsia="en-GB"/>
    </w:rPr>
  </w:style>
  <w:style w:type="character" w:customStyle="1" w:styleId="ju-005fpara-002cleft-002cfirst-0020line-003a-0020-00200-0020cm--char">
    <w:name w:val="ju-005fpara-002cleft-002cfirst-0020line-003a-0020-00200-0020cm--char"/>
    <w:basedOn w:val="DefaultParagraphFont"/>
    <w:rsid w:val="00965781"/>
  </w:style>
  <w:style w:type="character" w:customStyle="1" w:styleId="ju--005fpara----char--char">
    <w:name w:val="ju--005fpara----char--char"/>
    <w:basedOn w:val="DefaultParagraphFont"/>
    <w:rsid w:val="00495A3F"/>
  </w:style>
  <w:style w:type="character" w:customStyle="1" w:styleId="ju-005fpara--char">
    <w:name w:val="ju-005fpara--char"/>
    <w:basedOn w:val="DefaultParagraphFont"/>
    <w:rsid w:val="00495A3F"/>
  </w:style>
  <w:style w:type="character" w:customStyle="1" w:styleId="normal--char">
    <w:name w:val="normal--char"/>
    <w:basedOn w:val="DefaultParagraphFont"/>
    <w:rsid w:val="003A2E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2320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4.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D5BD933-B07F-4DF8-87E5-68D87CB89913}"/>
</file>

<file path=customXml/itemProps2.xml><?xml version="1.0" encoding="utf-8"?>
<ds:datastoreItem xmlns:ds="http://schemas.openxmlformats.org/officeDocument/2006/customXml" ds:itemID="{4E8C6514-0300-44E2-9565-209E11815583}"/>
</file>

<file path=customXml/itemProps3.xml><?xml version="1.0" encoding="utf-8"?>
<ds:datastoreItem xmlns:ds="http://schemas.openxmlformats.org/officeDocument/2006/customXml" ds:itemID="{28842356-D331-4F02-99BA-18E46DAD11A2}"/>
</file>

<file path=docProps/app.xml><?xml version="1.0" encoding="utf-8"?>
<Properties xmlns="http://schemas.openxmlformats.org/officeDocument/2006/extended-properties" xmlns:vt="http://schemas.openxmlformats.org/officeDocument/2006/docPropsVTypes">
  <Template>Normal.dotm</Template>
  <TotalTime>33</TotalTime>
  <Pages>1</Pages>
  <Words>5378</Words>
  <Characters>30656</Characters>
  <Application>Microsoft Office Word</Application>
  <DocSecurity>0</DocSecurity>
  <Lines>255</Lines>
  <Paragraphs>71</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35963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DJF</dc:subject>
  <dc:creator/>
  <cp:keywords/>
  <cp:lastModifiedBy/>
  <cp:revision>8</cp:revision>
  <cp:lastPrinted>2012-04-19T15:37:00Z</cp:lastPrinted>
  <dcterms:created xsi:type="dcterms:W3CDTF">2021-12-06T14:04:00Z</dcterms:created>
  <dcterms:modified xsi:type="dcterms:W3CDTF">2021-12-06T14:04:00Z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