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5.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E7B43" w:rsidR="00A30111" w:rsidP="0008073B" w:rsidRDefault="00A30111">
      <w:pPr>
        <w:jc w:val="center"/>
      </w:pPr>
      <w:bookmarkStart w:name="_GoBack" w:id="0"/>
      <w:bookmarkEnd w:id="0"/>
    </w:p>
    <w:p w:rsidRPr="000E7B43" w:rsidR="0008073B" w:rsidP="0008073B" w:rsidRDefault="0008073B">
      <w:pPr>
        <w:jc w:val="center"/>
      </w:pPr>
    </w:p>
    <w:p w:rsidRPr="000E7B43" w:rsidR="0008073B" w:rsidP="0008073B" w:rsidRDefault="0008073B">
      <w:pPr>
        <w:jc w:val="center"/>
      </w:pPr>
      <w:r w:rsidRPr="000E7B43">
        <w:t>GRAND CHAMBER</w:t>
      </w: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rPr>
          <w:b/>
        </w:rPr>
      </w:pPr>
      <w:r w:rsidRPr="000E7B43">
        <w:rPr>
          <w:b/>
        </w:rPr>
        <w:t xml:space="preserve">CASE OF KOTOV v. </w:t>
      </w:r>
      <w:smartTag w:uri="urn:schemas-microsoft-com:office:smarttags" w:element="place">
        <w:smartTag w:uri="urn:schemas-microsoft-com:office:smarttags" w:element="country-region">
          <w:r w:rsidRPr="000E7B43">
            <w:rPr>
              <w:b/>
            </w:rPr>
            <w:t>RUSSIA</w:t>
          </w:r>
        </w:smartTag>
      </w:smartTag>
    </w:p>
    <w:p w:rsidRPr="000E7B43" w:rsidR="0008073B" w:rsidP="0008073B" w:rsidRDefault="0008073B">
      <w:pPr>
        <w:jc w:val="center"/>
      </w:pPr>
    </w:p>
    <w:p w:rsidRPr="000E7B43" w:rsidR="0008073B" w:rsidP="0008073B" w:rsidRDefault="0008073B">
      <w:pPr>
        <w:jc w:val="center"/>
        <w:rPr>
          <w:i/>
        </w:rPr>
      </w:pPr>
      <w:r w:rsidRPr="000E7B43">
        <w:rPr>
          <w:i/>
        </w:rPr>
        <w:t>(Application no. 54522/00)</w:t>
      </w: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08073B" w:rsidP="0008073B" w:rsidRDefault="0008073B">
      <w:pPr>
        <w:jc w:val="center"/>
      </w:pPr>
    </w:p>
    <w:p w:rsidRPr="000E7B43" w:rsidR="00A30111" w:rsidP="0008073B" w:rsidRDefault="00A30111">
      <w:pPr>
        <w:jc w:val="center"/>
        <w:outlineLvl w:val="0"/>
        <w:rPr>
          <w:u w:val="single"/>
        </w:rPr>
      </w:pPr>
    </w:p>
    <w:p w:rsidRPr="000E7B43" w:rsidR="00D358B3" w:rsidP="00D358B3" w:rsidRDefault="00D358B3">
      <w:pPr>
        <w:jc w:val="center"/>
        <w:rPr>
          <w:noProof/>
        </w:rPr>
      </w:pPr>
      <w:r w:rsidRPr="000E7B43">
        <w:rPr>
          <w:noProof/>
          <w:u w:val="single"/>
        </w:rPr>
        <w:t>JUDGMENT</w:t>
      </w:r>
    </w:p>
    <w:p w:rsidRPr="000E7B43" w:rsidR="00D358B3" w:rsidP="00D358B3" w:rsidRDefault="00D358B3">
      <w:pPr>
        <w:jc w:val="center"/>
        <w:rPr>
          <w:noProof/>
        </w:rPr>
      </w:pPr>
    </w:p>
    <w:p w:rsidRPr="000E7B43" w:rsidR="00D358B3" w:rsidP="00D358B3" w:rsidRDefault="00D358B3">
      <w:pPr>
        <w:jc w:val="center"/>
        <w:rPr>
          <w:noProof/>
        </w:rPr>
      </w:pPr>
    </w:p>
    <w:p w:rsidRPr="000E7B43" w:rsidR="00D358B3" w:rsidP="00D358B3" w:rsidRDefault="00D358B3">
      <w:pPr>
        <w:jc w:val="center"/>
        <w:rPr>
          <w:noProof/>
        </w:rPr>
      </w:pPr>
    </w:p>
    <w:p w:rsidRPr="000E7B43" w:rsidR="00D358B3" w:rsidP="00D358B3" w:rsidRDefault="00D358B3">
      <w:pPr>
        <w:jc w:val="center"/>
        <w:rPr>
          <w:noProof/>
        </w:rPr>
      </w:pPr>
    </w:p>
    <w:p w:rsidRPr="000E7B43" w:rsidR="00D358B3" w:rsidP="00D358B3" w:rsidRDefault="00D358B3">
      <w:pPr>
        <w:jc w:val="center"/>
        <w:rPr>
          <w:noProof/>
        </w:rPr>
      </w:pPr>
      <w:smartTag w:uri="urn:schemas-microsoft-com:office:smarttags" w:element="place">
        <w:smartTag w:uri="urn:schemas-microsoft-com:office:smarttags" w:element="City">
          <w:r w:rsidRPr="000E7B43">
            <w:rPr>
              <w:noProof/>
            </w:rPr>
            <w:t>STRASBOURG</w:t>
          </w:r>
        </w:smartTag>
      </w:smartTag>
    </w:p>
    <w:p w:rsidRPr="000E7B43" w:rsidR="00D358B3" w:rsidP="003B6282" w:rsidRDefault="00D358B3">
      <w:pPr>
        <w:jc w:val="center"/>
        <w:rPr>
          <w:noProof/>
        </w:rPr>
      </w:pPr>
    </w:p>
    <w:p w:rsidRPr="000E7B43" w:rsidR="00D358B3" w:rsidP="00D358B3" w:rsidRDefault="00402CDE">
      <w:pPr>
        <w:jc w:val="center"/>
        <w:rPr>
          <w:noProof/>
        </w:rPr>
      </w:pPr>
      <w:r>
        <w:rPr>
          <w:noProof/>
        </w:rPr>
        <w:t>3 April 2012</w:t>
      </w:r>
    </w:p>
    <w:p w:rsidRPr="000E7B43" w:rsidR="00D358B3" w:rsidP="003B6282" w:rsidRDefault="00D358B3">
      <w:pPr>
        <w:jc w:val="center"/>
        <w:rPr>
          <w:noProof/>
        </w:rPr>
      </w:pPr>
    </w:p>
    <w:p w:rsidRPr="000E7B43" w:rsidR="00D358B3" w:rsidP="003B6282" w:rsidRDefault="00D358B3">
      <w:pPr>
        <w:jc w:val="center"/>
        <w:rPr>
          <w:noProof/>
        </w:rPr>
      </w:pPr>
    </w:p>
    <w:p w:rsidRPr="003B6282" w:rsidR="00D358B3" w:rsidP="003B6282" w:rsidRDefault="00D358B3">
      <w:pPr>
        <w:rPr>
          <w:i/>
          <w:noProof/>
          <w:sz w:val="22"/>
          <w:szCs w:val="22"/>
        </w:rPr>
        <w:sectPr w:rsidRPr="003B6282" w:rsidR="00D358B3" w:rsidSect="00D358B3">
          <w:headerReference w:type="default" r:id="rId7"/>
          <w:footnotePr>
            <w:numRestart w:val="eachPage"/>
          </w:footnotePr>
          <w:pgSz w:w="11906" w:h="16838" w:code="9"/>
          <w:pgMar w:top="2274" w:right="2274" w:bottom="2274" w:left="2274" w:header="1701" w:footer="720" w:gutter="0"/>
          <w:pgNumType w:start="1"/>
          <w:cols w:space="720"/>
          <w:docGrid w:linePitch="254"/>
        </w:sectPr>
      </w:pPr>
      <w:r w:rsidRPr="003B6282">
        <w:rPr>
          <w:i/>
          <w:noProof/>
          <w:sz w:val="22"/>
          <w:szCs w:val="22"/>
        </w:rPr>
        <w:t>This judgment is final but may be subject to editorial revision.</w:t>
      </w:r>
    </w:p>
    <w:p w:rsidRPr="000E7B43" w:rsidR="00CD49A7" w:rsidRDefault="00CD49A7">
      <w:pPr>
        <w:pStyle w:val="JuCase"/>
      </w:pPr>
      <w:r w:rsidRPr="000E7B43">
        <w:t xml:space="preserve">In the case of </w:t>
      </w:r>
      <w:r w:rsidRPr="000E7B43" w:rsidR="00AE1974">
        <w:t xml:space="preserve">Kotov v. </w:t>
      </w:r>
      <w:smartTag w:uri="urn:schemas-microsoft-com:office:smarttags" w:element="place">
        <w:smartTag w:uri="urn:schemas-microsoft-com:office:smarttags" w:element="country-region">
          <w:r w:rsidR="00AE1974" w:rsidRPr="000E7B43">
            <w:t>Russia</w:t>
          </w:r>
        </w:smartTag>
      </w:smartTag>
      <w:r w:rsidRPr="000E7B43">
        <w:t>,</w:t>
      </w:r>
    </w:p>
    <w:p w:rsidR="005803E1" w:rsidP="005803E1" w:rsidRDefault="00CD49A7">
      <w:pPr>
        <w:pStyle w:val="JuPara"/>
      </w:pPr>
      <w:r w:rsidRPr="000E7B43">
        <w:t xml:space="preserve">The European Court of Human Rights, sitting as a </w:t>
      </w:r>
      <w:r w:rsidRPr="000E7B43" w:rsidR="00FB07DB">
        <w:t xml:space="preserve">Grand </w:t>
      </w:r>
      <w:r w:rsidRPr="000E7B43" w:rsidR="00AE1974">
        <w:t>Chamber</w:t>
      </w:r>
      <w:r w:rsidRPr="000E7B43">
        <w:t xml:space="preserve"> </w:t>
      </w:r>
      <w:r w:rsidRPr="000E7B43" w:rsidR="005803E1">
        <w:t>composed of:</w:t>
      </w:r>
    </w:p>
    <w:p w:rsidRPr="004D55EA" w:rsidR="005C323B" w:rsidP="004D55EA" w:rsidRDefault="005C323B">
      <w:pPr>
        <w:pStyle w:val="JuPara"/>
        <w:ind w:left="706" w:firstLine="0"/>
        <w:jc w:val="left"/>
        <w:rPr>
          <w:rStyle w:val="JuJudgesChar"/>
        </w:rPr>
      </w:pPr>
      <w:r w:rsidRPr="004D55EA">
        <w:rPr>
          <w:rStyle w:val="JuJudgesChar"/>
        </w:rPr>
        <w:t xml:space="preserve">Nicolas Bratza, </w:t>
      </w:r>
      <w:r w:rsidRPr="004D55EA">
        <w:rPr>
          <w:rStyle w:val="JuJudgesChar"/>
          <w:i/>
        </w:rPr>
        <w:t>President</w:t>
      </w:r>
      <w:r w:rsidRPr="004D55EA">
        <w:rPr>
          <w:rStyle w:val="JuJudgesChar"/>
        </w:rPr>
        <w:t>,</w:t>
      </w:r>
      <w:r w:rsidRPr="004D55EA">
        <w:rPr>
          <w:rStyle w:val="JuJudgesChar"/>
        </w:rPr>
        <w:br/>
        <w:t>Jean-Paul Costa,</w:t>
      </w:r>
    </w:p>
    <w:p w:rsidRPr="004D55EA" w:rsidR="005C323B" w:rsidP="004D55EA" w:rsidRDefault="005C323B">
      <w:pPr>
        <w:pStyle w:val="JuPara"/>
        <w:ind w:firstLine="706"/>
        <w:jc w:val="left"/>
        <w:rPr>
          <w:rStyle w:val="JuJudgesChar"/>
        </w:rPr>
      </w:pPr>
      <w:r w:rsidRPr="004D55EA">
        <w:rPr>
          <w:rStyle w:val="JuJudgesChar"/>
        </w:rPr>
        <w:t>Josep Casadevall,</w:t>
      </w:r>
    </w:p>
    <w:p w:rsidRPr="004D55EA" w:rsidR="005C323B" w:rsidP="004D55EA" w:rsidRDefault="00B82D5F">
      <w:pPr>
        <w:pStyle w:val="JuPara"/>
        <w:ind w:firstLine="706"/>
        <w:jc w:val="left"/>
        <w:rPr>
          <w:rStyle w:val="JuJudgesChar"/>
        </w:rPr>
      </w:pPr>
      <w:r w:rsidRPr="004D55EA">
        <w:rPr>
          <w:rStyle w:val="JuJudgesChar"/>
        </w:rPr>
        <w:t>Corneliu Bîrsan</w:t>
      </w:r>
      <w:r w:rsidRPr="004D55EA" w:rsidR="003B6282">
        <w:rPr>
          <w:rStyle w:val="JuJudgesChar"/>
        </w:rPr>
        <w:t>,</w:t>
      </w:r>
    </w:p>
    <w:p w:rsidRPr="004D55EA" w:rsidR="005C323B" w:rsidP="004D55EA" w:rsidRDefault="00B82D5F">
      <w:pPr>
        <w:pStyle w:val="JuPara"/>
        <w:ind w:firstLine="706"/>
        <w:jc w:val="left"/>
        <w:rPr>
          <w:rStyle w:val="JuJudgesChar"/>
        </w:rPr>
      </w:pPr>
      <w:r w:rsidRPr="004D55EA">
        <w:rPr>
          <w:rStyle w:val="JuJudgesChar"/>
        </w:rPr>
        <w:t>Peer Lorenzen</w:t>
      </w:r>
      <w:r w:rsidRPr="004D55EA" w:rsidR="005C323B">
        <w:rPr>
          <w:rStyle w:val="JuJudgesChar"/>
        </w:rPr>
        <w:t>,</w:t>
      </w:r>
    </w:p>
    <w:p w:rsidRPr="004D55EA" w:rsidR="005C323B" w:rsidP="004D55EA" w:rsidRDefault="005C323B">
      <w:pPr>
        <w:pStyle w:val="JuPara"/>
        <w:ind w:firstLine="706"/>
        <w:jc w:val="left"/>
        <w:rPr>
          <w:rStyle w:val="JuJudgesChar"/>
        </w:rPr>
      </w:pPr>
      <w:r w:rsidRPr="004D55EA">
        <w:rPr>
          <w:rStyle w:val="JuJudgesChar"/>
        </w:rPr>
        <w:t>Karel Jungwiert,</w:t>
      </w:r>
    </w:p>
    <w:p w:rsidRPr="004D55EA" w:rsidR="005C323B" w:rsidP="004D55EA" w:rsidRDefault="005C323B">
      <w:pPr>
        <w:pStyle w:val="JuPara"/>
        <w:ind w:firstLine="706"/>
        <w:jc w:val="left"/>
        <w:rPr>
          <w:rStyle w:val="JuJudgesChar"/>
        </w:rPr>
      </w:pPr>
      <w:r w:rsidRPr="004D55EA">
        <w:rPr>
          <w:rStyle w:val="JuJudgesChar"/>
        </w:rPr>
        <w:t>Elisabet Fura,</w:t>
      </w:r>
    </w:p>
    <w:p w:rsidRPr="004D55EA" w:rsidR="005C323B" w:rsidP="004D55EA" w:rsidRDefault="005C323B">
      <w:pPr>
        <w:pStyle w:val="JuPara"/>
        <w:ind w:firstLine="706"/>
        <w:jc w:val="left"/>
        <w:rPr>
          <w:rStyle w:val="JuJudgesChar"/>
        </w:rPr>
      </w:pPr>
      <w:r w:rsidRPr="004D55EA">
        <w:rPr>
          <w:rStyle w:val="JuJudgesChar"/>
        </w:rPr>
        <w:t>Alvina Gyulumyan,</w:t>
      </w:r>
    </w:p>
    <w:p w:rsidRPr="004D55EA" w:rsidR="005C323B" w:rsidP="004D55EA" w:rsidRDefault="005C323B">
      <w:pPr>
        <w:pStyle w:val="JuPara"/>
        <w:ind w:firstLine="706"/>
        <w:jc w:val="left"/>
        <w:rPr>
          <w:rStyle w:val="JuJudgesChar"/>
        </w:rPr>
      </w:pPr>
      <w:r w:rsidRPr="004D55EA">
        <w:rPr>
          <w:rStyle w:val="JuJudgesChar"/>
        </w:rPr>
        <w:t>Egbert Myjer,</w:t>
      </w:r>
    </w:p>
    <w:p w:rsidRPr="004D55EA" w:rsidR="005C323B" w:rsidP="004D55EA" w:rsidRDefault="005C323B">
      <w:pPr>
        <w:pStyle w:val="JuPara"/>
        <w:ind w:firstLine="706"/>
        <w:jc w:val="left"/>
        <w:rPr>
          <w:rStyle w:val="JuJudgesChar"/>
        </w:rPr>
      </w:pPr>
      <w:r w:rsidRPr="004D55EA">
        <w:rPr>
          <w:rStyle w:val="JuJudgesChar"/>
        </w:rPr>
        <w:t>Danutė Jočienė,</w:t>
      </w:r>
    </w:p>
    <w:p w:rsidRPr="004D55EA" w:rsidR="005C323B" w:rsidP="004D55EA" w:rsidRDefault="005C323B">
      <w:pPr>
        <w:pStyle w:val="JuPara"/>
        <w:ind w:firstLine="706"/>
        <w:jc w:val="left"/>
        <w:rPr>
          <w:rStyle w:val="JuJudgesChar"/>
        </w:rPr>
      </w:pPr>
      <w:r w:rsidRPr="004D55EA">
        <w:rPr>
          <w:rStyle w:val="JuJudgesChar"/>
        </w:rPr>
        <w:t>Dragoljub Popović,</w:t>
      </w:r>
    </w:p>
    <w:p w:rsidRPr="004D55EA" w:rsidR="005C323B" w:rsidP="004D55EA" w:rsidRDefault="005C323B">
      <w:pPr>
        <w:pStyle w:val="JuPara"/>
        <w:ind w:firstLine="706"/>
        <w:jc w:val="left"/>
        <w:rPr>
          <w:rStyle w:val="JuJudgesChar"/>
        </w:rPr>
      </w:pPr>
      <w:r w:rsidRPr="004D55EA">
        <w:rPr>
          <w:rStyle w:val="JuJudgesChar"/>
        </w:rPr>
        <w:t>Giorgio Malinverni,</w:t>
      </w:r>
    </w:p>
    <w:p w:rsidRPr="004D55EA" w:rsidR="005C323B" w:rsidP="004D55EA" w:rsidRDefault="005C323B">
      <w:pPr>
        <w:pStyle w:val="JuPara"/>
        <w:ind w:firstLine="706"/>
        <w:jc w:val="left"/>
        <w:rPr>
          <w:rStyle w:val="JuJudgesChar"/>
        </w:rPr>
      </w:pPr>
      <w:r w:rsidRPr="004D55EA">
        <w:rPr>
          <w:rStyle w:val="JuJudgesChar"/>
        </w:rPr>
        <w:t>George Nicolaou,</w:t>
      </w:r>
    </w:p>
    <w:p w:rsidRPr="004D55EA" w:rsidR="005C323B" w:rsidP="004D55EA" w:rsidRDefault="005C323B">
      <w:pPr>
        <w:pStyle w:val="JuPara"/>
        <w:ind w:firstLine="706"/>
        <w:jc w:val="left"/>
        <w:rPr>
          <w:rStyle w:val="JuJudgesChar"/>
        </w:rPr>
      </w:pPr>
      <w:r w:rsidRPr="004D55EA">
        <w:rPr>
          <w:rStyle w:val="JuJudgesChar"/>
        </w:rPr>
        <w:t>Ann Power</w:t>
      </w:r>
      <w:r w:rsidRPr="004D55EA" w:rsidR="008C64A6">
        <w:rPr>
          <w:rStyle w:val="JuJudgesChar"/>
        </w:rPr>
        <w:t>-Ford</w:t>
      </w:r>
      <w:r w:rsidRPr="004D55EA" w:rsidR="00E40286">
        <w:rPr>
          <w:rStyle w:val="JuJudgesChar"/>
        </w:rPr>
        <w:t>e</w:t>
      </w:r>
      <w:r w:rsidRPr="004D55EA">
        <w:rPr>
          <w:rStyle w:val="JuJudgesChar"/>
        </w:rPr>
        <w:t>,</w:t>
      </w:r>
    </w:p>
    <w:p w:rsidRPr="004D55EA" w:rsidR="006853F9" w:rsidP="004D55EA" w:rsidRDefault="006853F9">
      <w:pPr>
        <w:pStyle w:val="JuPara"/>
        <w:ind w:firstLine="706"/>
        <w:jc w:val="left"/>
        <w:rPr>
          <w:rStyle w:val="JuJudgesChar"/>
        </w:rPr>
      </w:pPr>
      <w:r w:rsidRPr="004D55EA">
        <w:rPr>
          <w:rStyle w:val="JuJudgesChar"/>
        </w:rPr>
        <w:t>Kristina Pardalos</w:t>
      </w:r>
      <w:r w:rsidRPr="004D55EA" w:rsidR="00283A04">
        <w:rPr>
          <w:rStyle w:val="JuJudgesChar"/>
        </w:rPr>
        <w:t>,</w:t>
      </w:r>
    </w:p>
    <w:p w:rsidRPr="004D55EA" w:rsidR="005C323B" w:rsidP="004D55EA" w:rsidRDefault="005C323B">
      <w:pPr>
        <w:pStyle w:val="JuPara"/>
        <w:ind w:firstLine="706"/>
        <w:jc w:val="left"/>
        <w:rPr>
          <w:rStyle w:val="JuJudgesChar"/>
        </w:rPr>
      </w:pPr>
      <w:r w:rsidRPr="004D55EA">
        <w:rPr>
          <w:rStyle w:val="JuJudgesChar"/>
        </w:rPr>
        <w:t xml:space="preserve">Guido Raimondi, </w:t>
      </w:r>
      <w:r w:rsidRPr="004D55EA">
        <w:rPr>
          <w:rStyle w:val="JuJudgesChar"/>
          <w:i/>
        </w:rPr>
        <w:t>judges</w:t>
      </w:r>
      <w:r w:rsidRPr="004D55EA">
        <w:rPr>
          <w:rStyle w:val="JuJudgesChar"/>
        </w:rPr>
        <w:t>,</w:t>
      </w:r>
    </w:p>
    <w:p w:rsidR="004D55EA" w:rsidP="004D55EA" w:rsidRDefault="005C323B">
      <w:pPr>
        <w:pStyle w:val="JuPara"/>
        <w:ind w:firstLine="706"/>
        <w:jc w:val="left"/>
        <w:rPr>
          <w:rStyle w:val="JuJudgesChar"/>
        </w:rPr>
      </w:pPr>
      <w:r w:rsidRPr="004D55EA">
        <w:rPr>
          <w:rStyle w:val="JuJudgesChar"/>
        </w:rPr>
        <w:t xml:space="preserve">Andrei Bushev, </w:t>
      </w:r>
      <w:r w:rsidRPr="004D55EA">
        <w:rPr>
          <w:rStyle w:val="JuJudgesChar"/>
          <w:i/>
        </w:rPr>
        <w:t>ad hoc judge</w:t>
      </w:r>
      <w:r w:rsidRPr="004D55EA">
        <w:rPr>
          <w:rStyle w:val="JuJudgesChar"/>
        </w:rPr>
        <w:t xml:space="preserve">, </w:t>
      </w:r>
    </w:p>
    <w:p w:rsidRPr="000E7B43" w:rsidR="00804C95" w:rsidP="004D710B" w:rsidRDefault="00CD49A7">
      <w:r w:rsidRPr="000E7B43">
        <w:rPr>
          <w:rStyle w:val="JuJudgesChar"/>
        </w:rPr>
        <w:t>and</w:t>
      </w:r>
      <w:r w:rsidRPr="000E7B43" w:rsidR="000F5A95">
        <w:rPr>
          <w:rStyle w:val="JuJudgesChar"/>
        </w:rPr>
        <w:t xml:space="preserve"> Johan Callewaert</w:t>
      </w:r>
      <w:r w:rsidRPr="000E7B43" w:rsidR="007D36E2">
        <w:rPr>
          <w:rStyle w:val="JuJudgesChar"/>
        </w:rPr>
        <w:t xml:space="preserve">, </w:t>
      </w:r>
      <w:r w:rsidRPr="000E7B43" w:rsidR="000F5A95">
        <w:rPr>
          <w:rStyle w:val="JuJudgesChar"/>
          <w:i/>
        </w:rPr>
        <w:t xml:space="preserve">Deputy </w:t>
      </w:r>
      <w:r w:rsidRPr="000E7B43" w:rsidR="00877BED">
        <w:rPr>
          <w:rStyle w:val="JuJudgesChar"/>
          <w:i/>
        </w:rPr>
        <w:t xml:space="preserve">Grand Chamber </w:t>
      </w:r>
      <w:r w:rsidRPr="000E7B43" w:rsidR="000F5A95">
        <w:rPr>
          <w:rStyle w:val="JuJudgesChar"/>
          <w:i/>
        </w:rPr>
        <w:t>Registrar</w:t>
      </w:r>
      <w:r w:rsidRPr="000E7B43" w:rsidR="00804C95">
        <w:rPr>
          <w:i/>
        </w:rPr>
        <w:t>,</w:t>
      </w:r>
    </w:p>
    <w:p w:rsidRPr="000E7B43" w:rsidR="00CD49A7" w:rsidRDefault="00CD49A7">
      <w:pPr>
        <w:pStyle w:val="JuPara"/>
      </w:pPr>
      <w:r w:rsidRPr="000E7B43">
        <w:t xml:space="preserve">Having deliberated in private on </w:t>
      </w:r>
      <w:r w:rsidR="006469C3">
        <w:t xml:space="preserve">12 January and </w:t>
      </w:r>
      <w:r w:rsidRPr="000E7B43" w:rsidR="000F5A95">
        <w:t xml:space="preserve">23 July </w:t>
      </w:r>
      <w:r w:rsidRPr="000E7B43" w:rsidR="00AE1974">
        <w:t>20</w:t>
      </w:r>
      <w:r w:rsidRPr="000E7B43" w:rsidR="000F5A95">
        <w:t xml:space="preserve">11 and </w:t>
      </w:r>
      <w:r w:rsidRPr="000E7B43" w:rsidR="0038078F">
        <w:t xml:space="preserve">on </w:t>
      </w:r>
      <w:r w:rsidRPr="000E7B43" w:rsidR="00877BED">
        <w:t>2</w:t>
      </w:r>
      <w:r w:rsidRPr="000E7B43" w:rsidR="002060F4">
        <w:t>2</w:t>
      </w:r>
      <w:r w:rsidRPr="000E7B43" w:rsidR="00877BED">
        <w:t xml:space="preserve"> February </w:t>
      </w:r>
      <w:r w:rsidRPr="000E7B43" w:rsidR="000F5A95">
        <w:t>201</w:t>
      </w:r>
      <w:r w:rsidRPr="000E7B43" w:rsidR="00877BED">
        <w:t>2</w:t>
      </w:r>
      <w:r w:rsidRPr="000E7B43">
        <w:t>,</w:t>
      </w:r>
    </w:p>
    <w:p w:rsidRPr="000E7B43" w:rsidR="00CD49A7" w:rsidRDefault="00CD49A7">
      <w:pPr>
        <w:pStyle w:val="JuPara"/>
      </w:pPr>
      <w:r w:rsidRPr="000E7B43">
        <w:t>Delivers the following judgment, which was adopted on the last</w:t>
      </w:r>
      <w:r w:rsidRPr="000E7B43">
        <w:noBreakHyphen/>
        <w:t>mentioned date:</w:t>
      </w:r>
    </w:p>
    <w:p w:rsidRPr="000E7B43" w:rsidR="00CD49A7" w:rsidP="00CA1213" w:rsidRDefault="00CD49A7">
      <w:pPr>
        <w:pStyle w:val="JuHHead"/>
      </w:pPr>
      <w:r w:rsidRPr="000E7B43">
        <w:t>PROCEDURE</w:t>
      </w:r>
    </w:p>
    <w:p w:rsidR="004D55EA" w:rsidP="00085109" w:rsidRDefault="00AE1974">
      <w:pPr>
        <w:pStyle w:val="JuPara"/>
      </w:pPr>
      <w:r w:rsidRPr="000E7B43">
        <w:fldChar w:fldCharType="begin"/>
      </w:r>
      <w:r w:rsidRPr="000E7B43">
        <w:instrText xml:space="preserve"> SEQ level0 \*arabic </w:instrText>
      </w:r>
      <w:r w:rsidRPr="000E7B43">
        <w:fldChar w:fldCharType="separate"/>
      </w:r>
      <w:r w:rsidR="00646477">
        <w:rPr>
          <w:noProof/>
        </w:rPr>
        <w:t>1</w:t>
      </w:r>
      <w:r w:rsidRPr="000E7B43">
        <w:fldChar w:fldCharType="end"/>
      </w:r>
      <w:r w:rsidRPr="000E7B43" w:rsidR="00CD49A7">
        <w:t xml:space="preserve">.  The case originated in </w:t>
      </w:r>
      <w:r w:rsidRPr="000E7B43">
        <w:t>an application (no. 54522/00)</w:t>
      </w:r>
      <w:r w:rsidRPr="000E7B43" w:rsidR="00CD49A7">
        <w:t xml:space="preserve"> against </w:t>
      </w:r>
      <w:r w:rsidRPr="000E7B43">
        <w:t xml:space="preserve">the </w:t>
      </w:r>
      <w:smartTag w:uri="urn:schemas-microsoft-com:office:smarttags" w:element="place">
        <w:smartTag w:uri="urn:schemas-microsoft-com:office:smarttags" w:element="country-region">
          <w:r w:rsidRPr="000E7B43">
            <w:t>Russian Federation</w:t>
          </w:r>
        </w:smartTag>
      </w:smartTag>
      <w:r w:rsidRPr="000E7B43" w:rsidR="00CD49A7">
        <w:t xml:space="preserve"> lodged with the </w:t>
      </w:r>
      <w:r w:rsidRPr="000E7B43">
        <w:t xml:space="preserve">European </w:t>
      </w:r>
      <w:r w:rsidRPr="000E7B43" w:rsidR="00A768CA">
        <w:t xml:space="preserve">Court </w:t>
      </w:r>
      <w:r w:rsidRPr="000E7B43">
        <w:t xml:space="preserve">of Human Rights under </w:t>
      </w:r>
      <w:r w:rsidRPr="000E7B43" w:rsidR="004E28F7">
        <w:t xml:space="preserve">Article 34 of </w:t>
      </w:r>
      <w:r w:rsidRPr="000E7B43" w:rsidR="006D3761">
        <w:t xml:space="preserve">the </w:t>
      </w:r>
      <w:r w:rsidRPr="000E7B43" w:rsidR="00E12322">
        <w:t>Convention for the Protection of Human Rights and Fundamental Freedoms (“the Convention”)</w:t>
      </w:r>
      <w:r w:rsidRPr="000E7B43">
        <w:t xml:space="preserve"> </w:t>
      </w:r>
      <w:r w:rsidRPr="000E7B43" w:rsidR="00CD49A7">
        <w:t xml:space="preserve">by </w:t>
      </w:r>
      <w:r w:rsidRPr="000E7B43">
        <w:t>a Russian national, Mr</w:t>
      </w:r>
      <w:r w:rsidRPr="000E7B43" w:rsidR="004E1191">
        <w:t> </w:t>
      </w:r>
      <w:r w:rsidRPr="000E7B43">
        <w:t>Vladimir Mikhaylovich Kotov (“the applicant”), on</w:t>
      </w:r>
      <w:r w:rsidRPr="000E7B43" w:rsidR="00756282">
        <w:t xml:space="preserve"> 17</w:t>
      </w:r>
      <w:r w:rsidR="003B6282">
        <w:t xml:space="preserve"> </w:t>
      </w:r>
      <w:r w:rsidRPr="000E7B43" w:rsidR="00756282">
        <w:t>November 1999</w:t>
      </w:r>
      <w:r w:rsidRPr="000E7B43" w:rsidR="00CD49A7">
        <w:t>.</w:t>
      </w:r>
    </w:p>
    <w:p w:rsidRPr="000E7B43" w:rsidR="00CD49A7" w:rsidP="00085109" w:rsidRDefault="000F5A95">
      <w:pPr>
        <w:pStyle w:val="JuPara"/>
      </w:pPr>
      <w:r w:rsidRPr="000E7B43">
        <w:fldChar w:fldCharType="begin"/>
      </w:r>
      <w:r w:rsidRPr="000E7B43">
        <w:instrText xml:space="preserve"> SEQ level0 \*arabic </w:instrText>
      </w:r>
      <w:r w:rsidRPr="000E7B43">
        <w:fldChar w:fldCharType="separate"/>
      </w:r>
      <w:r w:rsidR="00646477">
        <w:rPr>
          <w:noProof/>
        </w:rPr>
        <w:t>2</w:t>
      </w:r>
      <w:r w:rsidRPr="000E7B43">
        <w:fldChar w:fldCharType="end"/>
      </w:r>
      <w:r w:rsidRPr="000E7B43">
        <w:t xml:space="preserve">.  In the proceedings before the Chamber the applicant was granted leave for self-representation. In the proceedings before the Grand Chamber the applicant was granted legal aid. </w:t>
      </w:r>
      <w:r w:rsidRPr="000E7B43" w:rsidR="00E302D6">
        <w:t xml:space="preserve">He was represented by Ms Evans and Mr Bowring, lawyers practising in the </w:t>
      </w:r>
      <w:smartTag w:uri="urn:schemas-microsoft-com:office:smarttags" w:element="country-region">
        <w:r w:rsidR="00E302D6" w:rsidRPr="000E7B43">
          <w:t>United Kingdom</w:t>
        </w:r>
      </w:smartTag>
      <w:r w:rsidRPr="000E7B43" w:rsidR="00E302D6">
        <w:t>, and Mr</w:t>
      </w:r>
      <w:r w:rsidR="003B6282">
        <w:t xml:space="preserve"> </w:t>
      </w:r>
      <w:r w:rsidRPr="000E7B43" w:rsidR="00E302D6">
        <w:t xml:space="preserve">Khasanov, </w:t>
      </w:r>
      <w:r w:rsidRPr="000E7B43" w:rsidR="00BC097E">
        <w:t xml:space="preserve">a </w:t>
      </w:r>
      <w:r w:rsidRPr="000E7B43" w:rsidR="00E302D6">
        <w:t xml:space="preserve">lawyer practising in </w:t>
      </w:r>
      <w:smartTag w:uri="urn:schemas-microsoft-com:office:smarttags" w:element="place">
        <w:smartTag w:uri="urn:schemas-microsoft-com:office:smarttags" w:element="country-region">
          <w:r w:rsidR="00E302D6" w:rsidRPr="000E7B43">
            <w:t>Russia</w:t>
          </w:r>
        </w:smartTag>
      </w:smartTag>
      <w:r w:rsidRPr="000E7B43" w:rsidR="00E302D6">
        <w:t>.</w:t>
      </w:r>
    </w:p>
    <w:p w:rsidR="004D55EA" w:rsidP="00E302D6" w:rsidRDefault="00AE1974">
      <w:pPr>
        <w:pStyle w:val="JuPara"/>
      </w:pPr>
      <w:r w:rsidRPr="000E7B43">
        <w:fldChar w:fldCharType="begin"/>
      </w:r>
      <w:r w:rsidRPr="000E7B43">
        <w:instrText xml:space="preserve"> SEQ level0 \*arabic </w:instrText>
      </w:r>
      <w:r w:rsidRPr="000E7B43">
        <w:fldChar w:fldCharType="separate"/>
      </w:r>
      <w:r w:rsidR="00646477">
        <w:rPr>
          <w:noProof/>
        </w:rPr>
        <w:t>3</w:t>
      </w:r>
      <w:r w:rsidRPr="000E7B43">
        <w:fldChar w:fldCharType="end"/>
      </w:r>
      <w:r w:rsidRPr="000E7B43" w:rsidR="00CD49A7">
        <w:t>.  </w:t>
      </w:r>
      <w:r w:rsidRPr="000E7B43" w:rsidR="002D6A32">
        <w:t xml:space="preserve">The </w:t>
      </w:r>
      <w:r w:rsidRPr="000E7B43">
        <w:t>Russian</w:t>
      </w:r>
      <w:r w:rsidRPr="000E7B43" w:rsidR="002D6A32">
        <w:t xml:space="preserve"> Government (</w:t>
      </w:r>
      <w:r w:rsidRPr="000E7B43">
        <w:t>“</w:t>
      </w:r>
      <w:r w:rsidRPr="000E7B43" w:rsidR="002D6A32">
        <w:t>the Government</w:t>
      </w:r>
      <w:r w:rsidRPr="000E7B43">
        <w:t>”</w:t>
      </w:r>
      <w:r w:rsidRPr="000E7B43" w:rsidR="002D6A32">
        <w:t xml:space="preserve">) </w:t>
      </w:r>
      <w:r w:rsidRPr="000E7B43">
        <w:t>were</w:t>
      </w:r>
      <w:r w:rsidRPr="000E7B43" w:rsidR="002D6A32">
        <w:t xml:space="preserve"> </w:t>
      </w:r>
      <w:r w:rsidRPr="000E7B43" w:rsidR="005E322F">
        <w:t xml:space="preserve">initially </w:t>
      </w:r>
      <w:r w:rsidRPr="000E7B43" w:rsidR="002D6A32">
        <w:t>represented by Mr</w:t>
      </w:r>
      <w:r w:rsidRPr="000E7B43" w:rsidR="006D3761">
        <w:t xml:space="preserve"> P. Laptev, </w:t>
      </w:r>
      <w:r w:rsidRPr="000E7B43" w:rsidR="005E322F">
        <w:t xml:space="preserve">the former </w:t>
      </w:r>
      <w:r w:rsidRPr="000E7B43" w:rsidR="006D3761">
        <w:t xml:space="preserve">representative of the </w:t>
      </w:r>
      <w:smartTag w:uri="urn:schemas-microsoft-com:office:smarttags" w:element="place">
        <w:smartTag w:uri="urn:schemas-microsoft-com:office:smarttags" w:element="country-region">
          <w:r w:rsidR="006D3761" w:rsidRPr="000E7B43">
            <w:t>Russian Federation</w:t>
          </w:r>
        </w:smartTag>
      </w:smartTag>
      <w:r w:rsidRPr="000E7B43" w:rsidR="006D3761">
        <w:t xml:space="preserve"> at the European Court of Human Rights</w:t>
      </w:r>
      <w:r w:rsidRPr="000E7B43" w:rsidR="00E302D6">
        <w:t xml:space="preserve">, and subsequently by their Representative, Mr G. </w:t>
      </w:r>
      <w:bookmarkStart w:name="HIT2" w:id="1"/>
      <w:bookmarkEnd w:id="1"/>
      <w:r w:rsidRPr="000E7B43" w:rsidR="00E302D6">
        <w:rPr>
          <w:bCs/>
        </w:rPr>
        <w:t>Matyushkin</w:t>
      </w:r>
      <w:r w:rsidRPr="000E7B43" w:rsidR="00E302D6">
        <w:t>.</w:t>
      </w:r>
    </w:p>
    <w:p w:rsidRPr="000E7B43" w:rsidR="00AE1974" w:rsidP="00BE276A" w:rsidRDefault="00AE1974">
      <w:pPr>
        <w:pStyle w:val="JuPara"/>
      </w:pPr>
      <w:r w:rsidRPr="000E7B43">
        <w:fldChar w:fldCharType="begin"/>
      </w:r>
      <w:r w:rsidRPr="000E7B43">
        <w:instrText xml:space="preserve"> SEQ level0 \*arabic </w:instrText>
      </w:r>
      <w:r w:rsidRPr="000E7B43">
        <w:fldChar w:fldCharType="separate"/>
      </w:r>
      <w:r w:rsidR="00646477">
        <w:rPr>
          <w:noProof/>
        </w:rPr>
        <w:t>4</w:t>
      </w:r>
      <w:r w:rsidRPr="000E7B43">
        <w:fldChar w:fldCharType="end"/>
      </w:r>
      <w:r w:rsidRPr="000E7B43" w:rsidR="006D3761">
        <w:t xml:space="preserve">.  The applicant alleged, in particular, that it had been impossible for him to obtain the effective repayment of money owed to him in </w:t>
      </w:r>
      <w:r w:rsidRPr="000E7B43" w:rsidR="00D63558">
        <w:t xml:space="preserve">the </w:t>
      </w:r>
      <w:r w:rsidRPr="000E7B43" w:rsidR="0074213B">
        <w:t>context</w:t>
      </w:r>
      <w:r w:rsidRPr="000E7B43" w:rsidR="00D63558">
        <w:t xml:space="preserve"> of </w:t>
      </w:r>
      <w:r w:rsidRPr="000E7B43" w:rsidR="0074213B">
        <w:t>the</w:t>
      </w:r>
      <w:r w:rsidRPr="000E7B43" w:rsidR="006D3761">
        <w:t xml:space="preserve"> liquidation </w:t>
      </w:r>
      <w:r w:rsidRPr="000E7B43" w:rsidR="0074213B">
        <w:t>of</w:t>
      </w:r>
      <w:r w:rsidRPr="000E7B43" w:rsidR="006D3761">
        <w:t xml:space="preserve"> a private bank</w:t>
      </w:r>
      <w:r w:rsidRPr="000E7B43">
        <w:t>.</w:t>
      </w:r>
    </w:p>
    <w:p w:rsidRPr="000E7B43" w:rsidR="00E302D6" w:rsidRDefault="00AE1974">
      <w:pPr>
        <w:pStyle w:val="JuPara"/>
      </w:pPr>
      <w:r w:rsidRPr="000E7B43">
        <w:fldChar w:fldCharType="begin"/>
      </w:r>
      <w:r w:rsidRPr="000E7B43">
        <w:instrText xml:space="preserve"> SEQ level0 \*arabic </w:instrText>
      </w:r>
      <w:r w:rsidRPr="000E7B43">
        <w:fldChar w:fldCharType="separate"/>
      </w:r>
      <w:r w:rsidR="00646477">
        <w:rPr>
          <w:noProof/>
        </w:rPr>
        <w:t>5</w:t>
      </w:r>
      <w:r w:rsidRPr="000E7B43">
        <w:fldChar w:fldCharType="end"/>
      </w:r>
      <w:r w:rsidRPr="000E7B43">
        <w:t>.  </w:t>
      </w:r>
      <w:r w:rsidRPr="000E7B43" w:rsidR="00E302D6">
        <w:t>The application was allocated to the First Section of the Court (Rule 52 §</w:t>
      </w:r>
      <w:r w:rsidR="003B6282">
        <w:t xml:space="preserve"> </w:t>
      </w:r>
      <w:r w:rsidRPr="000E7B43" w:rsidR="00E302D6">
        <w:t>1 of the Rules of Court). Within that Section, the Chamber that would consider the case (former Article 27 § 1 of the Convention, now Article 26) was constituted as provided in Rule 26 § 1.</w:t>
      </w:r>
    </w:p>
    <w:p w:rsidRPr="000E7B43" w:rsidR="00CD49A7" w:rsidRDefault="00E302D6">
      <w:pPr>
        <w:pStyle w:val="JuPara"/>
      </w:pPr>
      <w:r w:rsidRPr="000E7B43">
        <w:fldChar w:fldCharType="begin"/>
      </w:r>
      <w:r w:rsidRPr="000E7B43">
        <w:instrText xml:space="preserve"> SEQ level0 \*arabic </w:instrText>
      </w:r>
      <w:r w:rsidRPr="000E7B43">
        <w:fldChar w:fldCharType="separate"/>
      </w:r>
      <w:r w:rsidR="00646477">
        <w:rPr>
          <w:noProof/>
        </w:rPr>
        <w:t>6</w:t>
      </w:r>
      <w:r w:rsidRPr="000E7B43">
        <w:fldChar w:fldCharType="end"/>
      </w:r>
      <w:r w:rsidRPr="000E7B43">
        <w:t>.  </w:t>
      </w:r>
      <w:r w:rsidRPr="000E7B43" w:rsidR="00AE1974">
        <w:t xml:space="preserve">On 4 May 2006 </w:t>
      </w:r>
      <w:r w:rsidRPr="000E7B43" w:rsidR="006D3761">
        <w:t>the application</w:t>
      </w:r>
      <w:r w:rsidRPr="000E7B43" w:rsidR="00AE1974">
        <w:t xml:space="preserve"> was declared </w:t>
      </w:r>
      <w:r w:rsidRPr="000E7B43" w:rsidR="006D3761">
        <w:t>partly</w:t>
      </w:r>
      <w:r w:rsidRPr="000E7B43" w:rsidR="00AE1974">
        <w:t xml:space="preserve"> admissible by </w:t>
      </w:r>
      <w:r w:rsidRPr="000E7B43" w:rsidR="00173373">
        <w:t>the</w:t>
      </w:r>
      <w:r w:rsidRPr="000E7B43" w:rsidR="00AE1974">
        <w:t xml:space="preserve"> Chamber</w:t>
      </w:r>
      <w:r w:rsidRPr="000E7B43" w:rsidR="00D63558">
        <w:t>.</w:t>
      </w:r>
      <w:r w:rsidR="003B6282">
        <w:t xml:space="preserve"> </w:t>
      </w:r>
      <w:r w:rsidRPr="000E7B43" w:rsidR="00AE1974">
        <w:t>The</w:t>
      </w:r>
      <w:r w:rsidRPr="000E7B43" w:rsidR="006D3761">
        <w:t xml:space="preserve"> </w:t>
      </w:r>
      <w:r w:rsidRPr="000E7B43" w:rsidR="00AE1974">
        <w:t>Government</w:t>
      </w:r>
      <w:r w:rsidRPr="000E7B43" w:rsidR="006D3761">
        <w:t>, but not the applicant, filed</w:t>
      </w:r>
      <w:r w:rsidRPr="000E7B43" w:rsidR="00AE1974">
        <w:t xml:space="preserve"> further written observations (Rule 59 § 1)</w:t>
      </w:r>
      <w:r w:rsidRPr="000E7B43" w:rsidR="006D3761">
        <w:t>.</w:t>
      </w:r>
    </w:p>
    <w:p w:rsidRPr="000E7B43" w:rsidR="00555F9C" w:rsidP="00555F9C" w:rsidRDefault="00555F9C">
      <w:pPr>
        <w:pStyle w:val="JuPara"/>
      </w:pPr>
      <w:r w:rsidRPr="000E7B43">
        <w:fldChar w:fldCharType="begin"/>
      </w:r>
      <w:r w:rsidRPr="000E7B43">
        <w:instrText xml:space="preserve"> SEQ level0 \*arabic </w:instrText>
      </w:r>
      <w:r w:rsidRPr="000E7B43">
        <w:fldChar w:fldCharType="separate"/>
      </w:r>
      <w:r w:rsidR="00646477">
        <w:rPr>
          <w:noProof/>
        </w:rPr>
        <w:t>7</w:t>
      </w:r>
      <w:r w:rsidRPr="000E7B43">
        <w:fldChar w:fldCharType="end"/>
      </w:r>
      <w:r w:rsidRPr="000E7B43">
        <w:t>.   On 14 January 2010 a Chamber of the first Section</w:t>
      </w:r>
      <w:r w:rsidRPr="000E7B43" w:rsidR="00F143FE">
        <w:t>, composed of the following judges: Christos Rozakis</w:t>
      </w:r>
      <w:r w:rsidRPr="000E7B43" w:rsidR="00143C6C">
        <w:t xml:space="preserve">, </w:t>
      </w:r>
      <w:r w:rsidRPr="000E7B43" w:rsidR="00F143FE">
        <w:t>Nina Vajić, Anatoly Kovler, Elisabeth Steiner, Khanlar Hajiyev, Dean Spielmann</w:t>
      </w:r>
      <w:r w:rsidRPr="000E7B43" w:rsidR="00BC097E">
        <w:t xml:space="preserve"> and </w:t>
      </w:r>
      <w:r w:rsidRPr="000E7B43" w:rsidR="00F143FE">
        <w:t xml:space="preserve">Sverre Erik Jebens, assisted by Søren Nielsen, Section Registrar, </w:t>
      </w:r>
      <w:r w:rsidRPr="000E7B43">
        <w:t xml:space="preserve">delivered its judgment. </w:t>
      </w:r>
      <w:r w:rsidRPr="000E7B43" w:rsidR="00143C6C">
        <w:t xml:space="preserve">The Chamber held unanimously that </w:t>
      </w:r>
      <w:r w:rsidRPr="000E7B43" w:rsidR="00143C6C">
        <w:rPr>
          <w:color w:val="000000"/>
        </w:rPr>
        <w:t xml:space="preserve">there had been </w:t>
      </w:r>
      <w:r w:rsidRPr="000E7B43" w:rsidR="00F67B5A">
        <w:t>a violation of Article 1 of Protocol No. 1</w:t>
      </w:r>
      <w:r w:rsidRPr="000E7B43" w:rsidR="00143C6C">
        <w:rPr>
          <w:color w:val="000000"/>
        </w:rPr>
        <w:t xml:space="preserve"> in that the applicant</w:t>
      </w:r>
      <w:r w:rsidRPr="000E7B43" w:rsidR="00F67B5A">
        <w:rPr>
          <w:color w:val="000000"/>
        </w:rPr>
        <w:t xml:space="preserve">, </w:t>
      </w:r>
      <w:r w:rsidRPr="000E7B43" w:rsidR="00BC097E">
        <w:rPr>
          <w:color w:val="000000"/>
        </w:rPr>
        <w:t xml:space="preserve">on account of </w:t>
      </w:r>
      <w:r w:rsidRPr="000E7B43" w:rsidR="00F67B5A">
        <w:rPr>
          <w:color w:val="000000"/>
        </w:rPr>
        <w:t xml:space="preserve">unlawful actions </w:t>
      </w:r>
      <w:r w:rsidRPr="000E7B43" w:rsidR="00BC097E">
        <w:rPr>
          <w:color w:val="000000"/>
        </w:rPr>
        <w:t xml:space="preserve">by </w:t>
      </w:r>
      <w:r w:rsidRPr="000E7B43" w:rsidR="00F67B5A">
        <w:rPr>
          <w:color w:val="000000"/>
        </w:rPr>
        <w:t>the bank</w:t>
      </w:r>
      <w:r w:rsidR="004D55EA">
        <w:rPr>
          <w:color w:val="000000"/>
        </w:rPr>
        <w:t>’</w:t>
      </w:r>
      <w:r w:rsidRPr="000E7B43" w:rsidR="00BC097E">
        <w:rPr>
          <w:color w:val="000000"/>
        </w:rPr>
        <w:t>s</w:t>
      </w:r>
      <w:r w:rsidRPr="000E7B43" w:rsidR="00F67B5A">
        <w:rPr>
          <w:color w:val="000000"/>
        </w:rPr>
        <w:t xml:space="preserve"> liquidator, had not </w:t>
      </w:r>
      <w:r w:rsidRPr="000E7B43" w:rsidR="00F67B5A">
        <w:t xml:space="preserve">obtained effective payment of the money owed to him by the bank in accordance with the statutory principle of proportional distribution of assets amongst creditors </w:t>
      </w:r>
      <w:r w:rsidRPr="000E7B43" w:rsidR="00BC097E">
        <w:t xml:space="preserve">with </w:t>
      </w:r>
      <w:r w:rsidRPr="000E7B43" w:rsidR="00F67B5A">
        <w:t xml:space="preserve">the same </w:t>
      </w:r>
      <w:r w:rsidRPr="000E7B43" w:rsidR="00BC097E">
        <w:t xml:space="preserve">priority </w:t>
      </w:r>
      <w:r w:rsidRPr="000E7B43" w:rsidR="00F67B5A">
        <w:t>rank</w:t>
      </w:r>
      <w:r w:rsidRPr="000E7B43" w:rsidR="00BC097E">
        <w:t>ing</w:t>
      </w:r>
      <w:r w:rsidRPr="000E7B43" w:rsidR="00F67B5A">
        <w:t>.</w:t>
      </w:r>
      <w:r w:rsidRPr="000E7B43" w:rsidR="00143C6C">
        <w:t xml:space="preserve"> It made </w:t>
      </w:r>
      <w:r w:rsidRPr="000E7B43" w:rsidR="00F67B5A">
        <w:t>no</w:t>
      </w:r>
      <w:r w:rsidRPr="000E7B43" w:rsidR="00143C6C">
        <w:t xml:space="preserve"> award</w:t>
      </w:r>
      <w:r w:rsidRPr="000E7B43" w:rsidR="001E6D04">
        <w:t xml:space="preserve"> under Article 41 of the Convention, since the applicant had failed to submit claims in this respect</w:t>
      </w:r>
      <w:r w:rsidRPr="000E7B43" w:rsidR="00143C6C">
        <w:t>.</w:t>
      </w:r>
    </w:p>
    <w:p w:rsidR="004D55EA" w:rsidP="004E28F7" w:rsidRDefault="004E28F7">
      <w:pPr>
        <w:pStyle w:val="JuPara"/>
        <w:rPr>
          <w:color w:val="000000"/>
        </w:rPr>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8</w:t>
      </w:r>
      <w:r w:rsidRPr="000E7B43">
        <w:rPr>
          <w:color w:val="000000"/>
        </w:rPr>
        <w:fldChar w:fldCharType="end"/>
      </w:r>
      <w:r w:rsidRPr="000E7B43">
        <w:rPr>
          <w:color w:val="000000"/>
        </w:rPr>
        <w:t xml:space="preserve">.  On 9 April 2010 the Government requested, </w:t>
      </w:r>
      <w:r w:rsidRPr="000E7B43">
        <w:t xml:space="preserve">in accordance with Article 43 of the Convention and Rule 73, </w:t>
      </w:r>
      <w:r w:rsidRPr="000E7B43">
        <w:rPr>
          <w:color w:val="000000"/>
        </w:rPr>
        <w:t>that the case be referred to the Grand Chamber of the Court, and the Panel of the Grand Chamber accepted that request on 28 June 2010.</w:t>
      </w:r>
    </w:p>
    <w:p w:rsidRPr="000E7B43" w:rsidR="004E28F7" w:rsidP="004E28F7" w:rsidRDefault="004E28F7">
      <w:pPr>
        <w:pStyle w:val="JuPara"/>
      </w:pPr>
      <w:r w:rsidRPr="000E7B43">
        <w:fldChar w:fldCharType="begin"/>
      </w:r>
      <w:r w:rsidRPr="000E7B43">
        <w:instrText xml:space="preserve"> SEQ level0 \*arabic </w:instrText>
      </w:r>
      <w:r w:rsidRPr="000E7B43">
        <w:fldChar w:fldCharType="separate"/>
      </w:r>
      <w:r w:rsidR="00646477">
        <w:rPr>
          <w:noProof/>
        </w:rPr>
        <w:t>9</w:t>
      </w:r>
      <w:r w:rsidRPr="000E7B43">
        <w:fldChar w:fldCharType="end"/>
      </w:r>
      <w:r w:rsidRPr="000E7B43">
        <w:t>.  The composition of the Grand Chamber was determined according to the provisions of former Article 27 §§ 2 and 3 (now Article 26 §§ 4 and 5) of the Convention and Rule 24.</w:t>
      </w:r>
    </w:p>
    <w:p w:rsidR="004D55EA" w:rsidP="004E28F7" w:rsidRDefault="004E28F7">
      <w:pPr>
        <w:pStyle w:val="JuPara"/>
      </w:pPr>
      <w:r w:rsidRPr="000E7B43">
        <w:fldChar w:fldCharType="begin"/>
      </w:r>
      <w:r w:rsidRPr="000E7B43">
        <w:instrText xml:space="preserve"> SEQ level0 \*arabic </w:instrText>
      </w:r>
      <w:r w:rsidRPr="000E7B43">
        <w:fldChar w:fldCharType="separate"/>
      </w:r>
      <w:r w:rsidR="00646477">
        <w:rPr>
          <w:noProof/>
        </w:rPr>
        <w:t>10</w:t>
      </w:r>
      <w:r w:rsidRPr="000E7B43">
        <w:fldChar w:fldCharType="end"/>
      </w:r>
      <w:r w:rsidRPr="000E7B43">
        <w:t>.  The applicant and the Government each filed written observations on the merits.</w:t>
      </w:r>
    </w:p>
    <w:p w:rsidRPr="000E7B43" w:rsidR="004E28F7" w:rsidP="004E28F7" w:rsidRDefault="004E28F7">
      <w:pPr>
        <w:pStyle w:val="JuPara"/>
      </w:pPr>
      <w:r w:rsidRPr="000E7B43">
        <w:fldChar w:fldCharType="begin"/>
      </w:r>
      <w:r w:rsidRPr="000E7B43">
        <w:instrText xml:space="preserve"> SEQ level0 \*arabic </w:instrText>
      </w:r>
      <w:r w:rsidRPr="000E7B43">
        <w:fldChar w:fldCharType="separate"/>
      </w:r>
      <w:r w:rsidR="00646477">
        <w:rPr>
          <w:noProof/>
        </w:rPr>
        <w:t>11</w:t>
      </w:r>
      <w:r w:rsidRPr="000E7B43">
        <w:fldChar w:fldCharType="end"/>
      </w:r>
      <w:r w:rsidRPr="000E7B43">
        <w:t xml:space="preserve">.  A hearing took place in public in the </w:t>
      </w:r>
      <w:smartTag w:uri="urn:schemas-microsoft-com:office:smarttags" w:element="PlaceName">
        <w:r w:rsidRPr="000E7B43">
          <w:t>Human</w:t>
        </w:r>
      </w:smartTag>
      <w:r w:rsidRPr="000E7B43">
        <w:t xml:space="preserve"> </w:t>
      </w:r>
      <w:smartTag w:uri="urn:schemas-microsoft-com:office:smarttags" w:element="PlaceName">
        <w:r w:rsidRPr="000E7B43">
          <w:t>Rights</w:t>
        </w:r>
      </w:smartTag>
      <w:r w:rsidRPr="000E7B43">
        <w:t xml:space="preserve"> </w:t>
      </w:r>
      <w:smartTag w:uri="urn:schemas-microsoft-com:office:smarttags" w:element="PlaceType">
        <w:r w:rsidRPr="000E7B43">
          <w:t>Building</w:t>
        </w:r>
      </w:smartTag>
      <w:r w:rsidRPr="000E7B43">
        <w:t xml:space="preserve">, </w:t>
      </w:r>
      <w:smartTag w:uri="urn:schemas-microsoft-com:office:smarttags" w:element="place">
        <w:smartTag w:uri="urn:schemas-microsoft-com:office:smarttags" w:element="City">
          <w:r w:rsidRPr="000E7B43">
            <w:t>Strasbourg</w:t>
          </w:r>
        </w:smartTag>
      </w:smartTag>
      <w:r w:rsidRPr="000E7B43">
        <w:t xml:space="preserve">, on </w:t>
      </w:r>
      <w:r w:rsidRPr="000E7B43" w:rsidR="00965876">
        <w:t>12</w:t>
      </w:r>
      <w:r w:rsidRPr="000E7B43">
        <w:t xml:space="preserve"> January 201</w:t>
      </w:r>
      <w:r w:rsidRPr="000E7B43" w:rsidR="00965876">
        <w:t>1</w:t>
      </w:r>
      <w:r w:rsidRPr="000E7B43">
        <w:t xml:space="preserve"> (Rule 59 § 3).</w:t>
      </w:r>
    </w:p>
    <w:p w:rsidRPr="000E7B43" w:rsidR="004E28F7" w:rsidP="004E28F7" w:rsidRDefault="004E28F7">
      <w:pPr>
        <w:pStyle w:val="JuPara"/>
        <w:keepNext/>
        <w:keepLines/>
      </w:pPr>
      <w:r w:rsidRPr="000E7B43">
        <w:t>There appeared before the Court:</w:t>
      </w:r>
    </w:p>
    <w:p w:rsidRPr="000E7B43" w:rsidR="004E28F7" w:rsidP="004E28F7" w:rsidRDefault="004E28F7">
      <w:pPr>
        <w:pStyle w:val="JuCourt"/>
        <w:keepLines/>
      </w:pPr>
      <w:r w:rsidRPr="000E7B43">
        <w:t>(a)  </w:t>
      </w:r>
      <w:r w:rsidRPr="000E7B43">
        <w:rPr>
          <w:i/>
        </w:rPr>
        <w:t>for the Government</w:t>
      </w:r>
      <w:r w:rsidRPr="000E7B43">
        <w:br/>
        <w:t>Mr</w:t>
      </w:r>
      <w:r w:rsidRPr="000E7B43">
        <w:tab/>
      </w:r>
      <w:r w:rsidRPr="000E7B43" w:rsidR="004F3FD1">
        <w:t xml:space="preserve">G. </w:t>
      </w:r>
      <w:r w:rsidRPr="000E7B43">
        <w:rPr>
          <w:rStyle w:val="JuNames"/>
        </w:rPr>
        <w:t>M</w:t>
      </w:r>
      <w:r w:rsidRPr="000E7B43" w:rsidR="00965876">
        <w:rPr>
          <w:rStyle w:val="JuNames"/>
        </w:rPr>
        <w:t>atyushkin</w:t>
      </w:r>
      <w:r w:rsidRPr="000E7B43">
        <w:t>,</w:t>
      </w:r>
      <w:r w:rsidRPr="000E7B43">
        <w:br/>
      </w:r>
      <w:r w:rsidRPr="000E7B43">
        <w:tab/>
      </w:r>
      <w:r w:rsidRPr="000E7B43" w:rsidR="00965876">
        <w:t xml:space="preserve">the </w:t>
      </w:r>
      <w:r w:rsidRPr="000E7B43">
        <w:t>Representative of the Russian Federation,</w:t>
      </w:r>
      <w:r w:rsidRPr="000E7B43">
        <w:tab/>
      </w:r>
      <w:r w:rsidRPr="000E7B43">
        <w:rPr>
          <w:i/>
        </w:rPr>
        <w:t>Agent</w:t>
      </w:r>
      <w:r w:rsidRPr="000E7B43">
        <w:t>,</w:t>
      </w:r>
      <w:r w:rsidRPr="000E7B43">
        <w:br/>
        <w:t>Ms</w:t>
      </w:r>
      <w:r w:rsidRPr="000E7B43">
        <w:tab/>
      </w:r>
      <w:r w:rsidRPr="000E7B43" w:rsidR="0030278E">
        <w:t xml:space="preserve">O. </w:t>
      </w:r>
      <w:r w:rsidRPr="000E7B43" w:rsidR="00965876">
        <w:rPr>
          <w:rStyle w:val="JuNames"/>
        </w:rPr>
        <w:t>Sirotkina</w:t>
      </w:r>
      <w:r w:rsidRPr="000E7B43">
        <w:t>,</w:t>
      </w:r>
      <w:r w:rsidRPr="000E7B43" w:rsidR="00E672E5">
        <w:br/>
      </w:r>
      <w:r w:rsidRPr="000E7B43" w:rsidR="00965876">
        <w:rPr>
          <w:rStyle w:val="JuNames"/>
        </w:rPr>
        <w:t>M</w:t>
      </w:r>
      <w:r w:rsidRPr="000E7B43" w:rsidR="00965876">
        <w:rPr>
          <w:rStyle w:val="JuParaCar"/>
        </w:rPr>
        <w:t>s</w:t>
      </w:r>
      <w:r w:rsidRPr="000E7B43" w:rsidR="00D358B3">
        <w:rPr>
          <w:rStyle w:val="JuParaCar"/>
        </w:rPr>
        <w:tab/>
      </w:r>
      <w:r w:rsidRPr="000E7B43" w:rsidR="0030278E">
        <w:rPr>
          <w:rStyle w:val="JuNames"/>
        </w:rPr>
        <w:t xml:space="preserve">E. </w:t>
      </w:r>
      <w:r w:rsidRPr="000E7B43" w:rsidR="00965876">
        <w:rPr>
          <w:rStyle w:val="JuNames"/>
        </w:rPr>
        <w:t>Kudelich,</w:t>
      </w:r>
      <w:r w:rsidRPr="000E7B43">
        <w:rPr>
          <w:rStyle w:val="JuNames"/>
        </w:rPr>
        <w:tab/>
      </w:r>
      <w:r w:rsidRPr="000E7B43">
        <w:rPr>
          <w:rStyle w:val="JuNames"/>
        </w:rPr>
        <w:br/>
      </w:r>
      <w:r w:rsidRPr="000E7B43">
        <w:t>M</w:t>
      </w:r>
      <w:r w:rsidRPr="000E7B43" w:rsidR="00965876">
        <w:t>r</w:t>
      </w:r>
      <w:r w:rsidRPr="000E7B43">
        <w:tab/>
      </w:r>
      <w:r w:rsidRPr="000E7B43" w:rsidR="0030278E">
        <w:t xml:space="preserve">D. </w:t>
      </w:r>
      <w:r w:rsidRPr="000E7B43" w:rsidR="00965876">
        <w:rPr>
          <w:rStyle w:val="JuNames"/>
        </w:rPr>
        <w:t>Shishkin</w:t>
      </w:r>
      <w:r w:rsidRPr="000E7B43" w:rsidR="00E672E5">
        <w:tab/>
      </w:r>
      <w:r w:rsidRPr="000E7B43">
        <w:rPr>
          <w:i/>
        </w:rPr>
        <w:t>Advisers;</w:t>
      </w:r>
    </w:p>
    <w:p w:rsidRPr="000E7B43" w:rsidR="004E28F7" w:rsidP="004E28F7" w:rsidRDefault="004E28F7">
      <w:pPr>
        <w:pStyle w:val="JuCourt"/>
        <w:keepLines/>
      </w:pPr>
      <w:r w:rsidRPr="000E7B43">
        <w:t>(b)  </w:t>
      </w:r>
      <w:r w:rsidRPr="000E7B43">
        <w:rPr>
          <w:i/>
        </w:rPr>
        <w:t>for the applicant</w:t>
      </w:r>
      <w:r w:rsidRPr="000E7B43">
        <w:br/>
        <w:t>Ms</w:t>
      </w:r>
      <w:r w:rsidRPr="000E7B43">
        <w:tab/>
      </w:r>
      <w:r w:rsidRPr="000E7B43" w:rsidR="004F3FD1">
        <w:t xml:space="preserve">J. </w:t>
      </w:r>
      <w:r w:rsidRPr="000E7B43" w:rsidR="004F3FD1">
        <w:rPr>
          <w:rStyle w:val="JuNames"/>
        </w:rPr>
        <w:t>Evans</w:t>
      </w:r>
      <w:r w:rsidRPr="000E7B43" w:rsidR="004F3FD1">
        <w:t xml:space="preserve">, </w:t>
      </w:r>
      <w:r w:rsidRPr="000E7B43" w:rsidR="004F3FD1">
        <w:tab/>
      </w:r>
      <w:r w:rsidRPr="000E7B43" w:rsidR="0030278E">
        <w:rPr>
          <w:i/>
        </w:rPr>
        <w:t>Counsel,</w:t>
      </w:r>
      <w:r w:rsidRPr="000E7B43" w:rsidR="0030278E">
        <w:rPr>
          <w:i/>
        </w:rPr>
        <w:br/>
      </w:r>
      <w:r w:rsidRPr="000E7B43" w:rsidR="004F3FD1">
        <w:t>Mr</w:t>
      </w:r>
      <w:r w:rsidRPr="000E7B43">
        <w:tab/>
      </w:r>
      <w:r w:rsidRPr="000E7B43" w:rsidR="004F3FD1">
        <w:t xml:space="preserve">B. </w:t>
      </w:r>
      <w:r w:rsidRPr="000E7B43" w:rsidR="004F3FD1">
        <w:rPr>
          <w:rStyle w:val="JuNames"/>
        </w:rPr>
        <w:t>Bowring</w:t>
      </w:r>
      <w:r w:rsidRPr="000E7B43" w:rsidR="0030278E">
        <w:rPr>
          <w:rStyle w:val="JuNames"/>
        </w:rPr>
        <w:t>,</w:t>
      </w:r>
      <w:r w:rsidRPr="000E7B43" w:rsidR="00E672E5">
        <w:tab/>
      </w:r>
      <w:r w:rsidRPr="000E7B43" w:rsidR="00E672E5">
        <w:br/>
      </w:r>
      <w:r w:rsidRPr="000E7B43" w:rsidR="00D358B3">
        <w:t>Mr</w:t>
      </w:r>
      <w:r w:rsidRPr="000E7B43" w:rsidR="00D358B3">
        <w:tab/>
      </w:r>
      <w:r w:rsidRPr="000E7B43" w:rsidR="004F3FD1">
        <w:t>M</w:t>
      </w:r>
      <w:r w:rsidRPr="000E7B43">
        <w:rPr>
          <w:rStyle w:val="JuNames"/>
        </w:rPr>
        <w:t>.</w:t>
      </w:r>
      <w:r w:rsidRPr="000E7B43" w:rsidR="004F3FD1">
        <w:rPr>
          <w:rStyle w:val="JuNames"/>
        </w:rPr>
        <w:t xml:space="preserve"> Khasanov</w:t>
      </w:r>
      <w:r w:rsidRPr="000E7B43">
        <w:t>,</w:t>
      </w:r>
      <w:r w:rsidRPr="000E7B43">
        <w:tab/>
      </w:r>
      <w:r w:rsidRPr="000E7B43">
        <w:rPr>
          <w:i/>
        </w:rPr>
        <w:t>Adviser</w:t>
      </w:r>
      <w:r w:rsidRPr="000E7B43" w:rsidR="0030278E">
        <w:rPr>
          <w:i/>
        </w:rPr>
        <w:t>s</w:t>
      </w:r>
      <w:r w:rsidRPr="000E7B43">
        <w:rPr>
          <w:i/>
        </w:rPr>
        <w:t>.</w:t>
      </w:r>
    </w:p>
    <w:p w:rsidRPr="000E7B43" w:rsidR="004E28F7" w:rsidP="004E28F7" w:rsidRDefault="004E28F7">
      <w:pPr>
        <w:pStyle w:val="JuPara"/>
      </w:pPr>
    </w:p>
    <w:p w:rsidRPr="000E7B43" w:rsidR="004E28F7" w:rsidP="004E28F7" w:rsidRDefault="004F3FD1">
      <w:pPr>
        <w:pStyle w:val="JuPara"/>
      </w:pPr>
      <w:r w:rsidRPr="000E7B43">
        <w:t xml:space="preserve">The Court heard addresses by Ms Evans, Mr Bowring, </w:t>
      </w:r>
      <w:r w:rsidRPr="000E7B43" w:rsidR="004E28F7">
        <w:t>Mr </w:t>
      </w:r>
      <w:r w:rsidRPr="000E7B43">
        <w:t>Khasanov, and Mr Matyushkin</w:t>
      </w:r>
      <w:r w:rsidRPr="000E7B43" w:rsidR="004E28F7">
        <w:t>.</w:t>
      </w:r>
    </w:p>
    <w:p w:rsidRPr="000E7B43" w:rsidR="00CD49A7" w:rsidP="00CA1213" w:rsidRDefault="00CD49A7">
      <w:pPr>
        <w:pStyle w:val="JuHHead"/>
      </w:pPr>
      <w:r w:rsidRPr="000E7B43">
        <w:t>THE FACTS</w:t>
      </w:r>
    </w:p>
    <w:p w:rsidRPr="000E7B43" w:rsidR="00CD49A7" w:rsidP="00CA1213" w:rsidRDefault="00CD49A7">
      <w:pPr>
        <w:pStyle w:val="JuHIRoman"/>
        <w:outlineLvl w:val="0"/>
      </w:pPr>
      <w:r w:rsidRPr="000E7B43">
        <w:t>I.  THE CIRCUMSTANCES OF THE CASE</w:t>
      </w:r>
    </w:p>
    <w:p w:rsidRPr="000E7B43" w:rsidR="00CD49A7" w:rsidP="00F92A55" w:rsidRDefault="006D3761">
      <w:pPr>
        <w:pStyle w:val="JuPara"/>
        <w:keepNext/>
        <w:keepLines/>
      </w:pPr>
      <w:r w:rsidRPr="000E7B43">
        <w:fldChar w:fldCharType="begin"/>
      </w:r>
      <w:r w:rsidRPr="000E7B43">
        <w:instrText xml:space="preserve"> SEQ level0 \*arabic </w:instrText>
      </w:r>
      <w:r w:rsidRPr="000E7B43">
        <w:fldChar w:fldCharType="separate"/>
      </w:r>
      <w:r w:rsidR="00646477">
        <w:rPr>
          <w:noProof/>
        </w:rPr>
        <w:t>12</w:t>
      </w:r>
      <w:r w:rsidRPr="000E7B43">
        <w:fldChar w:fldCharType="end"/>
      </w:r>
      <w:r w:rsidRPr="000E7B43">
        <w:t>.  </w:t>
      </w:r>
      <w:r w:rsidRPr="000E7B43" w:rsidR="00CD49A7">
        <w:t xml:space="preserve">The </w:t>
      </w:r>
      <w:r w:rsidRPr="000E7B43" w:rsidR="00AE1974">
        <w:t>applicant was born in 1948 and lives</w:t>
      </w:r>
      <w:r w:rsidRPr="000E7B43" w:rsidR="00CD49A7">
        <w:t xml:space="preserve"> in </w:t>
      </w:r>
      <w:smartTag w:uri="urn:schemas-microsoft-com:office:smarttags" w:element="place">
        <w:smartTag w:uri="urn:schemas-microsoft-com:office:smarttags" w:element="City">
          <w:r w:rsidR="00AE1974" w:rsidRPr="000E7B43">
            <w:t>Krasnodar</w:t>
          </w:r>
        </w:smartTag>
      </w:smartTag>
      <w:r w:rsidRPr="000E7B43" w:rsidR="00CD49A7">
        <w:t>.</w:t>
      </w:r>
    </w:p>
    <w:p w:rsidRPr="000E7B43" w:rsidR="006D3761" w:rsidP="00CA1213" w:rsidRDefault="00CA1213">
      <w:pPr>
        <w:pStyle w:val="JuHA"/>
        <w:outlineLvl w:val="1"/>
      </w:pPr>
      <w:r w:rsidRPr="000E7B43">
        <w:t>A.</w:t>
      </w:r>
      <w:r w:rsidRPr="000E7B43" w:rsidR="006D3761">
        <w:t xml:space="preserve">  Proceedings against </w:t>
      </w:r>
      <w:r w:rsidRPr="000E7B43" w:rsidR="006E1E6C">
        <w:t xml:space="preserve">the </w:t>
      </w:r>
      <w:r w:rsidRPr="000E7B43" w:rsidR="006D3761">
        <w:t>bank for recovery of assets</w:t>
      </w:r>
    </w:p>
    <w:p w:rsidRPr="000E7B43" w:rsidR="006D3761" w:rsidP="006D3761" w:rsidRDefault="00AE1974">
      <w:pPr>
        <w:pStyle w:val="JuPara"/>
      </w:pPr>
      <w:r w:rsidRPr="000E7B43">
        <w:fldChar w:fldCharType="begin"/>
      </w:r>
      <w:r w:rsidRPr="000E7B43">
        <w:instrText xml:space="preserve"> SEQ level0 \*arabic </w:instrText>
      </w:r>
      <w:r w:rsidRPr="000E7B43">
        <w:fldChar w:fldCharType="separate"/>
      </w:r>
      <w:r w:rsidR="00646477">
        <w:rPr>
          <w:noProof/>
        </w:rPr>
        <w:t>13</w:t>
      </w:r>
      <w:r w:rsidRPr="000E7B43">
        <w:fldChar w:fldCharType="end"/>
      </w:r>
      <w:r w:rsidRPr="000E7B43" w:rsidR="00CD49A7">
        <w:t>.  </w:t>
      </w:r>
      <w:r w:rsidRPr="000E7B43" w:rsidR="006D3761">
        <w:t xml:space="preserve">On 15 April 1994 the applicant </w:t>
      </w:r>
      <w:r w:rsidRPr="000E7B43" w:rsidR="00C65E78">
        <w:t xml:space="preserve">made a </w:t>
      </w:r>
      <w:r w:rsidRPr="000E7B43" w:rsidR="006D3761">
        <w:t>deposit</w:t>
      </w:r>
      <w:r w:rsidRPr="000E7B43" w:rsidR="0030278E">
        <w:t xml:space="preserve"> </w:t>
      </w:r>
      <w:r w:rsidRPr="000E7B43" w:rsidR="006D3761">
        <w:t xml:space="preserve">in a savings account </w:t>
      </w:r>
      <w:r w:rsidRPr="000E7B43" w:rsidR="0011688C">
        <w:t>with</w:t>
      </w:r>
      <w:r w:rsidRPr="000E7B43" w:rsidR="00BC097E">
        <w:t xml:space="preserve"> </w:t>
      </w:r>
      <w:r w:rsidRPr="000E7B43" w:rsidR="006D3761">
        <w:t xml:space="preserve">the commercial bank Yurak (“the bank”). </w:t>
      </w:r>
      <w:r w:rsidRPr="000E7B43" w:rsidR="0074213B">
        <w:t>After the bank announced that it was changing</w:t>
      </w:r>
      <w:r w:rsidRPr="000E7B43" w:rsidR="000E4195">
        <w:t xml:space="preserve"> the interest rate</w:t>
      </w:r>
      <w:r w:rsidRPr="000E7B43" w:rsidR="006D3761">
        <w:t xml:space="preserve">, </w:t>
      </w:r>
      <w:r w:rsidRPr="000E7B43" w:rsidR="000E4195">
        <w:t>the applicant requested the closure of his account in</w:t>
      </w:r>
      <w:r w:rsidRPr="000E7B43" w:rsidR="006D3761">
        <w:t xml:space="preserve"> </w:t>
      </w:r>
      <w:r w:rsidRPr="000E7B43" w:rsidR="000E4195">
        <w:t xml:space="preserve">August </w:t>
      </w:r>
      <w:r w:rsidRPr="000E7B43" w:rsidR="006D3761">
        <w:t xml:space="preserve">1994, </w:t>
      </w:r>
      <w:r w:rsidRPr="000E7B43" w:rsidR="000E4195">
        <w:t xml:space="preserve">but the bank informed him that it was unable to repay his capital plus interest </w:t>
      </w:r>
      <w:r w:rsidRPr="000E7B43" w:rsidR="0074213B">
        <w:t>as its funds were insufficient</w:t>
      </w:r>
      <w:r w:rsidRPr="000E7B43" w:rsidR="006D3761">
        <w:t>.</w:t>
      </w:r>
      <w:r w:rsidR="003B6282">
        <w:t xml:space="preserve"> </w:t>
      </w:r>
      <w:r w:rsidRPr="000E7B43" w:rsidR="000E4195">
        <w:t xml:space="preserve">The applicant </w:t>
      </w:r>
      <w:r w:rsidRPr="000E7B43" w:rsidR="00C65E78">
        <w:t>sued</w:t>
      </w:r>
      <w:r w:rsidRPr="000E7B43" w:rsidR="000E4195">
        <w:t xml:space="preserve"> the bank, seeking repayment of the capital he had deposited, together with interest, </w:t>
      </w:r>
      <w:r w:rsidRPr="000E7B43" w:rsidR="00B91B95">
        <w:t xml:space="preserve">a penalty payment </w:t>
      </w:r>
      <w:r w:rsidRPr="000E7B43" w:rsidR="000E4195">
        <w:t>and</w:t>
      </w:r>
      <w:r w:rsidRPr="000E7B43" w:rsidR="006D3761">
        <w:t xml:space="preserve"> compensation </w:t>
      </w:r>
      <w:r w:rsidRPr="000E7B43" w:rsidR="000E4195">
        <w:t xml:space="preserve">for pecuniary </w:t>
      </w:r>
      <w:r w:rsidRPr="000E7B43" w:rsidR="0030278E">
        <w:t xml:space="preserve">and non-pecuniary </w:t>
      </w:r>
      <w:r w:rsidRPr="000E7B43" w:rsidR="000E4195">
        <w:t>damage</w:t>
      </w:r>
      <w:r w:rsidRPr="000E7B43" w:rsidR="006D3761">
        <w:t>.</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14</w:t>
      </w:r>
      <w:r w:rsidRPr="000E7B43">
        <w:fldChar w:fldCharType="end"/>
      </w:r>
      <w:r w:rsidRPr="000E7B43">
        <w:t>.  </w:t>
      </w:r>
      <w:r w:rsidRPr="000E7B43" w:rsidR="00B91B95">
        <w:t>On</w:t>
      </w:r>
      <w:r w:rsidRPr="000E7B43">
        <w:t xml:space="preserve"> 20 </w:t>
      </w:r>
      <w:r w:rsidRPr="000E7B43" w:rsidR="00B91B95">
        <w:t>February</w:t>
      </w:r>
      <w:r w:rsidRPr="000E7B43">
        <w:t xml:space="preserve"> 1995</w:t>
      </w:r>
      <w:r w:rsidRPr="000E7B43" w:rsidR="00B91B95">
        <w:t xml:space="preserve"> the </w:t>
      </w:r>
      <w:r w:rsidRPr="000E7B43">
        <w:t>Oktyabrski</w:t>
      </w:r>
      <w:r w:rsidRPr="000E7B43" w:rsidR="009C2A67">
        <w:t>y</w:t>
      </w:r>
      <w:r w:rsidRPr="000E7B43">
        <w:t xml:space="preserve"> </w:t>
      </w:r>
      <w:r w:rsidRPr="000E7B43" w:rsidR="00B91B95">
        <w:t>District Court of the town of</w:t>
      </w:r>
      <w:r w:rsidRPr="000E7B43">
        <w:t xml:space="preserve"> </w:t>
      </w:r>
      <w:smartTag w:uri="urn:schemas-microsoft-com:office:smarttags" w:element="place">
        <w:smartTag w:uri="urn:schemas-microsoft-com:office:smarttags" w:element="City">
          <w:r w:rsidRPr="000E7B43">
            <w:t>Krasnodar</w:t>
          </w:r>
        </w:smartTag>
      </w:smartTag>
      <w:r w:rsidRPr="000E7B43">
        <w:t xml:space="preserve"> </w:t>
      </w:r>
      <w:r w:rsidRPr="000E7B43" w:rsidR="00B91B95">
        <w:t xml:space="preserve">partly upheld </w:t>
      </w:r>
      <w:r w:rsidRPr="000E7B43" w:rsidR="00BC097E">
        <w:t>the applicant</w:t>
      </w:r>
      <w:r w:rsidR="004D55EA">
        <w:t>’</w:t>
      </w:r>
      <w:r w:rsidRPr="000E7B43" w:rsidR="00BC097E">
        <w:t xml:space="preserve">s </w:t>
      </w:r>
      <w:r w:rsidRPr="000E7B43" w:rsidR="00B91B95">
        <w:t>claims</w:t>
      </w:r>
      <w:r w:rsidRPr="000E7B43" w:rsidR="0030278E">
        <w:t xml:space="preserve"> and ordered the bank</w:t>
      </w:r>
      <w:r w:rsidRPr="000E7B43">
        <w:t xml:space="preserve"> </w:t>
      </w:r>
      <w:r w:rsidRPr="000E7B43" w:rsidR="00B91B95">
        <w:t xml:space="preserve">to pay </w:t>
      </w:r>
      <w:r w:rsidRPr="000E7B43" w:rsidR="00BC097E">
        <w:t xml:space="preserve">him </w:t>
      </w:r>
      <w:r w:rsidRPr="000E7B43" w:rsidR="00B91B95">
        <w:t>a total of</w:t>
      </w:r>
      <w:r w:rsidRPr="000E7B43">
        <w:t xml:space="preserve"> 10</w:t>
      </w:r>
      <w:r w:rsidRPr="000E7B43" w:rsidR="00B91B95">
        <w:t>,</w:t>
      </w:r>
      <w:r w:rsidRPr="000E7B43">
        <w:t xml:space="preserve">156 </w:t>
      </w:r>
      <w:r w:rsidRPr="000E7B43" w:rsidR="00977340">
        <w:t xml:space="preserve">Russian </w:t>
      </w:r>
      <w:r w:rsidRPr="000E7B43" w:rsidR="0011688C">
        <w:t xml:space="preserve">roubles </w:t>
      </w:r>
      <w:r w:rsidRPr="000E7B43" w:rsidR="00977340">
        <w:t xml:space="preserve">(RUB) </w:t>
      </w:r>
      <w:r w:rsidRPr="000E7B43" w:rsidR="0030278E">
        <w:t xml:space="preserve">(which included the </w:t>
      </w:r>
      <w:r w:rsidRPr="000E7B43" w:rsidR="0011688C">
        <w:t xml:space="preserve">capital </w:t>
      </w:r>
      <w:r w:rsidRPr="000E7B43" w:rsidR="0030278E">
        <w:t xml:space="preserve">of </w:t>
      </w:r>
      <w:r w:rsidRPr="000E7B43" w:rsidR="00BE7ADC">
        <w:t xml:space="preserve">the </w:t>
      </w:r>
      <w:r w:rsidRPr="000E7B43" w:rsidR="0030278E">
        <w:t xml:space="preserve">deposit, interest accrued, </w:t>
      </w:r>
      <w:r w:rsidRPr="000E7B43" w:rsidR="0011688C">
        <w:t xml:space="preserve">compensation for </w:t>
      </w:r>
      <w:r w:rsidRPr="000E7B43" w:rsidR="0030278E">
        <w:t>non-pecuniary damage and penalties).</w:t>
      </w:r>
      <w:r w:rsidR="003B6282">
        <w:t xml:space="preserve"> </w:t>
      </w:r>
      <w:r w:rsidRPr="000E7B43" w:rsidR="00D63558">
        <w:t xml:space="preserve">That decision was upheld </w:t>
      </w:r>
      <w:r w:rsidRPr="000E7B43" w:rsidR="00BE7ADC">
        <w:t xml:space="preserve">and became final </w:t>
      </w:r>
      <w:r w:rsidRPr="000E7B43" w:rsidR="00D63558">
        <w:t>on</w:t>
      </w:r>
      <w:r w:rsidRPr="000E7B43">
        <w:t xml:space="preserve"> 21 </w:t>
      </w:r>
      <w:r w:rsidRPr="000E7B43" w:rsidR="00D63558">
        <w:t>March</w:t>
      </w:r>
      <w:r w:rsidRPr="000E7B43">
        <w:t xml:space="preserve"> 1995.</w:t>
      </w:r>
      <w:r w:rsidR="003B6282">
        <w:t xml:space="preserve"> </w:t>
      </w:r>
      <w:r w:rsidRPr="000E7B43" w:rsidR="00D63558">
        <w:t xml:space="preserve">In a </w:t>
      </w:r>
      <w:r w:rsidRPr="000E7B43" w:rsidR="00F37739">
        <w:t xml:space="preserve">judgment </w:t>
      </w:r>
      <w:r w:rsidRPr="000E7B43" w:rsidR="00D63558">
        <w:t xml:space="preserve">of the </w:t>
      </w:r>
      <w:r w:rsidRPr="000E7B43">
        <w:t>Oktyabrski</w:t>
      </w:r>
      <w:r w:rsidRPr="000E7B43" w:rsidR="009C2A67">
        <w:t>y</w:t>
      </w:r>
      <w:r w:rsidRPr="000E7B43">
        <w:t xml:space="preserve"> </w:t>
      </w:r>
      <w:r w:rsidRPr="000E7B43" w:rsidR="00BE7ADC">
        <w:t xml:space="preserve">District Court </w:t>
      </w:r>
      <w:r w:rsidRPr="000E7B43" w:rsidR="00D63558">
        <w:t>of</w:t>
      </w:r>
      <w:r w:rsidRPr="000E7B43">
        <w:t xml:space="preserve"> 5 </w:t>
      </w:r>
      <w:r w:rsidRPr="000E7B43" w:rsidR="00D63558">
        <w:t>Ap</w:t>
      </w:r>
      <w:r w:rsidRPr="000E7B43">
        <w:t xml:space="preserve">ril 1996 </w:t>
      </w:r>
      <w:r w:rsidRPr="000E7B43" w:rsidR="00D63558">
        <w:t xml:space="preserve">the above-mentioned </w:t>
      </w:r>
      <w:r w:rsidRPr="000E7B43" w:rsidR="0030278E">
        <w:t xml:space="preserve">award </w:t>
      </w:r>
      <w:r w:rsidRPr="000E7B43" w:rsidR="00D63558">
        <w:t>was</w:t>
      </w:r>
      <w:r w:rsidRPr="000E7B43" w:rsidR="0030278E">
        <w:t xml:space="preserve"> recalculated in line with the inflation</w:t>
      </w:r>
      <w:r w:rsidRPr="000E7B43" w:rsidR="00BE7ADC">
        <w:t xml:space="preserve"> rate</w:t>
      </w:r>
      <w:r w:rsidRPr="000E7B43" w:rsidR="0030278E">
        <w:t xml:space="preserve">. The award was thus raised to </w:t>
      </w:r>
      <w:r w:rsidRPr="000E7B43" w:rsidR="00977340">
        <w:t xml:space="preserve">RUB </w:t>
      </w:r>
      <w:r w:rsidRPr="000E7B43">
        <w:t>17</w:t>
      </w:r>
      <w:r w:rsidRPr="000E7B43" w:rsidR="00D63558">
        <w:t>,</w:t>
      </w:r>
      <w:r w:rsidRPr="000E7B43">
        <w:t>983.</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15</w:t>
      </w:r>
      <w:r w:rsidRPr="000E7B43">
        <w:fldChar w:fldCharType="end"/>
      </w:r>
      <w:r w:rsidRPr="000E7B43">
        <w:t>.  </w:t>
      </w:r>
      <w:r w:rsidRPr="000E7B43" w:rsidR="00D63558">
        <w:t>In the meantime, on</w:t>
      </w:r>
      <w:r w:rsidRPr="000E7B43">
        <w:t xml:space="preserve"> 16 </w:t>
      </w:r>
      <w:r w:rsidRPr="000E7B43" w:rsidR="00D63558">
        <w:t>June</w:t>
      </w:r>
      <w:r w:rsidRPr="000E7B43">
        <w:t xml:space="preserve"> 1995, </w:t>
      </w:r>
      <w:r w:rsidRPr="000E7B43" w:rsidR="00D63558">
        <w:t xml:space="preserve">at the request of the </w:t>
      </w:r>
      <w:r w:rsidRPr="000E7B43">
        <w:t>Central</w:t>
      </w:r>
      <w:r w:rsidRPr="000E7B43" w:rsidR="00D63558">
        <w:t xml:space="preserve"> Bank and the Russian Savings Bank</w:t>
      </w:r>
      <w:r w:rsidRPr="000E7B43">
        <w:t xml:space="preserve">, </w:t>
      </w:r>
      <w:r w:rsidRPr="000E7B43" w:rsidR="00D63558">
        <w:t xml:space="preserve">the </w:t>
      </w:r>
      <w:r w:rsidRPr="000E7B43" w:rsidR="00971D76">
        <w:t>Commercial Court</w:t>
      </w:r>
      <w:r w:rsidRPr="000E7B43" w:rsidR="00D63558">
        <w:t xml:space="preserve"> </w:t>
      </w:r>
      <w:r w:rsidRPr="000E7B43" w:rsidR="008E3993">
        <w:t>of</w:t>
      </w:r>
      <w:r w:rsidRPr="000E7B43" w:rsidR="00D63558">
        <w:t xml:space="preserve"> the </w:t>
      </w:r>
      <w:r w:rsidRPr="000E7B43">
        <w:t xml:space="preserve">Krasnodar </w:t>
      </w:r>
      <w:r w:rsidRPr="000E7B43" w:rsidR="00BC097E">
        <w:t>R</w:t>
      </w:r>
      <w:r w:rsidRPr="000E7B43" w:rsidR="00422FF3">
        <w:t xml:space="preserve">egion </w:t>
      </w:r>
      <w:r w:rsidRPr="000E7B43">
        <w:t>d</w:t>
      </w:r>
      <w:r w:rsidRPr="000E7B43" w:rsidR="00D63558">
        <w:t>e</w:t>
      </w:r>
      <w:r w:rsidRPr="000E7B43">
        <w:t>clar</w:t>
      </w:r>
      <w:r w:rsidRPr="000E7B43" w:rsidR="00D63558">
        <w:t>ed the bank insolvent</w:t>
      </w:r>
      <w:r w:rsidRPr="000E7B43">
        <w:t>.</w:t>
      </w:r>
      <w:r w:rsidRPr="000E7B43" w:rsidR="009460EA">
        <w:t xml:space="preserve"> </w:t>
      </w:r>
      <w:r w:rsidRPr="000E7B43" w:rsidR="00D13FF0">
        <w:t>On</w:t>
      </w:r>
      <w:r w:rsidRPr="000E7B43">
        <w:t xml:space="preserve"> 19 </w:t>
      </w:r>
      <w:r w:rsidRPr="000E7B43" w:rsidR="00D13FF0">
        <w:t>July</w:t>
      </w:r>
      <w:r w:rsidRPr="000E7B43">
        <w:t xml:space="preserve"> 1995</w:t>
      </w:r>
      <w:r w:rsidRPr="000E7B43" w:rsidR="00D13FF0">
        <w:t xml:space="preserve"> </w:t>
      </w:r>
      <w:r w:rsidRPr="000E7B43" w:rsidR="008029BD">
        <w:t>the</w:t>
      </w:r>
      <w:r w:rsidRPr="000E7B43" w:rsidR="00BC097E">
        <w:t xml:space="preserve"> </w:t>
      </w:r>
      <w:r w:rsidRPr="000E7B43" w:rsidR="007E4682">
        <w:t xml:space="preserve">insolvency </w:t>
      </w:r>
      <w:r w:rsidRPr="000E7B43" w:rsidR="0011688C">
        <w:t>procedure was</w:t>
      </w:r>
      <w:r w:rsidRPr="000E7B43" w:rsidR="00D13FF0">
        <w:t xml:space="preserve"> opened by that court and a </w:t>
      </w:r>
      <w:r w:rsidRPr="000E7B43" w:rsidR="009A4947">
        <w:t>liquidator</w:t>
      </w:r>
      <w:r w:rsidRPr="000E7B43" w:rsidR="00D13FF0">
        <w:t xml:space="preserve"> was appointed </w:t>
      </w:r>
      <w:r w:rsidRPr="000E7B43" w:rsidR="005D05A0">
        <w:t xml:space="preserve">by the court </w:t>
      </w:r>
      <w:r w:rsidRPr="000E7B43" w:rsidR="008C3504">
        <w:t>to oversee</w:t>
      </w:r>
      <w:r w:rsidRPr="000E7B43" w:rsidR="00D13FF0">
        <w:t xml:space="preserve"> the </w:t>
      </w:r>
      <w:r w:rsidRPr="000E7B43" w:rsidR="00E05E2C">
        <w:t>bank</w:t>
      </w:r>
      <w:r w:rsidR="004D55EA">
        <w:t>’</w:t>
      </w:r>
      <w:r w:rsidRPr="000E7B43" w:rsidR="0011688C">
        <w:t>s administration in that connection</w:t>
      </w:r>
      <w:r w:rsidRPr="000E7B43">
        <w:t>.</w:t>
      </w:r>
    </w:p>
    <w:p w:rsidRPr="000E7B43" w:rsidR="006E1E6C" w:rsidP="00CA1213" w:rsidRDefault="00CA1213">
      <w:pPr>
        <w:pStyle w:val="JuHA"/>
        <w:outlineLvl w:val="1"/>
      </w:pPr>
      <w:r w:rsidRPr="000E7B43">
        <w:t>B</w:t>
      </w:r>
      <w:r w:rsidRPr="000E7B43" w:rsidR="006D3761">
        <w:t>.  </w:t>
      </w:r>
      <w:r w:rsidRPr="000E7B43" w:rsidR="006E1E6C">
        <w:t>Distribution of the bank</w:t>
      </w:r>
      <w:r w:rsidR="004D55EA">
        <w:t>’</w:t>
      </w:r>
      <w:r w:rsidRPr="000E7B43" w:rsidR="006E1E6C">
        <w:t>s assets</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16</w:t>
      </w:r>
      <w:r w:rsidRPr="000E7B43">
        <w:fldChar w:fldCharType="end"/>
      </w:r>
      <w:r w:rsidRPr="000E7B43">
        <w:t>.  </w:t>
      </w:r>
      <w:r w:rsidRPr="000E7B43" w:rsidR="00B41C1D">
        <w:t>On</w:t>
      </w:r>
      <w:r w:rsidRPr="000E7B43">
        <w:t xml:space="preserve"> 11 </w:t>
      </w:r>
      <w:r w:rsidRPr="000E7B43" w:rsidR="00B41C1D">
        <w:t>January</w:t>
      </w:r>
      <w:r w:rsidRPr="000E7B43">
        <w:t xml:space="preserve"> 1996</w:t>
      </w:r>
      <w:r w:rsidRPr="000E7B43" w:rsidR="00B41C1D">
        <w:t xml:space="preserve"> the </w:t>
      </w:r>
      <w:smartTag w:uri="urn:schemas-microsoft-com:office:smarttags" w:element="Street">
        <w:smartTag w:uri="urn:schemas-microsoft-com:office:smarttags" w:element="address">
          <w:r w:rsidR="00971D76" w:rsidRPr="000E7B43">
            <w:t>Commercial Court</w:t>
          </w:r>
        </w:smartTag>
      </w:smartTag>
      <w:r w:rsidRPr="000E7B43" w:rsidR="00B41C1D">
        <w:t xml:space="preserve"> approved the provisional statement of affairs</w:t>
      </w:r>
      <w:r w:rsidRPr="000E7B43" w:rsidR="008C3504">
        <w:t xml:space="preserve"> based on the bank</w:t>
      </w:r>
      <w:r w:rsidR="004D55EA">
        <w:t>’</w:t>
      </w:r>
      <w:r w:rsidRPr="000E7B43" w:rsidR="008C3504">
        <w:t xml:space="preserve">s </w:t>
      </w:r>
      <w:r w:rsidRPr="000E7B43" w:rsidR="00147411">
        <w:t>financial situation</w:t>
      </w:r>
      <w:r w:rsidRPr="000E7B43" w:rsidR="008C3504">
        <w:t xml:space="preserve"> at</w:t>
      </w:r>
      <w:r w:rsidRPr="000E7B43">
        <w:t xml:space="preserve"> 28 </w:t>
      </w:r>
      <w:r w:rsidRPr="000E7B43" w:rsidR="008C3504">
        <w:t>December</w:t>
      </w:r>
      <w:r w:rsidRPr="000E7B43">
        <w:t xml:space="preserve"> 1995.</w:t>
      </w:r>
      <w:r w:rsidRPr="000E7B43" w:rsidR="00186AA9">
        <w:t xml:space="preserve"> </w:t>
      </w:r>
      <w:r w:rsidRPr="000E7B43" w:rsidR="00AE55CA">
        <w:t>As a result of the sale of the bank</w:t>
      </w:r>
      <w:r w:rsidR="004D55EA">
        <w:t>’</w:t>
      </w:r>
      <w:r w:rsidRPr="000E7B43" w:rsidR="00AE55CA">
        <w:t xml:space="preserve">s assets, </w:t>
      </w:r>
      <w:r w:rsidRPr="000E7B43" w:rsidR="00977340">
        <w:t xml:space="preserve">RUB </w:t>
      </w:r>
      <w:r w:rsidRPr="000E7B43" w:rsidR="00AE55CA">
        <w:rPr>
          <w:color w:val="000000"/>
        </w:rPr>
        <w:t>2,305,000 had been accumulated on the bank</w:t>
      </w:r>
      <w:r w:rsidR="004D55EA">
        <w:rPr>
          <w:color w:val="000000"/>
        </w:rPr>
        <w:t>’</w:t>
      </w:r>
      <w:r w:rsidRPr="000E7B43" w:rsidR="00AE55CA">
        <w:rPr>
          <w:color w:val="000000"/>
        </w:rPr>
        <w:t xml:space="preserve">s account. </w:t>
      </w:r>
      <w:r w:rsidRPr="000E7B43" w:rsidR="00CA5FDA">
        <w:rPr>
          <w:color w:val="000000"/>
        </w:rPr>
        <w:t xml:space="preserve">According to the Government, the bank had </w:t>
      </w:r>
      <w:r w:rsidRPr="000E7B43" w:rsidR="00BC097E">
        <w:rPr>
          <w:color w:val="000000"/>
        </w:rPr>
        <w:t xml:space="preserve">incurred </w:t>
      </w:r>
      <w:r w:rsidRPr="000E7B43" w:rsidR="00CA5FDA">
        <w:rPr>
          <w:color w:val="000000"/>
        </w:rPr>
        <w:t xml:space="preserve">debts </w:t>
      </w:r>
      <w:r w:rsidRPr="000E7B43" w:rsidR="0011688C">
        <w:rPr>
          <w:color w:val="000000"/>
        </w:rPr>
        <w:t xml:space="preserve">against </w:t>
      </w:r>
      <w:r w:rsidRPr="000E7B43" w:rsidR="00CA5FDA">
        <w:rPr>
          <w:color w:val="000000"/>
        </w:rPr>
        <w:t xml:space="preserve">7,567 </w:t>
      </w:r>
      <w:r w:rsidRPr="000E7B43" w:rsidR="0011688C">
        <w:rPr>
          <w:color w:val="000000"/>
        </w:rPr>
        <w:t>first-class</w:t>
      </w:r>
      <w:r w:rsidRPr="000E7B43" w:rsidR="00BC097E">
        <w:rPr>
          <w:color w:val="000000"/>
        </w:rPr>
        <w:t xml:space="preserve"> </w:t>
      </w:r>
      <w:r w:rsidRPr="000E7B43" w:rsidR="00CA5FDA">
        <w:rPr>
          <w:color w:val="000000"/>
        </w:rPr>
        <w:t xml:space="preserve">creditors, whose claims amounted to </w:t>
      </w:r>
      <w:r w:rsidRPr="000E7B43" w:rsidR="00977340">
        <w:rPr>
          <w:color w:val="000000"/>
        </w:rPr>
        <w:t>RUB</w:t>
      </w:r>
      <w:r w:rsidR="003B6282">
        <w:rPr>
          <w:color w:val="000000"/>
        </w:rPr>
        <w:t xml:space="preserve"> </w:t>
      </w:r>
      <w:r w:rsidRPr="000E7B43" w:rsidR="00CA5FDA">
        <w:rPr>
          <w:color w:val="000000"/>
        </w:rPr>
        <w:t>24,875,000.</w:t>
      </w:r>
    </w:p>
    <w:p w:rsidR="004D55EA"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17</w:t>
      </w:r>
      <w:r w:rsidRPr="000E7B43">
        <w:fldChar w:fldCharType="end"/>
      </w:r>
      <w:r w:rsidRPr="000E7B43">
        <w:t>.  </w:t>
      </w:r>
      <w:r w:rsidRPr="000E7B43" w:rsidR="00153F1C">
        <w:t>Under the law which defined the order of distribution of assets of insolvent entities</w:t>
      </w:r>
      <w:r w:rsidRPr="000E7B43" w:rsidR="0011688C">
        <w:t>,</w:t>
      </w:r>
      <w:r w:rsidRPr="000E7B43" w:rsidR="00153F1C">
        <w:t xml:space="preserve"> </w:t>
      </w:r>
      <w:r w:rsidRPr="000E7B43" w:rsidR="00AE55CA">
        <w:t xml:space="preserve">the applicant belonged to the first </w:t>
      </w:r>
      <w:r w:rsidRPr="000E7B43" w:rsidR="0011688C">
        <w:t xml:space="preserve">class </w:t>
      </w:r>
      <w:r w:rsidRPr="000E7B43" w:rsidR="00AE55CA">
        <w:t xml:space="preserve">of creditors, whose claims were to be satisfied </w:t>
      </w:r>
      <w:r w:rsidRPr="000E7B43" w:rsidR="00BC097E">
        <w:t>before others</w:t>
      </w:r>
      <w:r w:rsidRPr="000E7B43" w:rsidR="00AE55CA">
        <w:t>. However, on 18 January and 13</w:t>
      </w:r>
      <w:r w:rsidR="003B6282">
        <w:t xml:space="preserve"> </w:t>
      </w:r>
      <w:r w:rsidRPr="000E7B43" w:rsidR="00AE55CA">
        <w:t xml:space="preserve">March 1996 the </w:t>
      </w:r>
      <w:r w:rsidRPr="000E7B43" w:rsidR="000613C6">
        <w:t>creditors</w:t>
      </w:r>
      <w:r w:rsidR="004D55EA">
        <w:t>’</w:t>
      </w:r>
      <w:r w:rsidRPr="000E7B43" w:rsidR="000613C6">
        <w:t xml:space="preserve"> </w:t>
      </w:r>
      <w:r w:rsidRPr="000E7B43" w:rsidR="006270A8">
        <w:t xml:space="preserve">body </w:t>
      </w:r>
      <w:r w:rsidRPr="000E7B43" w:rsidR="008C3504">
        <w:t xml:space="preserve">of the bank </w:t>
      </w:r>
      <w:r w:rsidRPr="000E7B43" w:rsidR="00153F1C">
        <w:t xml:space="preserve">created a special group of </w:t>
      </w:r>
      <w:r w:rsidRPr="000E7B43" w:rsidR="00AE55CA">
        <w:t>“privileged” creditors</w:t>
      </w:r>
      <w:r w:rsidRPr="000E7B43" w:rsidR="00EE78E7">
        <w:t xml:space="preserve"> within the first class. That privileged group included disabled persons, war veterans</w:t>
      </w:r>
      <w:r w:rsidRPr="000E7B43" w:rsidR="00B9039F">
        <w:t>,</w:t>
      </w:r>
      <w:r w:rsidRPr="000E7B43" w:rsidR="00EE78E7">
        <w:t xml:space="preserve"> persons in need</w:t>
      </w:r>
      <w:r w:rsidRPr="000E7B43" w:rsidR="00B9039F">
        <w:t xml:space="preserve"> and persons who had actively assisted the liquidator within the insolvency proceedings</w:t>
      </w:r>
      <w:r w:rsidRPr="000E7B43" w:rsidR="00EE78E7">
        <w:t xml:space="preserve">. Those categories of creditors </w:t>
      </w:r>
      <w:r w:rsidRPr="000E7B43" w:rsidR="00BC097E">
        <w:t xml:space="preserve">were to </w:t>
      </w:r>
      <w:r w:rsidRPr="000E7B43" w:rsidR="00AE55CA">
        <w:t xml:space="preserve">receive full satisfaction of their claims before other creditors belonging to the </w:t>
      </w:r>
      <w:r w:rsidRPr="000E7B43" w:rsidR="00153F1C">
        <w:t xml:space="preserve">same </w:t>
      </w:r>
      <w:r w:rsidRPr="000E7B43" w:rsidR="0011688C">
        <w:t>class</w:t>
      </w:r>
      <w:r w:rsidRPr="000E7B43" w:rsidR="00BC097E">
        <w:t xml:space="preserve"> (</w:t>
      </w:r>
      <w:r w:rsidRPr="000E7B43" w:rsidR="0011688C">
        <w:t>the first</w:t>
      </w:r>
      <w:r w:rsidRPr="000E7B43" w:rsidR="00BC097E">
        <w:t>)</w:t>
      </w:r>
      <w:r w:rsidRPr="000E7B43">
        <w:t xml:space="preserve">. </w:t>
      </w:r>
      <w:r w:rsidRPr="000E7B43" w:rsidR="00AE55CA">
        <w:t xml:space="preserve">As a result, </w:t>
      </w:r>
      <w:r w:rsidRPr="000E7B43" w:rsidR="00153F1C">
        <w:t xml:space="preserve">almost all </w:t>
      </w:r>
      <w:r w:rsidRPr="000E7B43" w:rsidR="00BC097E">
        <w:t xml:space="preserve">of </w:t>
      </w:r>
      <w:r w:rsidRPr="000E7B43" w:rsidR="00153F1C">
        <w:t>the</w:t>
      </w:r>
      <w:r w:rsidRPr="000E7B43" w:rsidR="00AE55CA">
        <w:t xml:space="preserve"> </w:t>
      </w:r>
      <w:r w:rsidRPr="000E7B43" w:rsidR="00186AA9">
        <w:rPr>
          <w:color w:val="000000"/>
        </w:rPr>
        <w:t xml:space="preserve">funds </w:t>
      </w:r>
      <w:r w:rsidRPr="000E7B43" w:rsidR="00AE55CA">
        <w:rPr>
          <w:color w:val="000000"/>
        </w:rPr>
        <w:t xml:space="preserve">collected during the liquidation process were used </w:t>
      </w:r>
      <w:r w:rsidRPr="000E7B43" w:rsidR="00186AA9">
        <w:rPr>
          <w:color w:val="000000"/>
        </w:rPr>
        <w:t xml:space="preserve">for repayment </w:t>
      </w:r>
      <w:r w:rsidRPr="000E7B43" w:rsidR="0011688C">
        <w:rPr>
          <w:color w:val="000000"/>
        </w:rPr>
        <w:t xml:space="preserve">to </w:t>
      </w:r>
      <w:r w:rsidRPr="000E7B43" w:rsidR="00546423">
        <w:rPr>
          <w:color w:val="000000"/>
        </w:rPr>
        <w:t>those “</w:t>
      </w:r>
      <w:r w:rsidRPr="000E7B43" w:rsidR="00186AA9">
        <w:rPr>
          <w:color w:val="000000"/>
        </w:rPr>
        <w:t>privileged</w:t>
      </w:r>
      <w:r w:rsidRPr="000E7B43" w:rsidR="00546423">
        <w:rPr>
          <w:color w:val="000000"/>
        </w:rPr>
        <w:t>”</w:t>
      </w:r>
      <w:r w:rsidRPr="000E7B43" w:rsidR="00186AA9">
        <w:rPr>
          <w:color w:val="000000"/>
        </w:rPr>
        <w:t xml:space="preserve"> creditors:</w:t>
      </w:r>
      <w:r w:rsidRPr="000E7B43" w:rsidR="00186AA9">
        <w:t xml:space="preserve"> they </w:t>
      </w:r>
      <w:r w:rsidRPr="000E7B43" w:rsidR="005D05A0">
        <w:t xml:space="preserve">were </w:t>
      </w:r>
      <w:r w:rsidRPr="000E7B43" w:rsidR="008C3504">
        <w:t xml:space="preserve">reimbursed by the </w:t>
      </w:r>
      <w:r w:rsidRPr="000E7B43" w:rsidR="009A4947">
        <w:t>liquidator</w:t>
      </w:r>
      <w:r w:rsidRPr="000E7B43" w:rsidR="008C3504">
        <w:t xml:space="preserve"> at 100</w:t>
      </w:r>
      <w:r w:rsidRPr="000E7B43">
        <w:t xml:space="preserve">% </w:t>
      </w:r>
      <w:r w:rsidRPr="000E7B43" w:rsidR="008C3504">
        <w:t xml:space="preserve">of </w:t>
      </w:r>
      <w:r w:rsidRPr="000E7B43" w:rsidR="00186AA9">
        <w:t>the amounts due to them</w:t>
      </w:r>
      <w:r w:rsidRPr="000E7B43">
        <w:t>.</w:t>
      </w:r>
      <w:r w:rsidR="003B6282">
        <w:t xml:space="preserve"> </w:t>
      </w:r>
      <w:r w:rsidRPr="000E7B43" w:rsidR="00BC097E">
        <w:rPr>
          <w:color w:val="000000"/>
        </w:rPr>
        <w:t>O</w:t>
      </w:r>
      <w:r w:rsidRPr="000E7B43" w:rsidR="00186AA9">
        <w:rPr>
          <w:color w:val="000000"/>
        </w:rPr>
        <w:t>n 6</w:t>
      </w:r>
      <w:r w:rsidR="003B6282">
        <w:rPr>
          <w:color w:val="000000"/>
        </w:rPr>
        <w:t xml:space="preserve"> </w:t>
      </w:r>
      <w:r w:rsidRPr="000E7B43" w:rsidR="00186AA9">
        <w:rPr>
          <w:color w:val="000000"/>
        </w:rPr>
        <w:t xml:space="preserve">April 1998 </w:t>
      </w:r>
      <w:r w:rsidRPr="000E7B43" w:rsidR="00BC097E">
        <w:t xml:space="preserve">the applicant </w:t>
      </w:r>
      <w:r w:rsidRPr="000E7B43" w:rsidR="00186AA9">
        <w:t xml:space="preserve">received </w:t>
      </w:r>
      <w:r w:rsidRPr="000E7B43" w:rsidR="00186AA9">
        <w:rPr>
          <w:color w:val="000000"/>
        </w:rPr>
        <w:t xml:space="preserve">the sum of </w:t>
      </w:r>
      <w:r w:rsidRPr="000E7B43" w:rsidR="00977340">
        <w:rPr>
          <w:color w:val="000000"/>
        </w:rPr>
        <w:t xml:space="preserve">RUB </w:t>
      </w:r>
      <w:r w:rsidRPr="000E7B43" w:rsidR="00186AA9">
        <w:rPr>
          <w:color w:val="000000"/>
        </w:rPr>
        <w:t>140</w:t>
      </w:r>
      <w:r w:rsidR="003B6282">
        <w:rPr>
          <w:color w:val="000000"/>
        </w:rPr>
        <w:t xml:space="preserve"> </w:t>
      </w:r>
      <w:r w:rsidRPr="000E7B43" w:rsidR="00186AA9">
        <w:rPr>
          <w:color w:val="000000"/>
        </w:rPr>
        <w:t>(</w:t>
      </w:r>
      <w:r w:rsidRPr="000E7B43" w:rsidR="00186AA9">
        <w:t xml:space="preserve">i.e. less than 1% of the amount </w:t>
      </w:r>
      <w:r w:rsidRPr="000E7B43" w:rsidR="00186AA9">
        <w:rPr>
          <w:color w:val="000000"/>
        </w:rPr>
        <w:t xml:space="preserve">of </w:t>
      </w:r>
      <w:r w:rsidRPr="000E7B43" w:rsidR="00977340">
        <w:rPr>
          <w:color w:val="000000"/>
        </w:rPr>
        <w:t xml:space="preserve">RUB </w:t>
      </w:r>
      <w:r w:rsidRPr="000E7B43">
        <w:t>17</w:t>
      </w:r>
      <w:r w:rsidRPr="000E7B43" w:rsidR="008C3504">
        <w:t>,</w:t>
      </w:r>
      <w:r w:rsidRPr="000E7B43">
        <w:t xml:space="preserve">983 </w:t>
      </w:r>
      <w:r w:rsidRPr="000E7B43" w:rsidR="008C3504">
        <w:t>owed to him</w:t>
      </w:r>
      <w:r w:rsidRPr="000E7B43" w:rsidR="00186AA9">
        <w:t xml:space="preserve"> by the bank </w:t>
      </w:r>
      <w:r w:rsidRPr="000E7B43" w:rsidR="00BC097E">
        <w:t xml:space="preserve">under </w:t>
      </w:r>
      <w:r w:rsidRPr="000E7B43" w:rsidR="00186AA9">
        <w:t>the 1996 judgment)</w:t>
      </w:r>
      <w:r w:rsidRPr="000E7B43">
        <w:t>.</w:t>
      </w:r>
    </w:p>
    <w:p w:rsidRPr="000E7B43" w:rsidR="006E1E6C" w:rsidP="00CA1213" w:rsidRDefault="00CA1213">
      <w:pPr>
        <w:pStyle w:val="JuHA"/>
        <w:outlineLvl w:val="1"/>
      </w:pPr>
      <w:r w:rsidRPr="000E7B43">
        <w:t>C</w:t>
      </w:r>
      <w:r w:rsidRPr="000E7B43" w:rsidR="006E1E6C">
        <w:t>.</w:t>
      </w:r>
      <w:r w:rsidRPr="000E7B43" w:rsidR="005006B0">
        <w:t>  </w:t>
      </w:r>
      <w:r w:rsidRPr="000E7B43" w:rsidR="006E1E6C">
        <w:t xml:space="preserve">First set of proceedings </w:t>
      </w:r>
      <w:r w:rsidRPr="000E7B43">
        <w:t>against the liquidator</w:t>
      </w:r>
    </w:p>
    <w:p w:rsidR="004D55EA" w:rsidP="006D3761" w:rsidRDefault="006D3761">
      <w:pPr>
        <w:pStyle w:val="JuPara"/>
        <w:rPr>
          <w:color w:val="000000"/>
        </w:rPr>
      </w:pPr>
      <w:r w:rsidRPr="000E7B43">
        <w:fldChar w:fldCharType="begin"/>
      </w:r>
      <w:r w:rsidRPr="000E7B43">
        <w:instrText xml:space="preserve"> SEQ level0 \*arabic </w:instrText>
      </w:r>
      <w:r w:rsidRPr="000E7B43">
        <w:fldChar w:fldCharType="separate"/>
      </w:r>
      <w:r w:rsidR="00646477">
        <w:rPr>
          <w:noProof/>
        </w:rPr>
        <w:t>18</w:t>
      </w:r>
      <w:r w:rsidRPr="000E7B43">
        <w:fldChar w:fldCharType="end"/>
      </w:r>
      <w:r w:rsidRPr="000E7B43">
        <w:t>.  </w:t>
      </w:r>
      <w:r w:rsidRPr="000E7B43" w:rsidR="00147411">
        <w:t>On</w:t>
      </w:r>
      <w:r w:rsidRPr="000E7B43">
        <w:t xml:space="preserve"> 22 </w:t>
      </w:r>
      <w:r w:rsidRPr="000E7B43" w:rsidR="00147411">
        <w:t>Ap</w:t>
      </w:r>
      <w:r w:rsidRPr="000E7B43">
        <w:t>ril 1998</w:t>
      </w:r>
      <w:r w:rsidRPr="000E7B43" w:rsidR="00147411">
        <w:t xml:space="preserve"> the applicant challenged, before the </w:t>
      </w:r>
      <w:smartTag w:uri="urn:schemas-microsoft-com:office:smarttags" w:element="Street">
        <w:smartTag w:uri="urn:schemas-microsoft-com:office:smarttags" w:element="address">
          <w:r w:rsidR="00971D76" w:rsidRPr="000E7B43">
            <w:t>Commercial Court</w:t>
          </w:r>
        </w:smartTag>
      </w:smartTag>
      <w:r w:rsidRPr="000E7B43" w:rsidR="00147411">
        <w:t xml:space="preserve">, the fact that other creditors had received repayment at 100%, whereas he </w:t>
      </w:r>
      <w:r w:rsidRPr="000E7B43" w:rsidR="00186AA9">
        <w:t xml:space="preserve">had received less than 1% of the </w:t>
      </w:r>
      <w:r w:rsidRPr="000E7B43" w:rsidR="00BC097E">
        <w:t xml:space="preserve">amount </w:t>
      </w:r>
      <w:r w:rsidRPr="000E7B43" w:rsidR="00186AA9">
        <w:t>due to him</w:t>
      </w:r>
      <w:r w:rsidRPr="000E7B43">
        <w:t xml:space="preserve">. </w:t>
      </w:r>
      <w:r w:rsidRPr="000E7B43" w:rsidR="00147411">
        <w:t xml:space="preserve">Relying on sections </w:t>
      </w:r>
      <w:r w:rsidRPr="000E7B43">
        <w:t>15</w:t>
      </w:r>
      <w:r w:rsidRPr="000E7B43" w:rsidR="0057077B">
        <w:t xml:space="preserve"> </w:t>
      </w:r>
      <w:r w:rsidRPr="000E7B43" w:rsidR="00147411">
        <w:t>and</w:t>
      </w:r>
      <w:r w:rsidRPr="000E7B43">
        <w:t xml:space="preserve"> 30 </w:t>
      </w:r>
      <w:r w:rsidRPr="000E7B43" w:rsidR="00147411">
        <w:t>of the Corporate Insolvency Act</w:t>
      </w:r>
      <w:r w:rsidRPr="000E7B43">
        <w:rPr>
          <w:color w:val="000000"/>
        </w:rPr>
        <w:t xml:space="preserve"> 1992 (</w:t>
      </w:r>
      <w:r w:rsidRPr="000E7B43" w:rsidR="00147411">
        <w:rPr>
          <w:color w:val="000000"/>
        </w:rPr>
        <w:t xml:space="preserve">“the </w:t>
      </w:r>
      <w:r w:rsidRPr="000E7B43">
        <w:rPr>
          <w:color w:val="000000"/>
        </w:rPr>
        <w:t>1992</w:t>
      </w:r>
      <w:r w:rsidRPr="000E7B43" w:rsidR="00147411">
        <w:rPr>
          <w:color w:val="000000"/>
        </w:rPr>
        <w:t xml:space="preserve"> Act”</w:t>
      </w:r>
      <w:r w:rsidRPr="000E7B43">
        <w:rPr>
          <w:color w:val="000000"/>
        </w:rPr>
        <w:t>)</w:t>
      </w:r>
      <w:r w:rsidRPr="000E7B43">
        <w:t xml:space="preserve">, </w:t>
      </w:r>
      <w:r w:rsidRPr="000E7B43" w:rsidR="00546423">
        <w:t>h</w:t>
      </w:r>
      <w:r w:rsidRPr="000E7B43" w:rsidR="00546423">
        <w:rPr>
          <w:color w:val="000000"/>
        </w:rPr>
        <w:t xml:space="preserve">e claimed that he belonged to the same </w:t>
      </w:r>
      <w:r w:rsidRPr="000E7B43" w:rsidR="0011688C">
        <w:rPr>
          <w:color w:val="000000"/>
        </w:rPr>
        <w:t>class</w:t>
      </w:r>
      <w:r w:rsidRPr="000E7B43" w:rsidR="00BC097E">
        <w:rPr>
          <w:color w:val="000000"/>
        </w:rPr>
        <w:t xml:space="preserve"> </w:t>
      </w:r>
      <w:r w:rsidRPr="000E7B43" w:rsidR="00546423">
        <w:rPr>
          <w:color w:val="000000"/>
        </w:rPr>
        <w:t xml:space="preserve">as </w:t>
      </w:r>
      <w:r w:rsidRPr="000E7B43" w:rsidR="00BC097E">
        <w:rPr>
          <w:color w:val="000000"/>
        </w:rPr>
        <w:t xml:space="preserve">the </w:t>
      </w:r>
      <w:r w:rsidRPr="000E7B43" w:rsidR="00546423">
        <w:rPr>
          <w:color w:val="000000"/>
        </w:rPr>
        <w:t>“privileged” creditors, and that the bank</w:t>
      </w:r>
      <w:r w:rsidR="004D55EA">
        <w:rPr>
          <w:color w:val="000000"/>
        </w:rPr>
        <w:t>’</w:t>
      </w:r>
      <w:r w:rsidRPr="000E7B43" w:rsidR="00546423">
        <w:rPr>
          <w:color w:val="000000"/>
        </w:rPr>
        <w:t>s assets should have been distributed evenly. He</w:t>
      </w:r>
      <w:r w:rsidRPr="000E7B43" w:rsidR="00147411">
        <w:t xml:space="preserve"> sought repayment of the remainder of the sum owed to him</w:t>
      </w:r>
      <w:r w:rsidRPr="000E7B43" w:rsidR="00BC097E">
        <w:t>,</w:t>
      </w:r>
      <w:r w:rsidRPr="000E7B43" w:rsidR="00147411">
        <w:t xml:space="preserve"> in accordance with the </w:t>
      </w:r>
      <w:r w:rsidRPr="000E7B43" w:rsidR="00070E91">
        <w:t>principle</w:t>
      </w:r>
      <w:r w:rsidRPr="000E7B43" w:rsidR="0010601A">
        <w:t xml:space="preserve"> of proportional distribution</w:t>
      </w:r>
      <w:r w:rsidRPr="000E7B43" w:rsidR="00186AA9">
        <w:t xml:space="preserve"> of the assets of the bank amongst creditors of the same </w:t>
      </w:r>
      <w:r w:rsidRPr="000E7B43" w:rsidR="0011688C">
        <w:t>class</w:t>
      </w:r>
      <w:r w:rsidRPr="000E7B43">
        <w:t>.</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19</w:t>
      </w:r>
      <w:r w:rsidRPr="000E7B43">
        <w:fldChar w:fldCharType="end"/>
      </w:r>
      <w:r w:rsidRPr="000E7B43">
        <w:t>.  </w:t>
      </w:r>
      <w:r w:rsidRPr="000E7B43" w:rsidR="00070E91">
        <w:t>On</w:t>
      </w:r>
      <w:r w:rsidRPr="000E7B43">
        <w:t xml:space="preserve"> 6 </w:t>
      </w:r>
      <w:r w:rsidRPr="000E7B43" w:rsidR="00070E91">
        <w:t>July</w:t>
      </w:r>
      <w:r w:rsidRPr="000E7B43">
        <w:t xml:space="preserve"> 1998</w:t>
      </w:r>
      <w:r w:rsidRPr="000E7B43" w:rsidR="00070E91">
        <w:t xml:space="preserve"> the applicant</w:t>
      </w:r>
      <w:r w:rsidR="004D55EA">
        <w:t>’</w:t>
      </w:r>
      <w:r w:rsidRPr="000E7B43" w:rsidR="00070E91">
        <w:t xml:space="preserve">s action was dismissed at first </w:t>
      </w:r>
      <w:r w:rsidRPr="000E7B43" w:rsidR="00C94549">
        <w:t>instance.</w:t>
      </w:r>
      <w:r w:rsidR="003B6282">
        <w:t xml:space="preserve"> </w:t>
      </w:r>
      <w:r w:rsidRPr="000E7B43" w:rsidR="00C94549">
        <w:t>On 26 August 1998</w:t>
      </w:r>
      <w:r w:rsidRPr="000E7B43">
        <w:t xml:space="preserve"> </w:t>
      </w:r>
      <w:r w:rsidRPr="000E7B43" w:rsidR="00AE4822">
        <w:t xml:space="preserve">the </w:t>
      </w:r>
      <w:r w:rsidRPr="000E7B43" w:rsidR="00971D76">
        <w:t>Commercial Court</w:t>
      </w:r>
      <w:r w:rsidRPr="000E7B43" w:rsidR="00AE4822">
        <w:t xml:space="preserve"> </w:t>
      </w:r>
      <w:r w:rsidRPr="000E7B43" w:rsidR="00C94549">
        <w:t>of the Krasnodar Region reversed the judgment of the first</w:t>
      </w:r>
      <w:r w:rsidRPr="000E7B43" w:rsidR="00BC097E">
        <w:t>-</w:t>
      </w:r>
      <w:r w:rsidRPr="000E7B43" w:rsidR="00C94549">
        <w:t xml:space="preserve">instance court and </w:t>
      </w:r>
      <w:r w:rsidRPr="000E7B43" w:rsidR="00AE4822">
        <w:t>held that</w:t>
      </w:r>
      <w:r w:rsidRPr="000E7B43" w:rsidR="003C67D2">
        <w:t xml:space="preserve">, in deciding to repay certain </w:t>
      </w:r>
      <w:r w:rsidRPr="000E7B43" w:rsidR="006D690D">
        <w:t>categor</w:t>
      </w:r>
      <w:r w:rsidRPr="000E7B43" w:rsidR="00422FF3">
        <w:t>ies</w:t>
      </w:r>
      <w:r w:rsidRPr="000E7B43" w:rsidR="003C67D2">
        <w:t xml:space="preserve"> of creditors at 100</w:t>
      </w:r>
      <w:r w:rsidRPr="000E7B43">
        <w:t>%</w:t>
      </w:r>
      <w:r w:rsidRPr="000E7B43" w:rsidR="003C67D2">
        <w:t>,</w:t>
      </w:r>
      <w:r w:rsidRPr="000E7B43">
        <w:t xml:space="preserve"> </w:t>
      </w:r>
      <w:r w:rsidRPr="000E7B43" w:rsidR="003C67D2">
        <w:t>the creditors</w:t>
      </w:r>
      <w:r w:rsidR="004D55EA">
        <w:t>’</w:t>
      </w:r>
      <w:r w:rsidRPr="000E7B43" w:rsidR="003C67D2">
        <w:t xml:space="preserve"> </w:t>
      </w:r>
      <w:r w:rsidRPr="000E7B43" w:rsidR="006270A8">
        <w:t xml:space="preserve">body </w:t>
      </w:r>
      <w:r w:rsidRPr="000E7B43" w:rsidR="003C67D2">
        <w:t xml:space="preserve">had overstepped the limits of its </w:t>
      </w:r>
      <w:r w:rsidRPr="000E7B43" w:rsidR="00C94549">
        <w:t xml:space="preserve">powers </w:t>
      </w:r>
      <w:r w:rsidRPr="000E7B43" w:rsidR="003C67D2">
        <w:t xml:space="preserve">under section </w:t>
      </w:r>
      <w:r w:rsidRPr="000E7B43">
        <w:t xml:space="preserve">23 </w:t>
      </w:r>
      <w:r w:rsidRPr="000E7B43" w:rsidR="003C67D2">
        <w:t>of the</w:t>
      </w:r>
      <w:r w:rsidRPr="000E7B43">
        <w:t xml:space="preserve"> 1992</w:t>
      </w:r>
      <w:r w:rsidRPr="000E7B43" w:rsidR="003C67D2">
        <w:t xml:space="preserve"> Act.</w:t>
      </w:r>
      <w:r w:rsidRPr="000E7B43">
        <w:t xml:space="preserve"> </w:t>
      </w:r>
      <w:r w:rsidRPr="000E7B43" w:rsidR="003C67D2">
        <w:t>By enforcing that decision and distributing the assets</w:t>
      </w:r>
      <w:r w:rsidRPr="000E7B43" w:rsidR="00C94549">
        <w:t xml:space="preserve"> at 100% to the “privileged” creditors</w:t>
      </w:r>
      <w:r w:rsidRPr="000E7B43" w:rsidR="003C67D2">
        <w:t>,</w:t>
      </w:r>
      <w:r w:rsidRPr="000E7B43">
        <w:t xml:space="preserve"> </w:t>
      </w:r>
      <w:r w:rsidRPr="000E7B43" w:rsidR="003C67D2">
        <w:t xml:space="preserve">the </w:t>
      </w:r>
      <w:r w:rsidRPr="000E7B43" w:rsidR="009A4947">
        <w:t>liquidator</w:t>
      </w:r>
      <w:r w:rsidRPr="000E7B43" w:rsidR="003C67D2">
        <w:t xml:space="preserve"> had, in turn, </w:t>
      </w:r>
      <w:r w:rsidRPr="000E7B43" w:rsidR="00264ED7">
        <w:t>disregarded</w:t>
      </w:r>
      <w:r w:rsidRPr="000E7B43" w:rsidR="003C67D2">
        <w:t xml:space="preserve"> the requirements of sections</w:t>
      </w:r>
      <w:r w:rsidRPr="000E7B43">
        <w:t xml:space="preserve"> 15 </w:t>
      </w:r>
      <w:r w:rsidRPr="000E7B43" w:rsidR="003C67D2">
        <w:t>and</w:t>
      </w:r>
      <w:r w:rsidRPr="000E7B43">
        <w:t xml:space="preserve"> 30 </w:t>
      </w:r>
      <w:r w:rsidRPr="000E7B43" w:rsidR="003C67D2">
        <w:t>of the Act</w:t>
      </w:r>
      <w:r w:rsidRPr="000E7B43">
        <w:t xml:space="preserve">. </w:t>
      </w:r>
      <w:r w:rsidRPr="000E7B43" w:rsidR="003C67D2">
        <w:t xml:space="preserve">Pointing out that </w:t>
      </w:r>
      <w:r w:rsidRPr="000E7B43" w:rsidR="00BC097E">
        <w:t>s</w:t>
      </w:r>
      <w:r w:rsidRPr="000E7B43" w:rsidR="003C67D2">
        <w:t>ection</w:t>
      </w:r>
      <w:r w:rsidR="003B6282">
        <w:t xml:space="preserve"> </w:t>
      </w:r>
      <w:r w:rsidRPr="000E7B43">
        <w:t>30</w:t>
      </w:r>
      <w:r w:rsidRPr="000E7B43" w:rsidR="003C67D2">
        <w:t xml:space="preserve"> of the Act was not open to broad </w:t>
      </w:r>
      <w:r w:rsidRPr="000E7B43">
        <w:t>interpr</w:t>
      </w:r>
      <w:r w:rsidRPr="000E7B43" w:rsidR="003C67D2">
        <w:t>e</w:t>
      </w:r>
      <w:r w:rsidRPr="000E7B43">
        <w:t xml:space="preserve">tation, </w:t>
      </w:r>
      <w:r w:rsidRPr="000E7B43" w:rsidR="003C67D2">
        <w:t xml:space="preserve">the </w:t>
      </w:r>
      <w:r w:rsidRPr="000E7B43" w:rsidR="008E3993">
        <w:t xml:space="preserve">Commercial </w:t>
      </w:r>
      <w:r w:rsidRPr="000E7B43" w:rsidR="003C67D2">
        <w:t xml:space="preserve">Court </w:t>
      </w:r>
      <w:r w:rsidRPr="000E7B43" w:rsidR="008E3993">
        <w:t xml:space="preserve">of the Krasnodar Region </w:t>
      </w:r>
      <w:r w:rsidRPr="000E7B43" w:rsidR="003C67D2">
        <w:t xml:space="preserve">ordered the </w:t>
      </w:r>
      <w:r w:rsidRPr="000E7B43" w:rsidR="009A4947">
        <w:t>liquidator</w:t>
      </w:r>
      <w:r w:rsidRPr="000E7B43" w:rsidR="003C67D2">
        <w:t xml:space="preserve"> to</w:t>
      </w:r>
      <w:r w:rsidRPr="000E7B43">
        <w:t xml:space="preserve"> </w:t>
      </w:r>
      <w:r w:rsidRPr="000E7B43" w:rsidR="003C67D2">
        <w:t>redress the</w:t>
      </w:r>
      <w:r w:rsidRPr="000E7B43">
        <w:t xml:space="preserve"> violations </w:t>
      </w:r>
      <w:r w:rsidRPr="000E7B43" w:rsidR="003C67D2">
        <w:t>thus observed within one month and to inform it of the measures taken in that connection</w:t>
      </w:r>
      <w:r w:rsidRPr="000E7B43">
        <w:t>.</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20</w:t>
      </w:r>
      <w:r w:rsidRPr="000E7B43">
        <w:fldChar w:fldCharType="end"/>
      </w:r>
      <w:r w:rsidRPr="000E7B43">
        <w:t>.  </w:t>
      </w:r>
      <w:r w:rsidRPr="000E7B43" w:rsidR="003C67D2">
        <w:t xml:space="preserve">The </w:t>
      </w:r>
      <w:r w:rsidRPr="000E7B43" w:rsidR="009A4947">
        <w:t>liquidator</w:t>
      </w:r>
      <w:r w:rsidRPr="000E7B43" w:rsidR="003C67D2">
        <w:t xml:space="preserve"> appealed on points of law to the Federal </w:t>
      </w:r>
      <w:r w:rsidRPr="000E7B43" w:rsidR="00971D76">
        <w:t>Commercial Court</w:t>
      </w:r>
      <w:r w:rsidRPr="000E7B43" w:rsidR="003C67D2">
        <w:t xml:space="preserve"> </w:t>
      </w:r>
      <w:r w:rsidRPr="000E7B43" w:rsidR="006F62DC">
        <w:t>for</w:t>
      </w:r>
      <w:r w:rsidRPr="000E7B43" w:rsidR="003C67D2">
        <w:t xml:space="preserve"> </w:t>
      </w:r>
      <w:r w:rsidRPr="000E7B43" w:rsidR="00911FDE">
        <w:t xml:space="preserve">the </w:t>
      </w:r>
      <w:r w:rsidRPr="000E7B43" w:rsidR="003C67D2">
        <w:t>North Caucas</w:t>
      </w:r>
      <w:r w:rsidRPr="000E7B43" w:rsidR="00911FDE">
        <w:t>us</w:t>
      </w:r>
      <w:r w:rsidRPr="000E7B43" w:rsidR="006F62DC">
        <w:t>, arguing that he had distributed the assets pursuant to a decision of the creditors</w:t>
      </w:r>
      <w:r w:rsidR="004D55EA">
        <w:t>’</w:t>
      </w:r>
      <w:r w:rsidRPr="000E7B43" w:rsidR="006F62DC">
        <w:t xml:space="preserve"> </w:t>
      </w:r>
      <w:r w:rsidRPr="000E7B43" w:rsidR="006270A8">
        <w:t>body</w:t>
      </w:r>
      <w:r w:rsidRPr="000E7B43" w:rsidR="006F62DC">
        <w:t>, that the</w:t>
      </w:r>
      <w:r w:rsidRPr="000E7B43">
        <w:t xml:space="preserve"> distribution </w:t>
      </w:r>
      <w:r w:rsidRPr="000E7B43" w:rsidR="006F62DC">
        <w:t>had complied with A</w:t>
      </w:r>
      <w:r w:rsidRPr="000E7B43">
        <w:t xml:space="preserve">rticle 64 </w:t>
      </w:r>
      <w:r w:rsidRPr="000E7B43" w:rsidR="006F62DC">
        <w:t>of the Civil C</w:t>
      </w:r>
      <w:r w:rsidRPr="000E7B43">
        <w:t xml:space="preserve">ode </w:t>
      </w:r>
      <w:r w:rsidRPr="000E7B43" w:rsidR="006F62DC">
        <w:t>and that it had not therefore been in breach of the requirements of section</w:t>
      </w:r>
      <w:r w:rsidRPr="000E7B43">
        <w:t xml:space="preserve"> 30 </w:t>
      </w:r>
      <w:r w:rsidRPr="000E7B43" w:rsidR="006F62DC">
        <w:t>of the</w:t>
      </w:r>
      <w:r w:rsidRPr="000E7B43">
        <w:t xml:space="preserve"> 1992</w:t>
      </w:r>
      <w:r w:rsidRPr="000E7B43" w:rsidR="006F62DC">
        <w:t xml:space="preserve"> Act</w:t>
      </w:r>
      <w:r w:rsidRPr="000E7B43">
        <w:t xml:space="preserve">. </w:t>
      </w:r>
      <w:r w:rsidRPr="000E7B43" w:rsidR="006F62DC">
        <w:t>On</w:t>
      </w:r>
      <w:r w:rsidRPr="000E7B43">
        <w:t xml:space="preserve"> 12</w:t>
      </w:r>
      <w:r w:rsidRPr="000E7B43" w:rsidR="00C94549">
        <w:t> </w:t>
      </w:r>
      <w:r w:rsidRPr="000E7B43" w:rsidR="006F62DC">
        <w:t>November</w:t>
      </w:r>
      <w:r w:rsidRPr="000E7B43">
        <w:t xml:space="preserve"> 1998</w:t>
      </w:r>
      <w:r w:rsidRPr="000E7B43" w:rsidR="006F62DC">
        <w:t xml:space="preserve"> his appeal on points of law was dismissed</w:t>
      </w:r>
      <w:r w:rsidRPr="000E7B43">
        <w:t xml:space="preserve">. </w:t>
      </w:r>
      <w:r w:rsidRPr="000E7B43" w:rsidR="006F62DC">
        <w:t>Upholding the decision of</w:t>
      </w:r>
      <w:r w:rsidRPr="000E7B43">
        <w:t xml:space="preserve"> 26 </w:t>
      </w:r>
      <w:r w:rsidRPr="000E7B43" w:rsidR="006F62DC">
        <w:t>August</w:t>
      </w:r>
      <w:r w:rsidRPr="000E7B43">
        <w:t xml:space="preserve"> 1998,</w:t>
      </w:r>
      <w:r w:rsidRPr="000E7B43" w:rsidR="006F62DC">
        <w:t xml:space="preserve"> the court stated that the </w:t>
      </w:r>
      <w:r w:rsidRPr="000E7B43" w:rsidR="009A4947">
        <w:t>liquidator</w:t>
      </w:r>
      <w:r w:rsidRPr="000E7B43" w:rsidR="006F62DC">
        <w:t xml:space="preserve"> should not have </w:t>
      </w:r>
      <w:r w:rsidRPr="000E7B43" w:rsidR="00422FF3">
        <w:t>enforced</w:t>
      </w:r>
      <w:r w:rsidRPr="000E7B43" w:rsidR="003E41A9">
        <w:t xml:space="preserve"> a decision by the creditors</w:t>
      </w:r>
      <w:r w:rsidR="004D55EA">
        <w:t>’</w:t>
      </w:r>
      <w:r w:rsidRPr="000E7B43" w:rsidR="003E41A9">
        <w:t xml:space="preserve"> </w:t>
      </w:r>
      <w:r w:rsidRPr="000E7B43" w:rsidR="006270A8">
        <w:t xml:space="preserve">body </w:t>
      </w:r>
      <w:r w:rsidRPr="000E7B43" w:rsidR="003E41A9">
        <w:t>that was in breach of the law</w:t>
      </w:r>
      <w:r w:rsidRPr="000E7B43">
        <w:t>.</w:t>
      </w:r>
    </w:p>
    <w:p w:rsidRPr="000E7B43" w:rsidR="006D3761" w:rsidP="006D3761" w:rsidRDefault="006D3761">
      <w:pPr>
        <w:pStyle w:val="JuPara"/>
        <w:rPr>
          <w:color w:val="000000"/>
        </w:rPr>
      </w:pPr>
      <w:r w:rsidRPr="000E7B43">
        <w:fldChar w:fldCharType="begin"/>
      </w:r>
      <w:r w:rsidRPr="000E7B43">
        <w:instrText xml:space="preserve"> SEQ level0 \*arabic </w:instrText>
      </w:r>
      <w:r w:rsidRPr="000E7B43">
        <w:fldChar w:fldCharType="separate"/>
      </w:r>
      <w:r w:rsidR="00646477">
        <w:rPr>
          <w:noProof/>
        </w:rPr>
        <w:t>21</w:t>
      </w:r>
      <w:r w:rsidRPr="000E7B43">
        <w:fldChar w:fldCharType="end"/>
      </w:r>
      <w:r w:rsidRPr="000E7B43">
        <w:t>.  </w:t>
      </w:r>
      <w:r w:rsidRPr="000E7B43" w:rsidR="00C94549">
        <w:t>It appears that t</w:t>
      </w:r>
      <w:r w:rsidRPr="000E7B43" w:rsidR="003E41A9">
        <w:t xml:space="preserve">he enforcement of the decision of </w:t>
      </w:r>
      <w:r w:rsidRPr="000E7B43">
        <w:t xml:space="preserve">26 </w:t>
      </w:r>
      <w:r w:rsidRPr="000E7B43" w:rsidR="003E41A9">
        <w:t>August</w:t>
      </w:r>
      <w:r w:rsidRPr="000E7B43">
        <w:t xml:space="preserve"> 1998 </w:t>
      </w:r>
      <w:r w:rsidRPr="000E7B43" w:rsidR="00C80410">
        <w:t xml:space="preserve">(upheld </w:t>
      </w:r>
      <w:r w:rsidRPr="000E7B43" w:rsidR="0011688C">
        <w:t>at last</w:t>
      </w:r>
      <w:r w:rsidRPr="000E7B43" w:rsidR="00C80410">
        <w:t xml:space="preserve"> instance on 12</w:t>
      </w:r>
      <w:r w:rsidR="003B6282">
        <w:t xml:space="preserve"> </w:t>
      </w:r>
      <w:r w:rsidRPr="000E7B43" w:rsidR="00C80410">
        <w:t xml:space="preserve">November 1998) </w:t>
      </w:r>
      <w:r w:rsidRPr="000E7B43" w:rsidR="003E41A9">
        <w:t xml:space="preserve">and, in particular, </w:t>
      </w:r>
      <w:r w:rsidRPr="000E7B43" w:rsidR="0011688C">
        <w:t xml:space="preserve">the </w:t>
      </w:r>
      <w:r w:rsidRPr="000E7B43" w:rsidR="003E41A9">
        <w:t>redressing of the applicant</w:t>
      </w:r>
      <w:r w:rsidR="004D55EA">
        <w:t>’</w:t>
      </w:r>
      <w:r w:rsidRPr="000E7B43" w:rsidR="003E41A9">
        <w:t>s financial</w:t>
      </w:r>
      <w:r w:rsidRPr="000E7B43">
        <w:t xml:space="preserve"> situation,</w:t>
      </w:r>
      <w:r w:rsidRPr="000E7B43" w:rsidR="003E41A9">
        <w:t xml:space="preserve"> were not possible on account of the </w:t>
      </w:r>
      <w:r w:rsidRPr="000E7B43" w:rsidR="00BC097E">
        <w:t>bank</w:t>
      </w:r>
      <w:r w:rsidR="004D55EA">
        <w:t>’</w:t>
      </w:r>
      <w:r w:rsidRPr="000E7B43" w:rsidR="00BC097E">
        <w:t xml:space="preserve">s </w:t>
      </w:r>
      <w:r w:rsidRPr="000E7B43" w:rsidR="003E41A9">
        <w:t>lack of assets</w:t>
      </w:r>
      <w:r w:rsidRPr="000E7B43">
        <w:rPr>
          <w:color w:val="000000"/>
        </w:rPr>
        <w:t>.</w:t>
      </w:r>
    </w:p>
    <w:p w:rsidRPr="000E7B43" w:rsidR="006D3761" w:rsidP="00CA1213" w:rsidRDefault="00CA1213">
      <w:pPr>
        <w:pStyle w:val="JuHA"/>
        <w:outlineLvl w:val="1"/>
      </w:pPr>
      <w:r w:rsidRPr="000E7B43">
        <w:t>D</w:t>
      </w:r>
      <w:r w:rsidRPr="000E7B43" w:rsidR="006D3761">
        <w:t>.  </w:t>
      </w:r>
      <w:r w:rsidRPr="000E7B43" w:rsidR="003E41A9">
        <w:t>Second set of proceedings</w:t>
      </w:r>
      <w:r w:rsidRPr="000E7B43" w:rsidR="006E1E6C">
        <w:t xml:space="preserve"> against the liquidator</w:t>
      </w:r>
    </w:p>
    <w:p w:rsidR="004D55EA" w:rsidP="00977340" w:rsidRDefault="006D3761">
      <w:pPr>
        <w:pStyle w:val="JuPara"/>
      </w:pPr>
      <w:r w:rsidRPr="000E7B43">
        <w:fldChar w:fldCharType="begin"/>
      </w:r>
      <w:r w:rsidRPr="000E7B43">
        <w:instrText xml:space="preserve"> SEQ level0 \*arabic </w:instrText>
      </w:r>
      <w:r w:rsidRPr="000E7B43">
        <w:fldChar w:fldCharType="separate"/>
      </w:r>
      <w:r w:rsidR="00646477">
        <w:rPr>
          <w:noProof/>
        </w:rPr>
        <w:t>22</w:t>
      </w:r>
      <w:r w:rsidRPr="000E7B43">
        <w:fldChar w:fldCharType="end"/>
      </w:r>
      <w:r w:rsidRPr="000E7B43">
        <w:t>.  </w:t>
      </w:r>
      <w:r w:rsidRPr="000E7B43" w:rsidR="006E1E6C">
        <w:t xml:space="preserve"> </w:t>
      </w:r>
      <w:r w:rsidRPr="000E7B43" w:rsidR="003E41A9">
        <w:t>In view of the failure to enforce the decision of</w:t>
      </w:r>
      <w:r w:rsidRPr="000E7B43">
        <w:t xml:space="preserve"> 26 </w:t>
      </w:r>
      <w:r w:rsidRPr="000E7B43" w:rsidR="003E41A9">
        <w:t>August</w:t>
      </w:r>
      <w:r w:rsidRPr="000E7B43">
        <w:t xml:space="preserve"> 1998, </w:t>
      </w:r>
      <w:r w:rsidRPr="000E7B43" w:rsidR="006E1E6C">
        <w:t xml:space="preserve">on 2 September 1998 </w:t>
      </w:r>
      <w:r w:rsidRPr="000E7B43" w:rsidR="003E41A9">
        <w:t>the applicant filed a</w:t>
      </w:r>
      <w:r w:rsidRPr="000E7B43" w:rsidR="00653676">
        <w:t xml:space="preserve"> complaint</w:t>
      </w:r>
      <w:r w:rsidRPr="000E7B43" w:rsidR="006E1E6C">
        <w:t xml:space="preserve"> </w:t>
      </w:r>
      <w:r w:rsidRPr="000E7B43" w:rsidR="003E41A9">
        <w:t xml:space="preserve">with the </w:t>
      </w:r>
      <w:smartTag w:uri="urn:schemas-microsoft-com:office:smarttags" w:element="Street">
        <w:smartTag w:uri="urn:schemas-microsoft-com:office:smarttags" w:element="address">
          <w:r w:rsidR="00971D76" w:rsidRPr="000E7B43">
            <w:t>Commercial Court</w:t>
          </w:r>
        </w:smartTag>
      </w:smartTag>
      <w:r w:rsidRPr="000E7B43" w:rsidR="006E1E6C">
        <w:t xml:space="preserve"> (</w:t>
      </w:r>
      <w:r w:rsidRPr="000E7B43" w:rsidR="004D4DCC">
        <w:t>supplement</w:t>
      </w:r>
      <w:r w:rsidRPr="000E7B43" w:rsidR="006E1E6C">
        <w:t>ed</w:t>
      </w:r>
      <w:r w:rsidRPr="000E7B43" w:rsidR="004D4DCC">
        <w:t xml:space="preserve"> </w:t>
      </w:r>
      <w:r w:rsidRPr="000E7B43" w:rsidR="006E1E6C">
        <w:t xml:space="preserve">by him </w:t>
      </w:r>
      <w:r w:rsidRPr="000E7B43" w:rsidR="004D4DCC">
        <w:t>o</w:t>
      </w:r>
      <w:r w:rsidRPr="000E7B43" w:rsidR="006E1E6C">
        <w:t>n</w:t>
      </w:r>
      <w:r w:rsidRPr="000E7B43">
        <w:t xml:space="preserve"> 27 </w:t>
      </w:r>
      <w:r w:rsidRPr="000E7B43" w:rsidR="004D4DCC">
        <w:t>January</w:t>
      </w:r>
      <w:r w:rsidRPr="000E7B43">
        <w:t xml:space="preserve"> 1999</w:t>
      </w:r>
      <w:r w:rsidRPr="000E7B43" w:rsidR="006E1E6C">
        <w:t>)</w:t>
      </w:r>
      <w:r w:rsidRPr="000E7B43">
        <w:t xml:space="preserve">. </w:t>
      </w:r>
      <w:r w:rsidRPr="000E7B43" w:rsidR="00971D76">
        <w:t xml:space="preserve">He </w:t>
      </w:r>
      <w:r w:rsidRPr="000E7B43" w:rsidR="00264ED7">
        <w:t>requested</w:t>
      </w:r>
      <w:r w:rsidRPr="000E7B43" w:rsidR="00971D76">
        <w:t xml:space="preserve"> that the </w:t>
      </w:r>
      <w:r w:rsidRPr="000E7B43" w:rsidR="009A4947">
        <w:t>liquidator</w:t>
      </w:r>
      <w:r w:rsidRPr="000E7B43" w:rsidR="00971D76">
        <w:t xml:space="preserve"> in person repay him the remainder of his</w:t>
      </w:r>
      <w:r w:rsidRPr="000E7B43">
        <w:t xml:space="preserve"> </w:t>
      </w:r>
      <w:r w:rsidRPr="000E7B43" w:rsidR="006E1E6C">
        <w:t xml:space="preserve">1995 </w:t>
      </w:r>
      <w:r w:rsidRPr="000E7B43" w:rsidR="00971D76">
        <w:t>award of</w:t>
      </w:r>
      <w:r w:rsidRPr="000E7B43">
        <w:t xml:space="preserve"> </w:t>
      </w:r>
      <w:r w:rsidRPr="000E7B43" w:rsidR="00977340">
        <w:t>RUB </w:t>
      </w:r>
      <w:r w:rsidRPr="000E7B43">
        <w:t>17</w:t>
      </w:r>
      <w:r w:rsidRPr="000E7B43" w:rsidR="00971D76">
        <w:t>,</w:t>
      </w:r>
      <w:r w:rsidRPr="000E7B43">
        <w:t xml:space="preserve">983, </w:t>
      </w:r>
      <w:r w:rsidRPr="000E7B43" w:rsidR="00971D76">
        <w:t>with interest</w:t>
      </w:r>
      <w:r w:rsidRPr="000E7B43" w:rsidR="006E1E6C">
        <w:t>,</w:t>
      </w:r>
      <w:r w:rsidRPr="000E7B43">
        <w:t xml:space="preserve"> </w:t>
      </w:r>
      <w:r w:rsidRPr="000E7B43" w:rsidR="00893284">
        <w:t xml:space="preserve">plus </w:t>
      </w:r>
      <w:r w:rsidRPr="000E7B43">
        <w:t xml:space="preserve">compensation </w:t>
      </w:r>
      <w:r w:rsidRPr="000E7B43" w:rsidR="00971D76">
        <w:t>for non-pecuniary damage</w:t>
      </w:r>
      <w:r w:rsidRPr="000E7B43" w:rsidR="00893284">
        <w:t xml:space="preserve"> and loss of time</w:t>
      </w:r>
      <w:r w:rsidRPr="000E7B43" w:rsidR="006E1E6C">
        <w:t xml:space="preserve">, </w:t>
      </w:r>
      <w:r w:rsidRPr="000E7B43" w:rsidR="0011688C">
        <w:t xml:space="preserve">representing </w:t>
      </w:r>
      <w:r w:rsidRPr="000E7B43" w:rsidR="00893284">
        <w:t>a total of RU</w:t>
      </w:r>
      <w:r w:rsidRPr="000E7B43" w:rsidR="00977340">
        <w:t xml:space="preserve">B </w:t>
      </w:r>
      <w:r w:rsidRPr="000E7B43" w:rsidR="00893284">
        <w:t>22,844.</w:t>
      </w:r>
    </w:p>
    <w:p w:rsidRPr="000E7B43" w:rsidR="002F1DF3" w:rsidP="002F1DF3" w:rsidRDefault="006D3761">
      <w:pPr>
        <w:pStyle w:val="JuPara"/>
      </w:pPr>
      <w:r w:rsidRPr="000E7B43">
        <w:fldChar w:fldCharType="begin"/>
      </w:r>
      <w:r w:rsidRPr="000E7B43">
        <w:instrText xml:space="preserve"> SEQ level0 \*arabic </w:instrText>
      </w:r>
      <w:r w:rsidRPr="000E7B43">
        <w:fldChar w:fldCharType="separate"/>
      </w:r>
      <w:r w:rsidR="00646477">
        <w:rPr>
          <w:noProof/>
        </w:rPr>
        <w:t>23</w:t>
      </w:r>
      <w:r w:rsidRPr="000E7B43">
        <w:fldChar w:fldCharType="end"/>
      </w:r>
      <w:r w:rsidRPr="000E7B43">
        <w:t>.  </w:t>
      </w:r>
      <w:r w:rsidRPr="000E7B43" w:rsidR="00BC097E">
        <w:t xml:space="preserve">By a ruling of </w:t>
      </w:r>
      <w:r w:rsidRPr="000E7B43">
        <w:t xml:space="preserve">4 </w:t>
      </w:r>
      <w:r w:rsidRPr="000E7B43" w:rsidR="00971D76">
        <w:t>February</w:t>
      </w:r>
      <w:r w:rsidRPr="000E7B43">
        <w:t xml:space="preserve"> 1999</w:t>
      </w:r>
      <w:r w:rsidRPr="000E7B43" w:rsidR="00971D76">
        <w:t xml:space="preserve"> the </w:t>
      </w:r>
      <w:smartTag w:uri="urn:schemas-microsoft-com:office:smarttags" w:element="Street">
        <w:smartTag w:uri="urn:schemas-microsoft-com:office:smarttags" w:element="address">
          <w:r w:rsidR="003D3332" w:rsidRPr="000E7B43">
            <w:t xml:space="preserve">Commercial </w:t>
          </w:r>
          <w:r w:rsidR="00971D76" w:rsidRPr="000E7B43">
            <w:t>Court</w:t>
          </w:r>
        </w:smartTag>
      </w:smartTag>
      <w:r w:rsidRPr="000E7B43" w:rsidR="00971D76">
        <w:t xml:space="preserve"> rejected the applicant</w:t>
      </w:r>
      <w:r w:rsidR="004D55EA">
        <w:t>’</w:t>
      </w:r>
      <w:r w:rsidRPr="000E7B43" w:rsidR="00971D76">
        <w:t>s request</w:t>
      </w:r>
      <w:r w:rsidRPr="000E7B43" w:rsidR="001F6DF1">
        <w:t>.</w:t>
      </w:r>
      <w:r w:rsidRPr="000E7B43" w:rsidR="00971D76">
        <w:t xml:space="preserve"> </w:t>
      </w:r>
      <w:r w:rsidRPr="000E7B43" w:rsidR="001F6DF1">
        <w:t xml:space="preserve">The complaints in question were examined in the context of the insolvency </w:t>
      </w:r>
      <w:r w:rsidRPr="000E7B43" w:rsidR="00734FA8">
        <w:t>procedure</w:t>
      </w:r>
      <w:r w:rsidRPr="000E7B43" w:rsidR="004061DA">
        <w:t xml:space="preserve"> </w:t>
      </w:r>
      <w:r w:rsidRPr="000E7B43" w:rsidR="001F6DF1">
        <w:t>opened against the bank</w:t>
      </w:r>
      <w:r w:rsidRPr="000E7B43" w:rsidR="00653676">
        <w:t xml:space="preserve">; within the same </w:t>
      </w:r>
      <w:r w:rsidRPr="000E7B43" w:rsidR="00734FA8">
        <w:t>procedure</w:t>
      </w:r>
      <w:r w:rsidRPr="000E7B43" w:rsidR="00653676">
        <w:t xml:space="preserve"> the court examined the </w:t>
      </w:r>
      <w:r w:rsidRPr="000E7B43" w:rsidR="009B2A20">
        <w:t>bank</w:t>
      </w:r>
      <w:r w:rsidR="004D55EA">
        <w:t>’</w:t>
      </w:r>
      <w:r w:rsidRPr="000E7B43" w:rsidR="009B2A20">
        <w:t xml:space="preserve">s </w:t>
      </w:r>
      <w:r w:rsidRPr="000E7B43" w:rsidR="00653676">
        <w:t xml:space="preserve">balance sheet, </w:t>
      </w:r>
      <w:r w:rsidRPr="000E7B43" w:rsidR="00734FA8">
        <w:t xml:space="preserve">as </w:t>
      </w:r>
      <w:r w:rsidRPr="000E7B43" w:rsidR="004061DA">
        <w:t xml:space="preserve">submitted </w:t>
      </w:r>
      <w:r w:rsidRPr="000E7B43" w:rsidR="00653676">
        <w:t>by the liquidator</w:t>
      </w:r>
      <w:r w:rsidRPr="000E7B43" w:rsidR="00893284">
        <w:t xml:space="preserve">. </w:t>
      </w:r>
      <w:r w:rsidRPr="000E7B43" w:rsidR="004061DA">
        <w:t>A</w:t>
      </w:r>
      <w:r w:rsidRPr="000E7B43" w:rsidR="00F87771">
        <w:t xml:space="preserve"> representative of the Central Bank of </w:t>
      </w:r>
      <w:smartTag w:uri="urn:schemas-microsoft-com:office:smarttags" w:element="place">
        <w:smartTag w:uri="urn:schemas-microsoft-com:office:smarttags" w:element="country-region">
          <w:r w:rsidR="00F87771" w:rsidRPr="000E7B43">
            <w:t>Russia</w:t>
          </w:r>
        </w:smartTag>
      </w:smartTag>
      <w:r w:rsidRPr="000E7B43" w:rsidR="00893284">
        <w:t xml:space="preserve"> was present</w:t>
      </w:r>
      <w:r w:rsidRPr="000E7B43" w:rsidR="004061DA">
        <w:t xml:space="preserve"> at the hearing</w:t>
      </w:r>
      <w:r w:rsidRPr="000E7B43" w:rsidR="00653676">
        <w:t xml:space="preserve">. </w:t>
      </w:r>
      <w:r w:rsidRPr="000E7B43" w:rsidR="001F6DF1">
        <w:t xml:space="preserve">The </w:t>
      </w:r>
      <w:smartTag w:uri="urn:schemas-microsoft-com:office:smarttags" w:element="Street">
        <w:smartTag w:uri="urn:schemas-microsoft-com:office:smarttags" w:element="address">
          <w:r w:rsidR="001F6DF1" w:rsidRPr="000E7B43">
            <w:t>Commercial Court</w:t>
          </w:r>
        </w:smartTag>
      </w:smartTag>
      <w:r w:rsidRPr="000E7B43" w:rsidR="001F6DF1">
        <w:t xml:space="preserve"> </w:t>
      </w:r>
      <w:r w:rsidRPr="000E7B43" w:rsidR="00734FA8">
        <w:t xml:space="preserve">found </w:t>
      </w:r>
      <w:r w:rsidRPr="000E7B43" w:rsidR="001F6DF1">
        <w:t xml:space="preserve">that </w:t>
      </w:r>
      <w:r w:rsidRPr="000E7B43" w:rsidR="00971D76">
        <w:t>on</w:t>
      </w:r>
      <w:r w:rsidRPr="000E7B43">
        <w:t xml:space="preserve"> 20 </w:t>
      </w:r>
      <w:r w:rsidRPr="000E7B43" w:rsidR="00971D76">
        <w:t>February</w:t>
      </w:r>
      <w:r w:rsidRPr="000E7B43">
        <w:t xml:space="preserve"> 1995 </w:t>
      </w:r>
      <w:r w:rsidRPr="000E7B43" w:rsidR="00971D76">
        <w:t>and</w:t>
      </w:r>
      <w:r w:rsidRPr="000E7B43">
        <w:t xml:space="preserve"> 5</w:t>
      </w:r>
      <w:r w:rsidR="003B6282">
        <w:t xml:space="preserve"> </w:t>
      </w:r>
      <w:r w:rsidRPr="000E7B43" w:rsidR="00971D76">
        <w:t>Ap</w:t>
      </w:r>
      <w:r w:rsidRPr="000E7B43">
        <w:t xml:space="preserve">ril 1996 </w:t>
      </w:r>
      <w:r w:rsidRPr="000E7B43" w:rsidR="00971D76">
        <w:t xml:space="preserve">the </w:t>
      </w:r>
      <w:r w:rsidRPr="000E7B43">
        <w:t>Oktyabrski</w:t>
      </w:r>
      <w:r w:rsidRPr="000E7B43" w:rsidR="009C2A67">
        <w:t>y</w:t>
      </w:r>
      <w:r w:rsidRPr="000E7B43">
        <w:t xml:space="preserve"> </w:t>
      </w:r>
      <w:r w:rsidRPr="000E7B43" w:rsidR="00971D76">
        <w:t xml:space="preserve">District Court had </w:t>
      </w:r>
      <w:r w:rsidRPr="000E7B43" w:rsidR="001F6DF1">
        <w:t xml:space="preserve">already </w:t>
      </w:r>
      <w:r w:rsidRPr="000E7B43" w:rsidR="00971D76">
        <w:t xml:space="preserve">awarded the applicant the sum of </w:t>
      </w:r>
      <w:r w:rsidRPr="000E7B43" w:rsidR="009B374B">
        <w:t>RUB</w:t>
      </w:r>
      <w:r w:rsidR="003B6282">
        <w:t xml:space="preserve"> </w:t>
      </w:r>
      <w:r w:rsidRPr="000E7B43">
        <w:t>17</w:t>
      </w:r>
      <w:r w:rsidRPr="000E7B43" w:rsidR="00971D76">
        <w:t>,</w:t>
      </w:r>
      <w:r w:rsidRPr="000E7B43">
        <w:t xml:space="preserve">983 </w:t>
      </w:r>
      <w:r w:rsidRPr="000E7B43" w:rsidR="003D3332">
        <w:t xml:space="preserve">to cover his </w:t>
      </w:r>
      <w:r w:rsidRPr="000E7B43" w:rsidR="001F6DF1">
        <w:t>deposit</w:t>
      </w:r>
      <w:r w:rsidRPr="000E7B43" w:rsidR="004061DA">
        <w:t xml:space="preserve">, plus </w:t>
      </w:r>
      <w:r w:rsidRPr="000E7B43" w:rsidR="001F6DF1">
        <w:t>penalties</w:t>
      </w:r>
      <w:r w:rsidRPr="000E7B43" w:rsidR="003D3332">
        <w:t xml:space="preserve"> and</w:t>
      </w:r>
      <w:r w:rsidRPr="000E7B43">
        <w:t xml:space="preserve"> </w:t>
      </w:r>
      <w:r w:rsidRPr="000E7B43" w:rsidR="003D3332">
        <w:t>damages</w:t>
      </w:r>
      <w:r w:rsidRPr="000E7B43">
        <w:t xml:space="preserve">, </w:t>
      </w:r>
      <w:r w:rsidRPr="000E7B43" w:rsidR="003D3332">
        <w:t>and that it was not possi</w:t>
      </w:r>
      <w:r w:rsidRPr="000E7B43" w:rsidR="00422FF3">
        <w:t>ble to rule on the same request</w:t>
      </w:r>
      <w:r w:rsidRPr="000E7B43" w:rsidR="003D3332">
        <w:t xml:space="preserve"> </w:t>
      </w:r>
      <w:r w:rsidRPr="000E7B43" w:rsidR="004061DA">
        <w:t xml:space="preserve">for </w:t>
      </w:r>
      <w:r w:rsidRPr="000E7B43" w:rsidR="003D3332">
        <w:t>a second time</w:t>
      </w:r>
      <w:r w:rsidRPr="000E7B43">
        <w:t xml:space="preserve">. </w:t>
      </w:r>
      <w:r w:rsidRPr="000E7B43" w:rsidR="003D3332">
        <w:t xml:space="preserve">The </w:t>
      </w:r>
      <w:smartTag w:uri="urn:schemas-microsoft-com:office:smarttags" w:element="Street">
        <w:smartTag w:uri="urn:schemas-microsoft-com:office:smarttags" w:element="address">
          <w:r w:rsidR="001F6DF1" w:rsidRPr="000E7B43">
            <w:t xml:space="preserve">Commercial </w:t>
          </w:r>
          <w:r w:rsidR="003D3332" w:rsidRPr="000E7B43">
            <w:t>Court</w:t>
          </w:r>
        </w:smartTag>
      </w:smartTag>
      <w:r w:rsidRPr="000E7B43" w:rsidR="003D3332">
        <w:t xml:space="preserve"> </w:t>
      </w:r>
      <w:r w:rsidRPr="000E7B43" w:rsidR="000E6374">
        <w:t xml:space="preserve">further </w:t>
      </w:r>
      <w:r w:rsidRPr="000E7B43" w:rsidR="003D3332">
        <w:t xml:space="preserve">established that the applicant appeared in the list of creditors </w:t>
      </w:r>
      <w:r w:rsidRPr="000E7B43" w:rsidR="004061DA">
        <w:t xml:space="preserve">as </w:t>
      </w:r>
      <w:r w:rsidRPr="000E7B43" w:rsidR="003D3332">
        <w:t>number</w:t>
      </w:r>
      <w:r w:rsidRPr="000E7B43">
        <w:t xml:space="preserve"> 519 </w:t>
      </w:r>
      <w:r w:rsidRPr="000E7B43" w:rsidR="003D3332">
        <w:t xml:space="preserve">and that, in respect of the actual capital </w:t>
      </w:r>
      <w:r w:rsidRPr="000E7B43" w:rsidR="003B5C36">
        <w:t xml:space="preserve">originally </w:t>
      </w:r>
      <w:r w:rsidRPr="000E7B43" w:rsidR="003D3332">
        <w:t>deposited</w:t>
      </w:r>
      <w:r w:rsidRPr="000E7B43">
        <w:t xml:space="preserve">, </w:t>
      </w:r>
      <w:r w:rsidRPr="000E7B43" w:rsidR="003D3332">
        <w:t xml:space="preserve">the bank owed him a residual amount of </w:t>
      </w:r>
      <w:r w:rsidRPr="000E7B43" w:rsidR="009B374B">
        <w:t>RUB </w:t>
      </w:r>
      <w:r w:rsidRPr="000E7B43">
        <w:t>8</w:t>
      </w:r>
      <w:r w:rsidRPr="000E7B43" w:rsidR="003D3332">
        <w:t>,</w:t>
      </w:r>
      <w:r w:rsidRPr="000E7B43">
        <w:t xml:space="preserve">813. </w:t>
      </w:r>
      <w:r w:rsidRPr="000E7B43" w:rsidR="003D3332">
        <w:t xml:space="preserve">The court pointed out that this sum could be paid to him under the </w:t>
      </w:r>
      <w:r w:rsidRPr="000E7B43">
        <w:t>conditions</w:t>
      </w:r>
      <w:r w:rsidRPr="000E7B43" w:rsidR="003D3332">
        <w:t xml:space="preserve"> laid down in A</w:t>
      </w:r>
      <w:r w:rsidRPr="000E7B43">
        <w:t xml:space="preserve">rticle 64 </w:t>
      </w:r>
      <w:r w:rsidRPr="000E7B43" w:rsidR="003D3332">
        <w:t>of the C</w:t>
      </w:r>
      <w:r w:rsidRPr="000E7B43">
        <w:t>ivil</w:t>
      </w:r>
      <w:r w:rsidRPr="000E7B43" w:rsidR="003D3332">
        <w:t xml:space="preserve"> Code</w:t>
      </w:r>
      <w:r w:rsidRPr="000E7B43">
        <w:t>.</w:t>
      </w:r>
      <w:r w:rsidRPr="000E7B43" w:rsidR="001F6DF1">
        <w:t xml:space="preserve"> The court also rejected </w:t>
      </w:r>
      <w:r w:rsidRPr="000E7B43" w:rsidR="004061DA">
        <w:t xml:space="preserve">the </w:t>
      </w:r>
      <w:r w:rsidRPr="000E7B43" w:rsidR="001F6DF1">
        <w:t xml:space="preserve">claims </w:t>
      </w:r>
      <w:r w:rsidRPr="000E7B43" w:rsidR="00734FA8">
        <w:t>for</w:t>
      </w:r>
      <w:r w:rsidRPr="000E7B43" w:rsidR="001F6DF1">
        <w:t xml:space="preserve"> loss of time</w:t>
      </w:r>
      <w:r w:rsidRPr="000E7B43" w:rsidR="00734FA8">
        <w:t>,</w:t>
      </w:r>
      <w:r w:rsidRPr="000E7B43" w:rsidR="001F6DF1">
        <w:t xml:space="preserve"> as the relevant legislation did not provide for such compensation. Furthermore</w:t>
      </w:r>
      <w:r w:rsidRPr="000E7B43" w:rsidR="00392F99">
        <w:t>,</w:t>
      </w:r>
      <w:r w:rsidRPr="000E7B43" w:rsidR="001F6DF1">
        <w:t xml:space="preserve"> the applicant </w:t>
      </w:r>
      <w:r w:rsidRPr="000E7B43" w:rsidR="00392F99">
        <w:t xml:space="preserve">[had] </w:t>
      </w:r>
      <w:r w:rsidRPr="000E7B43" w:rsidR="001F6DF1">
        <w:t xml:space="preserve">“failed to prove that the losses were caused by the </w:t>
      </w:r>
      <w:r w:rsidRPr="000E7B43" w:rsidR="00392F99">
        <w:t>liquidator</w:t>
      </w:r>
      <w:r w:rsidR="004D55EA">
        <w:t>’</w:t>
      </w:r>
      <w:r w:rsidRPr="000E7B43" w:rsidR="00392F99">
        <w:t xml:space="preserve">s </w:t>
      </w:r>
      <w:r w:rsidRPr="000E7B43" w:rsidR="001F6DF1">
        <w:t>actions”.</w:t>
      </w:r>
    </w:p>
    <w:p w:rsidRPr="000E7B43" w:rsidR="001F6DF1" w:rsidP="002F1DF3" w:rsidRDefault="006D3761">
      <w:pPr>
        <w:pStyle w:val="JuPara"/>
      </w:pPr>
      <w:r w:rsidRPr="000E7B43">
        <w:fldChar w:fldCharType="begin"/>
      </w:r>
      <w:r w:rsidRPr="000E7B43">
        <w:instrText xml:space="preserve"> SEQ level0 \*arabic </w:instrText>
      </w:r>
      <w:r w:rsidRPr="000E7B43">
        <w:fldChar w:fldCharType="separate"/>
      </w:r>
      <w:r w:rsidR="00646477">
        <w:rPr>
          <w:noProof/>
        </w:rPr>
        <w:t>24</w:t>
      </w:r>
      <w:r w:rsidRPr="000E7B43">
        <w:fldChar w:fldCharType="end"/>
      </w:r>
      <w:r w:rsidRPr="000E7B43">
        <w:t>.  </w:t>
      </w:r>
      <w:r w:rsidRPr="000E7B43" w:rsidR="003D3332">
        <w:t>On</w:t>
      </w:r>
      <w:r w:rsidRPr="000E7B43">
        <w:t xml:space="preserve"> 31 </w:t>
      </w:r>
      <w:r w:rsidRPr="000E7B43" w:rsidR="003D3332">
        <w:t>March</w:t>
      </w:r>
      <w:r w:rsidRPr="000E7B43">
        <w:t xml:space="preserve"> 1999</w:t>
      </w:r>
      <w:r w:rsidRPr="000E7B43" w:rsidR="003D3332">
        <w:t xml:space="preserve"> </w:t>
      </w:r>
      <w:r w:rsidRPr="000E7B43" w:rsidR="001F6DF1">
        <w:t xml:space="preserve">the </w:t>
      </w:r>
      <w:r w:rsidRPr="000E7B43" w:rsidR="003D3332">
        <w:t>Commercial Court</w:t>
      </w:r>
      <w:r w:rsidRPr="000E7B43" w:rsidR="001F6DF1">
        <w:t xml:space="preserve"> of the Krasnodar Region</w:t>
      </w:r>
      <w:r w:rsidRPr="000E7B43" w:rsidR="003D3332">
        <w:t xml:space="preserve">, hearing the case on appeal, upheld the </w:t>
      </w:r>
      <w:r w:rsidRPr="000E7B43">
        <w:t>d</w:t>
      </w:r>
      <w:r w:rsidRPr="000E7B43" w:rsidR="003D3332">
        <w:t>e</w:t>
      </w:r>
      <w:r w:rsidRPr="000E7B43">
        <w:t xml:space="preserve">cision </w:t>
      </w:r>
      <w:r w:rsidRPr="000E7B43" w:rsidR="003D3332">
        <w:t>of</w:t>
      </w:r>
      <w:r w:rsidRPr="000E7B43">
        <w:t xml:space="preserve"> 4 </w:t>
      </w:r>
      <w:r w:rsidRPr="000E7B43" w:rsidR="003D3332">
        <w:t>February</w:t>
      </w:r>
      <w:r w:rsidRPr="000E7B43">
        <w:t xml:space="preserve"> 1999</w:t>
      </w:r>
      <w:r w:rsidRPr="000E7B43" w:rsidR="001F6DF1">
        <w:t xml:space="preserve">. </w:t>
      </w:r>
      <w:r w:rsidRPr="000E7B43" w:rsidR="00392F99">
        <w:t>T</w:t>
      </w:r>
      <w:r w:rsidRPr="000E7B43" w:rsidR="00653676">
        <w:t>he court of appeal held</w:t>
      </w:r>
      <w:r w:rsidRPr="000E7B43" w:rsidR="00392F99">
        <w:t>, first</w:t>
      </w:r>
      <w:r w:rsidRPr="000E7B43" w:rsidR="003B5C36">
        <w:t>ly</w:t>
      </w:r>
      <w:r w:rsidRPr="000E7B43" w:rsidR="00392F99">
        <w:t>,</w:t>
      </w:r>
      <w:r w:rsidRPr="000E7B43" w:rsidR="00653676">
        <w:t xml:space="preserve"> that the applicant</w:t>
      </w:r>
      <w:r w:rsidR="004D55EA">
        <w:t>’</w:t>
      </w:r>
      <w:r w:rsidRPr="000E7B43" w:rsidR="00653676">
        <w:t xml:space="preserve">s claims against the </w:t>
      </w:r>
      <w:r w:rsidRPr="000E7B43" w:rsidR="00C40F94">
        <w:t xml:space="preserve">liquidator </w:t>
      </w:r>
      <w:r w:rsidRPr="000E7B43" w:rsidR="00653676">
        <w:t>were “stand-alone claims, examined by the court of first instance and</w:t>
      </w:r>
      <w:r w:rsidRPr="000E7B43" w:rsidR="00BC7F4C">
        <w:t xml:space="preserve"> </w:t>
      </w:r>
      <w:r w:rsidRPr="000E7B43" w:rsidR="00A30111">
        <w:t>...</w:t>
      </w:r>
      <w:r w:rsidRPr="000E7B43" w:rsidR="00653676">
        <w:t xml:space="preserve"> </w:t>
      </w:r>
      <w:r w:rsidRPr="000E7B43" w:rsidR="000E6374">
        <w:t>rightly rejected</w:t>
      </w:r>
      <w:r w:rsidRPr="000E7B43" w:rsidR="00653676">
        <w:t xml:space="preserve">”. The </w:t>
      </w:r>
      <w:r w:rsidRPr="000E7B43" w:rsidR="00392F99">
        <w:t>court of appeal</w:t>
      </w:r>
      <w:r w:rsidR="004D55EA">
        <w:t>’</w:t>
      </w:r>
      <w:r w:rsidRPr="000E7B43" w:rsidR="00392F99">
        <w:t xml:space="preserve">s </w:t>
      </w:r>
      <w:r w:rsidRPr="000E7B43" w:rsidR="00653676">
        <w:t>reasoning read as follows:</w:t>
      </w:r>
    </w:p>
    <w:p w:rsidRPr="000E7B43" w:rsidR="00653676" w:rsidP="00653676" w:rsidRDefault="00BC7F4C">
      <w:pPr>
        <w:pStyle w:val="JuQuot"/>
      </w:pPr>
      <w:r w:rsidRPr="000E7B43">
        <w:t xml:space="preserve">“The law </w:t>
      </w:r>
      <w:r w:rsidRPr="000E7B43" w:rsidR="00653676">
        <w:t xml:space="preserve">in </w:t>
      </w:r>
      <w:r w:rsidRPr="000E7B43">
        <w:t xml:space="preserve">force </w:t>
      </w:r>
      <w:r w:rsidRPr="000E7B43" w:rsidR="00653676">
        <w:t>do</w:t>
      </w:r>
      <w:r w:rsidRPr="000E7B43">
        <w:t>es</w:t>
      </w:r>
      <w:r w:rsidRPr="000E7B43" w:rsidR="00653676">
        <w:t xml:space="preserve"> not envisage satisfaction of claims which </w:t>
      </w:r>
      <w:r w:rsidRPr="000E7B43" w:rsidR="00392F99">
        <w:t xml:space="preserve">did not arise </w:t>
      </w:r>
      <w:r w:rsidRPr="000E7B43" w:rsidR="00653676">
        <w:t>during the period of the bank</w:t>
      </w:r>
      <w:r w:rsidR="004D55EA">
        <w:t>’</w:t>
      </w:r>
      <w:r w:rsidRPr="000E7B43" w:rsidR="00653676">
        <w:t xml:space="preserve">s operations but </w:t>
      </w:r>
      <w:r w:rsidRPr="000E7B43" w:rsidR="00734FA8">
        <w:t xml:space="preserve">only </w:t>
      </w:r>
      <w:r w:rsidRPr="000E7B43" w:rsidR="00653676">
        <w:t xml:space="preserve">during the period of the insolvency </w:t>
      </w:r>
      <w:r w:rsidRPr="000E7B43" w:rsidR="00734FA8">
        <w:t>procedure</w:t>
      </w:r>
      <w:r w:rsidR="003B6282">
        <w:t xml:space="preserve"> </w:t>
      </w:r>
      <w:r w:rsidRPr="000E7B43" w:rsidR="00A30111">
        <w:t>...</w:t>
      </w:r>
      <w:r w:rsidRPr="000E7B43" w:rsidR="00D307E2">
        <w:t xml:space="preserve"> </w:t>
      </w:r>
      <w:r w:rsidRPr="000E7B43" w:rsidR="00392F99">
        <w:t>O</w:t>
      </w:r>
      <w:r w:rsidRPr="000E7B43" w:rsidR="00653676">
        <w:t xml:space="preserve">n </w:t>
      </w:r>
      <w:r w:rsidRPr="000E7B43" w:rsidR="00392F99">
        <w:t xml:space="preserve">a </w:t>
      </w:r>
      <w:r w:rsidRPr="000E7B43" w:rsidR="00653676">
        <w:t>bank</w:t>
      </w:r>
      <w:r w:rsidR="004D55EA">
        <w:t>’</w:t>
      </w:r>
      <w:r w:rsidRPr="000E7B43" w:rsidR="00653676">
        <w:t>s insolvency</w:t>
      </w:r>
      <w:r w:rsidRPr="000E7B43" w:rsidR="00392F99">
        <w:t>,</w:t>
      </w:r>
      <w:r w:rsidRPr="000E7B43" w:rsidR="00653676">
        <w:t xml:space="preserve"> its debt obligations are declared due</w:t>
      </w:r>
      <w:r w:rsidRPr="000E7B43" w:rsidR="00392F99">
        <w:t>,</w:t>
      </w:r>
      <w:r w:rsidRPr="000E7B43" w:rsidR="00653676">
        <w:t xml:space="preserve"> but the in</w:t>
      </w:r>
      <w:r w:rsidRPr="000E7B43" w:rsidR="00D307E2">
        <w:t xml:space="preserve">solvency </w:t>
      </w:r>
      <w:r w:rsidRPr="000E7B43" w:rsidR="00734FA8">
        <w:t>procedure is</w:t>
      </w:r>
      <w:r w:rsidRPr="000E7B43" w:rsidR="00D307E2">
        <w:t xml:space="preserve"> initiated </w:t>
      </w:r>
      <w:r w:rsidRPr="000E7B43" w:rsidR="00653676">
        <w:t xml:space="preserve">with </w:t>
      </w:r>
      <w:r w:rsidRPr="000E7B43" w:rsidR="00392F99">
        <w:t xml:space="preserve">a view to </w:t>
      </w:r>
      <w:r w:rsidRPr="000E7B43" w:rsidR="00653676">
        <w:t xml:space="preserve">amassing liquidation assets which must be allocated </w:t>
      </w:r>
      <w:r w:rsidRPr="000E7B43" w:rsidR="00392F99">
        <w:t xml:space="preserve">among </w:t>
      </w:r>
      <w:r w:rsidRPr="000E7B43" w:rsidR="00653676">
        <w:t>the debts owed to creditors</w:t>
      </w:r>
      <w:r w:rsidRPr="000E7B43" w:rsidR="00392F99">
        <w:t xml:space="preserve"> and </w:t>
      </w:r>
      <w:r w:rsidRPr="000E7B43" w:rsidR="00653676">
        <w:t>arising prior to the insolvency.</w:t>
      </w:r>
    </w:p>
    <w:p w:rsidRPr="000E7B43" w:rsidR="00653676" w:rsidP="00653676" w:rsidRDefault="00653676">
      <w:pPr>
        <w:pStyle w:val="JuQuot"/>
      </w:pPr>
      <w:r w:rsidRPr="000E7B43">
        <w:t xml:space="preserve">Furthermore, </w:t>
      </w:r>
      <w:r w:rsidRPr="000E7B43" w:rsidR="00BC7F4C">
        <w:t>[the applicant</w:t>
      </w:r>
      <w:r w:rsidR="004D55EA">
        <w:t>’</w:t>
      </w:r>
      <w:r w:rsidRPr="000E7B43" w:rsidR="00BC7F4C">
        <w:t>s]</w:t>
      </w:r>
      <w:r w:rsidRPr="000E7B43">
        <w:t xml:space="preserve"> right to recover </w:t>
      </w:r>
      <w:r w:rsidRPr="000E7B43" w:rsidR="00BC7F4C">
        <w:t>[the original court award]</w:t>
      </w:r>
      <w:r w:rsidRPr="000E7B43">
        <w:t xml:space="preserve"> </w:t>
      </w:r>
      <w:r w:rsidRPr="000E7B43" w:rsidR="00392F99">
        <w:t xml:space="preserve">from the bank </w:t>
      </w:r>
      <w:r w:rsidRPr="000E7B43">
        <w:t>already exists</w:t>
      </w:r>
      <w:r w:rsidRPr="000E7B43" w:rsidR="00D307E2">
        <w:t>;</w:t>
      </w:r>
      <w:r w:rsidRPr="000E7B43">
        <w:t xml:space="preserve"> </w:t>
      </w:r>
      <w:r w:rsidRPr="000E7B43" w:rsidR="00BC7F4C">
        <w:t xml:space="preserve">therefore, </w:t>
      </w:r>
      <w:r w:rsidRPr="000E7B43">
        <w:t xml:space="preserve">satisfaction of his claims </w:t>
      </w:r>
      <w:r w:rsidRPr="000E7B43" w:rsidR="00BC7F4C">
        <w:t>[</w:t>
      </w:r>
      <w:r w:rsidRPr="000E7B43" w:rsidR="00392F99">
        <w:t xml:space="preserve">against </w:t>
      </w:r>
      <w:r w:rsidRPr="000E7B43" w:rsidR="00BC7F4C">
        <w:t xml:space="preserve">the liquidator] </w:t>
      </w:r>
      <w:r w:rsidRPr="000E7B43">
        <w:t>would lead to repeat</w:t>
      </w:r>
      <w:r w:rsidRPr="000E7B43" w:rsidR="00D307E2">
        <w:t>ed</w:t>
      </w:r>
      <w:r w:rsidRPr="000E7B43">
        <w:t xml:space="preserve"> recovery of the same amount, but this time </w:t>
      </w:r>
      <w:r w:rsidRPr="000E7B43" w:rsidR="00BC7F4C">
        <w:t>in the form of damages</w:t>
      </w:r>
      <w:r w:rsidRPr="000E7B43">
        <w:t>, which is unfounded.</w:t>
      </w:r>
    </w:p>
    <w:p w:rsidRPr="000E7B43" w:rsidR="00653676" w:rsidP="00653676" w:rsidRDefault="00BC7F4C">
      <w:pPr>
        <w:pStyle w:val="JuQuot"/>
      </w:pPr>
      <w:r w:rsidRPr="000E7B43">
        <w:t>[</w:t>
      </w:r>
      <w:r w:rsidRPr="000E7B43" w:rsidR="00392F99">
        <w:t xml:space="preserve">In </w:t>
      </w:r>
      <w:r w:rsidRPr="000E7B43">
        <w:t xml:space="preserve">the original court award the applicant] was </w:t>
      </w:r>
      <w:r w:rsidRPr="000E7B43" w:rsidR="00653676">
        <w:t xml:space="preserve">also awarded </w:t>
      </w:r>
      <w:r w:rsidRPr="000E7B43" w:rsidR="00392F99">
        <w:t xml:space="preserve">a sum for non-pecuniary </w:t>
      </w:r>
      <w:r w:rsidRPr="000E7B43" w:rsidR="00653676">
        <w:t xml:space="preserve">damage, </w:t>
      </w:r>
      <w:r w:rsidRPr="000E7B43" w:rsidR="00D307E2">
        <w:t xml:space="preserve">and </w:t>
      </w:r>
      <w:r w:rsidRPr="000E7B43" w:rsidR="00653676">
        <w:t xml:space="preserve">in light of the above </w:t>
      </w:r>
      <w:r w:rsidRPr="000E7B43" w:rsidR="00392F99">
        <w:t xml:space="preserve">such damages </w:t>
      </w:r>
      <w:r w:rsidRPr="000E7B43" w:rsidR="00653676">
        <w:t>cannot be awarded for a further period.</w:t>
      </w:r>
    </w:p>
    <w:p w:rsidRPr="000E7B43" w:rsidR="00653676" w:rsidP="00653676" w:rsidRDefault="00653676">
      <w:pPr>
        <w:pStyle w:val="JuQuot"/>
      </w:pPr>
      <w:r w:rsidRPr="000E7B43">
        <w:t xml:space="preserve">The existing provisions of civil legislation make </w:t>
      </w:r>
      <w:r w:rsidRPr="000E7B43" w:rsidR="00D307E2">
        <w:t>no provision for compensation for loss of time.</w:t>
      </w:r>
    </w:p>
    <w:p w:rsidRPr="000E7B43" w:rsidR="00653676" w:rsidP="00653676" w:rsidRDefault="00653676">
      <w:pPr>
        <w:pStyle w:val="JuQuot"/>
      </w:pPr>
      <w:r w:rsidRPr="000E7B43">
        <w:t xml:space="preserve">The </w:t>
      </w:r>
      <w:r w:rsidRPr="000E7B43" w:rsidR="00BC7F4C">
        <w:t>c</w:t>
      </w:r>
      <w:r w:rsidRPr="000E7B43">
        <w:t xml:space="preserve">ourt of </w:t>
      </w:r>
      <w:r w:rsidRPr="000E7B43" w:rsidR="00BC7F4C">
        <w:t>a</w:t>
      </w:r>
      <w:r w:rsidRPr="000E7B43">
        <w:t>ppe</w:t>
      </w:r>
      <w:r w:rsidRPr="000E7B43" w:rsidR="00BC7F4C">
        <w:t>a</w:t>
      </w:r>
      <w:r w:rsidRPr="000E7B43">
        <w:t xml:space="preserve">l </w:t>
      </w:r>
      <w:r w:rsidRPr="000E7B43" w:rsidR="00D307E2">
        <w:t xml:space="preserve">also takes into account </w:t>
      </w:r>
      <w:r w:rsidRPr="000E7B43">
        <w:t xml:space="preserve">the fact that the failure to pay </w:t>
      </w:r>
      <w:r w:rsidRPr="000E7B43" w:rsidR="00D307E2">
        <w:t xml:space="preserve">the amounts </w:t>
      </w:r>
      <w:r w:rsidRPr="000E7B43" w:rsidR="00BC7F4C">
        <w:t>[</w:t>
      </w:r>
      <w:r w:rsidRPr="000E7B43" w:rsidR="00D307E2">
        <w:t xml:space="preserve">due to </w:t>
      </w:r>
      <w:r w:rsidRPr="000E7B43" w:rsidR="00BC7F4C">
        <w:t>the applicant]</w:t>
      </w:r>
      <w:r w:rsidRPr="000E7B43">
        <w:t xml:space="preserve"> </w:t>
      </w:r>
      <w:r w:rsidRPr="000E7B43" w:rsidR="00392F99">
        <w:t xml:space="preserve">is a </w:t>
      </w:r>
      <w:r w:rsidRPr="000E7B43" w:rsidR="00D307E2">
        <w:t>result</w:t>
      </w:r>
      <w:r w:rsidRPr="000E7B43" w:rsidR="00392F99">
        <w:t xml:space="preserve"> </w:t>
      </w:r>
      <w:r w:rsidRPr="000E7B43" w:rsidR="00734FA8">
        <w:t xml:space="preserve">of </w:t>
      </w:r>
      <w:r w:rsidRPr="000E7B43" w:rsidR="00D307E2">
        <w:t xml:space="preserve">the </w:t>
      </w:r>
      <w:r w:rsidRPr="000E7B43">
        <w:t>absence</w:t>
      </w:r>
      <w:r w:rsidRPr="000E7B43" w:rsidR="00D307E2">
        <w:t xml:space="preserve"> [of funds]</w:t>
      </w:r>
      <w:r w:rsidRPr="000E7B43">
        <w:t xml:space="preserve">, </w:t>
      </w:r>
      <w:r w:rsidRPr="000E7B43" w:rsidR="00392F99">
        <w:t xml:space="preserve">since, following </w:t>
      </w:r>
      <w:r w:rsidRPr="000E7B43">
        <w:t xml:space="preserve">the </w:t>
      </w:r>
      <w:r w:rsidRPr="000E7B43" w:rsidR="00392F99">
        <w:t>court of appeal</w:t>
      </w:r>
      <w:r w:rsidR="004D55EA">
        <w:t>’</w:t>
      </w:r>
      <w:r w:rsidRPr="000E7B43" w:rsidR="00392F99">
        <w:t xml:space="preserve">s </w:t>
      </w:r>
      <w:r w:rsidRPr="000E7B43">
        <w:t xml:space="preserve">judgment </w:t>
      </w:r>
      <w:r w:rsidRPr="000E7B43" w:rsidR="00D307E2">
        <w:t xml:space="preserve">of </w:t>
      </w:r>
      <w:r w:rsidRPr="000E7B43">
        <w:t>26</w:t>
      </w:r>
      <w:r w:rsidRPr="000E7B43" w:rsidR="00392F99">
        <w:t> August 19</w:t>
      </w:r>
      <w:r w:rsidRPr="000E7B43">
        <w:t xml:space="preserve">98 </w:t>
      </w:r>
      <w:r w:rsidRPr="000E7B43" w:rsidR="00A30111">
        <w:t>...</w:t>
      </w:r>
      <w:r w:rsidRPr="000E7B43" w:rsidR="00D307E2">
        <w:t xml:space="preserve"> </w:t>
      </w:r>
      <w:r w:rsidRPr="000E7B43">
        <w:t xml:space="preserve">the assets of the bank in liquidation </w:t>
      </w:r>
      <w:r w:rsidRPr="000E7B43" w:rsidR="00616F46">
        <w:t>did not increase</w:t>
      </w:r>
      <w:r w:rsidR="003B6282">
        <w:t xml:space="preserve"> </w:t>
      </w:r>
      <w:r w:rsidRPr="000E7B43" w:rsidR="00A30111">
        <w:t>...</w:t>
      </w:r>
      <w:r w:rsidRPr="000E7B43">
        <w:t xml:space="preserve">, as is evident from the report provided by the </w:t>
      </w:r>
      <w:r w:rsidRPr="000E7B43" w:rsidR="00392F99">
        <w:t xml:space="preserve">liquidator </w:t>
      </w:r>
      <w:r w:rsidRPr="000E7B43">
        <w:t xml:space="preserve">on the work of the liquidation </w:t>
      </w:r>
      <w:r w:rsidRPr="000E7B43" w:rsidR="00734FA8">
        <w:t xml:space="preserve">committee </w:t>
      </w:r>
      <w:r w:rsidRPr="000E7B43">
        <w:t>and the documents appended to the report</w:t>
      </w:r>
      <w:r w:rsidRPr="000E7B43" w:rsidR="00D307E2">
        <w:t>”</w:t>
      </w:r>
      <w:r w:rsidRPr="000E7B43">
        <w:t>.</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25</w:t>
      </w:r>
      <w:r w:rsidRPr="000E7B43">
        <w:fldChar w:fldCharType="end"/>
      </w:r>
      <w:r w:rsidRPr="000E7B43">
        <w:t>. </w:t>
      </w:r>
      <w:r w:rsidRPr="000E7B43" w:rsidR="005006B0">
        <w:t> </w:t>
      </w:r>
      <w:r w:rsidRPr="000E7B43" w:rsidR="00AE55CA">
        <w:t xml:space="preserve">The applicant lodged a cassation appeal against that judgment. </w:t>
      </w:r>
      <w:r w:rsidRPr="000E7B43" w:rsidR="00DA7F40">
        <w:t>On</w:t>
      </w:r>
      <w:r w:rsidR="003B6282">
        <w:t xml:space="preserve"> </w:t>
      </w:r>
      <w:r w:rsidRPr="000E7B43">
        <w:t>9</w:t>
      </w:r>
      <w:r w:rsidRPr="000E7B43" w:rsidR="00441A3B">
        <w:t> </w:t>
      </w:r>
      <w:r w:rsidRPr="000E7B43" w:rsidR="00DA7F40">
        <w:t>June</w:t>
      </w:r>
      <w:r w:rsidRPr="000E7B43">
        <w:t xml:space="preserve"> 1999</w:t>
      </w:r>
      <w:r w:rsidRPr="000E7B43" w:rsidR="00DA7F40">
        <w:t xml:space="preserve"> the </w:t>
      </w:r>
      <w:smartTag w:uri="urn:schemas-microsoft-com:office:smarttags" w:element="Street">
        <w:smartTag w:uri="urn:schemas-microsoft-com:office:smarttags" w:element="address">
          <w:r w:rsidR="00DA7F40" w:rsidRPr="000E7B43">
            <w:t>Federal Commercial Court</w:t>
          </w:r>
        </w:smartTag>
      </w:smartTag>
      <w:r w:rsidRPr="000E7B43" w:rsidR="00DA7F40">
        <w:t xml:space="preserve"> for </w:t>
      </w:r>
      <w:r w:rsidRPr="000E7B43" w:rsidR="00911FDE">
        <w:t xml:space="preserve">the </w:t>
      </w:r>
      <w:smartTag w:uri="urn:schemas-microsoft-com:office:smarttags" w:element="place">
        <w:r w:rsidR="00DA7F40" w:rsidRPr="000E7B43">
          <w:t>North Caucas</w:t>
        </w:r>
        <w:r w:rsidR="00911FDE" w:rsidRPr="000E7B43">
          <w:t>us</w:t>
        </w:r>
      </w:smartTag>
      <w:r w:rsidRPr="000E7B43" w:rsidR="00DA7F40">
        <w:t xml:space="preserve"> dismissed the applicant</w:t>
      </w:r>
      <w:r w:rsidR="004D55EA">
        <w:t>’</w:t>
      </w:r>
      <w:r w:rsidRPr="000E7B43" w:rsidR="00DA7F40">
        <w:t>s appeal on points of law on the following grounds</w:t>
      </w:r>
      <w:r w:rsidRPr="000E7B43">
        <w:t>:</w:t>
      </w:r>
    </w:p>
    <w:p w:rsidRPr="000E7B43" w:rsidR="00AF5636" w:rsidP="00AF5636" w:rsidRDefault="00DA7F40">
      <w:pPr>
        <w:pStyle w:val="JuQuot"/>
      </w:pPr>
      <w:r w:rsidRPr="000E7B43">
        <w:t>“The decision of the creditors</w:t>
      </w:r>
      <w:r w:rsidR="004D55EA">
        <w:t>’</w:t>
      </w:r>
      <w:r w:rsidRPr="000E7B43">
        <w:t xml:space="preserve"> </w:t>
      </w:r>
      <w:r w:rsidRPr="000E7B43" w:rsidR="006270A8">
        <w:t xml:space="preserve">body </w:t>
      </w:r>
      <w:r w:rsidRPr="000E7B43">
        <w:t>and the</w:t>
      </w:r>
      <w:r w:rsidRPr="000E7B43" w:rsidR="006D3761">
        <w:t xml:space="preserve"> </w:t>
      </w:r>
      <w:r w:rsidRPr="000E7B43" w:rsidR="009A4947">
        <w:t>liquidator</w:t>
      </w:r>
      <w:r w:rsidR="004D55EA">
        <w:t>’</w:t>
      </w:r>
      <w:r w:rsidRPr="000E7B43">
        <w:t>s action</w:t>
      </w:r>
      <w:r w:rsidR="003B6282">
        <w:t xml:space="preserve"> </w:t>
      </w:r>
      <w:r w:rsidRPr="000E7B43" w:rsidR="00A30111">
        <w:t>...</w:t>
      </w:r>
      <w:r w:rsidRPr="000E7B43" w:rsidR="006D3761">
        <w:t xml:space="preserve"> </w:t>
      </w:r>
      <w:r w:rsidRPr="000E7B43">
        <w:t xml:space="preserve">admittedly breached the principle of </w:t>
      </w:r>
      <w:r w:rsidRPr="000E7B43" w:rsidR="00EB0FD2">
        <w:t>proportional</w:t>
      </w:r>
      <w:r w:rsidRPr="000E7B43" w:rsidR="00EB0FD2">
        <w:rPr>
          <w:i/>
        </w:rPr>
        <w:t xml:space="preserve"> </w:t>
      </w:r>
      <w:r w:rsidRPr="000E7B43" w:rsidR="009A4FD2">
        <w:t>payment</w:t>
      </w:r>
      <w:r w:rsidRPr="000E7B43">
        <w:t xml:space="preserve"> to creditors </w:t>
      </w:r>
      <w:r w:rsidRPr="000E7B43" w:rsidR="002F032D">
        <w:t>at</w:t>
      </w:r>
      <w:r w:rsidRPr="000E7B43">
        <w:t xml:space="preserve"> the same level of priority</w:t>
      </w:r>
      <w:r w:rsidRPr="000E7B43" w:rsidR="006D3761">
        <w:t xml:space="preserve">, </w:t>
      </w:r>
      <w:r w:rsidRPr="000E7B43">
        <w:t>but did not cause</w:t>
      </w:r>
      <w:r w:rsidRPr="000E7B43" w:rsidR="006D3761">
        <w:t xml:space="preserve"> </w:t>
      </w:r>
      <w:r w:rsidRPr="000E7B43" w:rsidR="004A46E9">
        <w:t>[the applicant]</w:t>
      </w:r>
      <w:r w:rsidRPr="000E7B43" w:rsidR="006D3761">
        <w:t xml:space="preserve"> </w:t>
      </w:r>
      <w:r w:rsidRPr="000E7B43">
        <w:t>the damage he alleged</w:t>
      </w:r>
      <w:r w:rsidRPr="000E7B43" w:rsidR="006D3761">
        <w:t xml:space="preserve">, </w:t>
      </w:r>
      <w:r w:rsidRPr="000E7B43">
        <w:t>because the</w:t>
      </w:r>
      <w:r w:rsidRPr="000E7B43" w:rsidR="006D3761">
        <w:t xml:space="preserve"> </w:t>
      </w:r>
      <w:r w:rsidRPr="000E7B43">
        <w:t xml:space="preserve">100% </w:t>
      </w:r>
      <w:r w:rsidRPr="000E7B43" w:rsidR="006D3761">
        <w:t xml:space="preserve">satisfaction </w:t>
      </w:r>
      <w:r w:rsidRPr="000E7B43">
        <w:t>of all first-level creditors</w:t>
      </w:r>
      <w:r w:rsidRPr="000E7B43" w:rsidR="006D3761">
        <w:t xml:space="preserve"> </w:t>
      </w:r>
      <w:r w:rsidRPr="000E7B43">
        <w:t>was not</w:t>
      </w:r>
      <w:r w:rsidRPr="000E7B43" w:rsidR="006D3761">
        <w:t xml:space="preserve"> possible </w:t>
      </w:r>
      <w:r w:rsidRPr="000E7B43">
        <w:t>on account of the lack of assets available for distribution</w:t>
      </w:r>
      <w:r w:rsidRPr="000E7B43" w:rsidR="006D3761">
        <w:t xml:space="preserve">. </w:t>
      </w:r>
      <w:r w:rsidRPr="000E7B43">
        <w:t>The sum repaid to</w:t>
      </w:r>
      <w:r w:rsidRPr="000E7B43" w:rsidR="006D3761">
        <w:t xml:space="preserve"> </w:t>
      </w:r>
      <w:r w:rsidRPr="000E7B43" w:rsidR="004A46E9">
        <w:t>[the applicant]</w:t>
      </w:r>
      <w:r w:rsidRPr="000E7B43" w:rsidR="006D3761">
        <w:t xml:space="preserve"> </w:t>
      </w:r>
      <w:r w:rsidRPr="000E7B43">
        <w:t>was thus calculated in</w:t>
      </w:r>
      <w:r w:rsidRPr="000E7B43" w:rsidR="006D3761">
        <w:t xml:space="preserve"> proportion</w:t>
      </w:r>
      <w:r w:rsidRPr="000E7B43">
        <w:t xml:space="preserve"> to the amount of his claim and to the assets</w:t>
      </w:r>
      <w:r w:rsidRPr="000E7B43" w:rsidR="006D3761">
        <w:t xml:space="preserve"> </w:t>
      </w:r>
      <w:r w:rsidRPr="000E7B43" w:rsidR="009A4FD2">
        <w:t>realised</w:t>
      </w:r>
      <w:r w:rsidRPr="000E7B43">
        <w:t xml:space="preserve"> in the course of</w:t>
      </w:r>
      <w:r w:rsidRPr="000E7B43" w:rsidR="006D3761">
        <w:t xml:space="preserve"> </w:t>
      </w:r>
      <w:r w:rsidRPr="000E7B43" w:rsidR="002F032D">
        <w:t xml:space="preserve">the </w:t>
      </w:r>
      <w:r w:rsidRPr="000E7B43" w:rsidR="004A46E9">
        <w:t xml:space="preserve">liquidation. </w:t>
      </w:r>
      <w:r w:rsidRPr="000E7B43" w:rsidR="00AF5636">
        <w:t xml:space="preserve">Taking into account </w:t>
      </w:r>
      <w:r w:rsidRPr="000E7B43" w:rsidR="00734FA8">
        <w:t xml:space="preserve">the fact </w:t>
      </w:r>
      <w:r w:rsidRPr="000E7B43" w:rsidR="00AF5636">
        <w:t xml:space="preserve">that the insolvency </w:t>
      </w:r>
      <w:r w:rsidRPr="000E7B43" w:rsidR="00734FA8">
        <w:t xml:space="preserve">procedure was </w:t>
      </w:r>
      <w:r w:rsidRPr="000E7B43" w:rsidR="00AF5636">
        <w:t>ongoing</w:t>
      </w:r>
      <w:r w:rsidRPr="000E7B43" w:rsidR="00392F99">
        <w:t xml:space="preserve"> when the dispute was examined</w:t>
      </w:r>
      <w:r w:rsidRPr="000E7B43" w:rsidR="00AF5636">
        <w:t>, the courts of first and appellate instance rightly referred to the possibility of [the applicant</w:t>
      </w:r>
      <w:r w:rsidR="004D55EA">
        <w:t>’</w:t>
      </w:r>
      <w:r w:rsidRPr="000E7B43" w:rsidR="00AF5636">
        <w:t xml:space="preserve">s] receiving the outstanding </w:t>
      </w:r>
      <w:r w:rsidRPr="000E7B43" w:rsidR="00734FA8">
        <w:t>debt</w:t>
      </w:r>
      <w:r w:rsidRPr="000E7B43" w:rsidR="00AF5636">
        <w:t xml:space="preserve"> owed </w:t>
      </w:r>
      <w:r w:rsidRPr="000E7B43" w:rsidR="00734FA8">
        <w:t xml:space="preserve">to </w:t>
      </w:r>
      <w:r w:rsidRPr="000E7B43" w:rsidR="00AF5636">
        <w:t>him under Article 64 of the Civil Code of the Russian Federation.</w:t>
      </w:r>
    </w:p>
    <w:p w:rsidRPr="000E7B43" w:rsidR="00AF5636" w:rsidP="00AF5636" w:rsidRDefault="00AF5636">
      <w:pPr>
        <w:pStyle w:val="JuQuot"/>
      </w:pPr>
      <w:r w:rsidRPr="000E7B43">
        <w:t xml:space="preserve">The claims for </w:t>
      </w:r>
      <w:r w:rsidRPr="000E7B43" w:rsidR="00392F99">
        <w:t xml:space="preserve">non-pecuniary </w:t>
      </w:r>
      <w:r w:rsidRPr="000E7B43">
        <w:t>damage and compensation for loss of time were</w:t>
      </w:r>
      <w:r w:rsidRPr="000E7B43" w:rsidR="00392F99">
        <w:t xml:space="preserve"> rightly refused by the court as unjustified</w:t>
      </w:r>
      <w:r w:rsidRPr="000E7B43">
        <w:t xml:space="preserve"> on the grounds set out in the earlier judicial decisions.</w:t>
      </w:r>
    </w:p>
    <w:p w:rsidRPr="000E7B43" w:rsidR="006D3761" w:rsidP="00AF5636" w:rsidRDefault="00AF5636">
      <w:pPr>
        <w:pStyle w:val="JuQuot"/>
      </w:pPr>
      <w:r w:rsidRPr="000E7B43">
        <w:t>In view of the above [the court of cassation] finds that the refusal</w:t>
      </w:r>
      <w:r w:rsidRPr="000E7B43" w:rsidR="00392F99">
        <w:t xml:space="preserve">s by </w:t>
      </w:r>
      <w:r w:rsidRPr="000E7B43">
        <w:t>the courts of first and appellate instance to grant [the applicant</w:t>
      </w:r>
      <w:r w:rsidR="004D55EA">
        <w:t>’</w:t>
      </w:r>
      <w:r w:rsidRPr="000E7B43">
        <w:t>s] claims w</w:t>
      </w:r>
      <w:r w:rsidRPr="000E7B43" w:rsidR="00392F99">
        <w:t xml:space="preserve">ere </w:t>
      </w:r>
      <w:r w:rsidRPr="000E7B43">
        <w:t xml:space="preserve">justified. There are no grounds for overruling or modifying the judicial decisions </w:t>
      </w:r>
      <w:r w:rsidRPr="000E7B43" w:rsidR="00392F99">
        <w:t>taken</w:t>
      </w:r>
      <w:r w:rsidRPr="000E7B43">
        <w:t>.</w:t>
      </w:r>
      <w:r w:rsidRPr="000E7B43" w:rsidR="00DA7F40">
        <w:t>”</w:t>
      </w:r>
    </w:p>
    <w:p w:rsidRPr="000E7B43" w:rsidR="006D3761" w:rsidP="006D3761" w:rsidRDefault="006D3761">
      <w:pPr>
        <w:pStyle w:val="JuPara"/>
        <w:rPr>
          <w:rStyle w:val="JuNames"/>
          <w:smallCaps w:val="0"/>
        </w:rPr>
      </w:pPr>
      <w:r w:rsidRPr="000E7B43">
        <w:rPr>
          <w:rStyle w:val="JuNames"/>
          <w:smallCaps w:val="0"/>
        </w:rPr>
        <w:fldChar w:fldCharType="begin"/>
      </w:r>
      <w:r w:rsidRPr="000E7B43">
        <w:rPr>
          <w:rStyle w:val="JuNames"/>
          <w:smallCaps w:val="0"/>
        </w:rPr>
        <w:instrText xml:space="preserve"> SEQ level0 \*arabic </w:instrText>
      </w:r>
      <w:r w:rsidRPr="000E7B43">
        <w:rPr>
          <w:rStyle w:val="JuNames"/>
          <w:smallCaps w:val="0"/>
        </w:rPr>
        <w:fldChar w:fldCharType="separate"/>
      </w:r>
      <w:r w:rsidR="00646477">
        <w:rPr>
          <w:rStyle w:val="JuNames"/>
          <w:smallCaps w:val="0"/>
          <w:noProof/>
        </w:rPr>
        <w:t>26</w:t>
      </w:r>
      <w:r w:rsidRPr="000E7B43">
        <w:rPr>
          <w:rStyle w:val="JuNames"/>
          <w:smallCaps w:val="0"/>
        </w:rPr>
        <w:fldChar w:fldCharType="end"/>
      </w:r>
      <w:r w:rsidRPr="000E7B43">
        <w:rPr>
          <w:rStyle w:val="JuNames"/>
          <w:smallCaps w:val="0"/>
        </w:rPr>
        <w:t>.  </w:t>
      </w:r>
      <w:r w:rsidRPr="000E7B43" w:rsidR="00F258E3">
        <w:rPr>
          <w:rStyle w:val="JuNames"/>
          <w:smallCaps w:val="0"/>
        </w:rPr>
        <w:t>On</w:t>
      </w:r>
      <w:r w:rsidRPr="000E7B43">
        <w:rPr>
          <w:rStyle w:val="JuNames"/>
          <w:smallCaps w:val="0"/>
        </w:rPr>
        <w:t xml:space="preserve"> 17 </w:t>
      </w:r>
      <w:r w:rsidRPr="000E7B43" w:rsidR="00F258E3">
        <w:rPr>
          <w:rStyle w:val="JuNames"/>
          <w:smallCaps w:val="0"/>
        </w:rPr>
        <w:t>June</w:t>
      </w:r>
      <w:r w:rsidRPr="000E7B43">
        <w:rPr>
          <w:rStyle w:val="JuNames"/>
          <w:smallCaps w:val="0"/>
        </w:rPr>
        <w:t xml:space="preserve"> 1999</w:t>
      </w:r>
      <w:r w:rsidRPr="000E7B43" w:rsidR="00F258E3">
        <w:rPr>
          <w:rStyle w:val="JuNames"/>
          <w:smallCaps w:val="0"/>
        </w:rPr>
        <w:t xml:space="preserve"> the </w:t>
      </w:r>
      <w:smartTag w:uri="urn:schemas-microsoft-com:office:smarttags" w:element="Street">
        <w:smartTag w:uri="urn:schemas-microsoft-com:office:smarttags" w:element="address">
          <w:r w:rsidR="00F258E3" w:rsidRPr="000E7B43">
            <w:rPr>
              <w:rStyle w:val="JuNames"/>
              <w:smallCaps w:val="0"/>
            </w:rPr>
            <w:t>Regional Commercial Court</w:t>
          </w:r>
        </w:smartTag>
      </w:smartTag>
      <w:r w:rsidRPr="000E7B43">
        <w:rPr>
          <w:rStyle w:val="JuNames"/>
          <w:smallCaps w:val="0"/>
        </w:rPr>
        <w:t xml:space="preserve"> </w:t>
      </w:r>
      <w:r w:rsidRPr="000E7B43" w:rsidR="00F258E3">
        <w:rPr>
          <w:rStyle w:val="JuNames"/>
          <w:smallCaps w:val="0"/>
        </w:rPr>
        <w:t xml:space="preserve">confirmed the statement of affairs as presented by the </w:t>
      </w:r>
      <w:r w:rsidRPr="000E7B43" w:rsidR="009A4947">
        <w:rPr>
          <w:rStyle w:val="JuNames"/>
          <w:smallCaps w:val="0"/>
        </w:rPr>
        <w:t>liquidator</w:t>
      </w:r>
      <w:r w:rsidRPr="000E7B43">
        <w:rPr>
          <w:rStyle w:val="JuNames"/>
          <w:smallCaps w:val="0"/>
        </w:rPr>
        <w:t xml:space="preserve"> </w:t>
      </w:r>
      <w:r w:rsidRPr="000E7B43" w:rsidR="00F258E3">
        <w:rPr>
          <w:rStyle w:val="JuNames"/>
          <w:smallCaps w:val="0"/>
        </w:rPr>
        <w:t>and approved by the creditors</w:t>
      </w:r>
      <w:r w:rsidR="004D55EA">
        <w:rPr>
          <w:rStyle w:val="JuNames"/>
          <w:smallCaps w:val="0"/>
        </w:rPr>
        <w:t>’</w:t>
      </w:r>
      <w:r w:rsidRPr="000E7B43" w:rsidR="006270A8">
        <w:rPr>
          <w:rStyle w:val="JuNames"/>
          <w:smallCaps w:val="0"/>
        </w:rPr>
        <w:t xml:space="preserve"> body</w:t>
      </w:r>
      <w:r w:rsidRPr="000E7B43">
        <w:rPr>
          <w:rStyle w:val="JuNames"/>
          <w:smallCaps w:val="0"/>
        </w:rPr>
        <w:t xml:space="preserve">, </w:t>
      </w:r>
      <w:r w:rsidRPr="000E7B43" w:rsidR="00F258E3">
        <w:rPr>
          <w:rStyle w:val="JuNames"/>
          <w:smallCaps w:val="0"/>
        </w:rPr>
        <w:t xml:space="preserve">and closed the </w:t>
      </w:r>
      <w:r w:rsidRPr="000E7B43" w:rsidR="007E4682">
        <w:rPr>
          <w:rStyle w:val="JuNames"/>
          <w:smallCaps w:val="0"/>
        </w:rPr>
        <w:t>insolvency procedure</w:t>
      </w:r>
      <w:r w:rsidRPr="000E7B43" w:rsidR="00F258E3">
        <w:rPr>
          <w:rStyle w:val="JuNames"/>
          <w:smallCaps w:val="0"/>
        </w:rPr>
        <w:t xml:space="preserve"> on </w:t>
      </w:r>
      <w:r w:rsidRPr="000E7B43" w:rsidR="00DC030E">
        <w:rPr>
          <w:rStyle w:val="JuNames"/>
          <w:smallCaps w:val="0"/>
        </w:rPr>
        <w:t>grounds of insufficient</w:t>
      </w:r>
      <w:r w:rsidRPr="000E7B43" w:rsidR="00F258E3">
        <w:rPr>
          <w:rStyle w:val="JuNames"/>
          <w:smallCaps w:val="0"/>
        </w:rPr>
        <w:t xml:space="preserve"> assets</w:t>
      </w:r>
      <w:r w:rsidRPr="000E7B43">
        <w:rPr>
          <w:rStyle w:val="JuNames"/>
          <w:smallCaps w:val="0"/>
        </w:rPr>
        <w:t>.</w:t>
      </w:r>
      <w:r w:rsidRPr="000E7B43" w:rsidR="00AF5636">
        <w:rPr>
          <w:rStyle w:val="JuNames"/>
          <w:smallCaps w:val="0"/>
        </w:rPr>
        <w:t xml:space="preserve"> The applicant did not </w:t>
      </w:r>
      <w:r w:rsidRPr="000E7B43" w:rsidR="00392F99">
        <w:rPr>
          <w:rStyle w:val="JuNames"/>
          <w:smallCaps w:val="0"/>
        </w:rPr>
        <w:t xml:space="preserve">attempt </w:t>
      </w:r>
      <w:r w:rsidRPr="000E7B43" w:rsidR="00AF5636">
        <w:rPr>
          <w:rStyle w:val="JuNames"/>
          <w:smallCaps w:val="0"/>
        </w:rPr>
        <w:t xml:space="preserve">to </w:t>
      </w:r>
      <w:r w:rsidRPr="000E7B43" w:rsidR="00392F99">
        <w:rPr>
          <w:rStyle w:val="JuNames"/>
          <w:smallCaps w:val="0"/>
        </w:rPr>
        <w:t xml:space="preserve">bring </w:t>
      </w:r>
      <w:r w:rsidRPr="000E7B43" w:rsidR="00AF5636">
        <w:rPr>
          <w:rStyle w:val="JuNames"/>
          <w:smallCaps w:val="0"/>
        </w:rPr>
        <w:t xml:space="preserve">any new claims against the </w:t>
      </w:r>
      <w:r w:rsidRPr="000E7B43" w:rsidR="00392F99">
        <w:rPr>
          <w:rStyle w:val="JuNames"/>
          <w:smallCaps w:val="0"/>
        </w:rPr>
        <w:t>liquidator</w:t>
      </w:r>
      <w:r w:rsidRPr="000E7B43" w:rsidR="00AF5636">
        <w:rPr>
          <w:rStyle w:val="JuNames"/>
          <w:smallCaps w:val="0"/>
        </w:rPr>
        <w:t>.</w:t>
      </w:r>
    </w:p>
    <w:p w:rsidRPr="000E7B43" w:rsidR="006D3761" w:rsidP="003B6282" w:rsidRDefault="00CA1213">
      <w:pPr>
        <w:pStyle w:val="JuHA"/>
        <w:outlineLvl w:val="1"/>
      </w:pPr>
      <w:r w:rsidRPr="000E7B43">
        <w:t>E</w:t>
      </w:r>
      <w:r w:rsidRPr="000E7B43" w:rsidR="006D3761">
        <w:t>.  </w:t>
      </w:r>
      <w:r w:rsidRPr="000E7B43" w:rsidR="00F258E3">
        <w:t>S</w:t>
      </w:r>
      <w:r w:rsidRPr="000E7B43" w:rsidR="006D3761">
        <w:t>upervis</w:t>
      </w:r>
      <w:r w:rsidRPr="000E7B43" w:rsidR="00F258E3">
        <w:t>ory review proce</w:t>
      </w:r>
      <w:r w:rsidRPr="000E7B43">
        <w:t>edings</w:t>
      </w:r>
    </w:p>
    <w:p w:rsidRPr="000E7B43" w:rsidR="00175B8A" w:rsidP="003B6282" w:rsidRDefault="006D3761">
      <w:pPr>
        <w:pStyle w:val="JuPara"/>
        <w:keepNext/>
        <w:keepLines/>
      </w:pPr>
      <w:r w:rsidRPr="000E7B43">
        <w:fldChar w:fldCharType="begin"/>
      </w:r>
      <w:r w:rsidRPr="000E7B43">
        <w:instrText xml:space="preserve"> SEQ level0 \*arabic </w:instrText>
      </w:r>
      <w:r w:rsidRPr="000E7B43">
        <w:fldChar w:fldCharType="separate"/>
      </w:r>
      <w:r w:rsidR="00646477">
        <w:rPr>
          <w:noProof/>
        </w:rPr>
        <w:t>27</w:t>
      </w:r>
      <w:r w:rsidRPr="000E7B43">
        <w:fldChar w:fldCharType="end"/>
      </w:r>
      <w:r w:rsidRPr="000E7B43">
        <w:t>.  A</w:t>
      </w:r>
      <w:r w:rsidRPr="000E7B43" w:rsidR="00DC030E">
        <w:t>fter the Government had been given notice of the application, the President of the Supreme Commercial Court</w:t>
      </w:r>
      <w:r w:rsidRPr="000E7B43">
        <w:t xml:space="preserve"> </w:t>
      </w:r>
      <w:r w:rsidRPr="000E7B43" w:rsidR="00DC030E">
        <w:t>of the Russian Federation lodged</w:t>
      </w:r>
      <w:r w:rsidRPr="000E7B43">
        <w:t xml:space="preserve">, </w:t>
      </w:r>
      <w:r w:rsidRPr="000E7B43" w:rsidR="00DC030E">
        <w:t>on 31 January</w:t>
      </w:r>
      <w:r w:rsidRPr="000E7B43">
        <w:t xml:space="preserve"> 2001, </w:t>
      </w:r>
      <w:r w:rsidRPr="000E7B43" w:rsidR="00DC030E">
        <w:t>an application for supervisory review</w:t>
      </w:r>
      <w:r w:rsidRPr="000E7B43">
        <w:t xml:space="preserve"> (</w:t>
      </w:r>
      <w:r w:rsidRPr="000E7B43">
        <w:rPr>
          <w:i/>
          <w:iCs/>
        </w:rPr>
        <w:t>protest</w:t>
      </w:r>
      <w:r w:rsidRPr="000E7B43">
        <w:t xml:space="preserve">) </w:t>
      </w:r>
      <w:r w:rsidRPr="000E7B43" w:rsidR="00DC030E">
        <w:t xml:space="preserve">against the </w:t>
      </w:r>
      <w:r w:rsidRPr="000E7B43" w:rsidR="000A75FD">
        <w:t xml:space="preserve">judgments </w:t>
      </w:r>
      <w:r w:rsidRPr="000E7B43" w:rsidR="00DC030E">
        <w:t>of</w:t>
      </w:r>
      <w:r w:rsidRPr="000E7B43">
        <w:t xml:space="preserve"> 4 </w:t>
      </w:r>
      <w:r w:rsidRPr="000E7B43" w:rsidR="00DC030E">
        <w:t>February</w:t>
      </w:r>
      <w:r w:rsidRPr="000E7B43">
        <w:t xml:space="preserve">, 31 </w:t>
      </w:r>
      <w:r w:rsidRPr="000E7B43" w:rsidR="00DC030E">
        <w:t>March and</w:t>
      </w:r>
      <w:r w:rsidRPr="000E7B43">
        <w:t xml:space="preserve"> 9 </w:t>
      </w:r>
      <w:r w:rsidRPr="000E7B43" w:rsidR="00DC030E">
        <w:t>June</w:t>
      </w:r>
      <w:r w:rsidRPr="000E7B43">
        <w:t xml:space="preserve"> 1999</w:t>
      </w:r>
      <w:r w:rsidRPr="000E7B43">
        <w:rPr>
          <w:color w:val="000000"/>
        </w:rPr>
        <w:t>,</w:t>
      </w:r>
      <w:r w:rsidRPr="000E7B43">
        <w:t xml:space="preserve"> </w:t>
      </w:r>
      <w:r w:rsidRPr="000E7B43" w:rsidR="00DC030E">
        <w:t>on the ground that they had been given in breach of A</w:t>
      </w:r>
      <w:r w:rsidRPr="000E7B43">
        <w:t xml:space="preserve">rticle 22 </w:t>
      </w:r>
      <w:r w:rsidRPr="000E7B43" w:rsidR="00DC030E">
        <w:t xml:space="preserve">of the Code of </w:t>
      </w:r>
      <w:r w:rsidRPr="000E7B43" w:rsidR="009C2A67">
        <w:t xml:space="preserve">Commercial </w:t>
      </w:r>
      <w:r w:rsidRPr="000E7B43" w:rsidR="00173373">
        <w:t>Procedure</w:t>
      </w:r>
      <w:r w:rsidRPr="000E7B43" w:rsidR="00DC030E">
        <w:t>, which determined the jurisdiction of the commercial courts</w:t>
      </w:r>
      <w:r w:rsidRPr="000E7B43">
        <w:t xml:space="preserve">. </w:t>
      </w:r>
      <w:r w:rsidRPr="000E7B43" w:rsidR="00DC030E">
        <w:t>Among other things, he stated that examination of the applicant</w:t>
      </w:r>
      <w:r w:rsidR="004D55EA">
        <w:t>’</w:t>
      </w:r>
      <w:r w:rsidRPr="000E7B43" w:rsidR="00DC030E">
        <w:t xml:space="preserve">s complaints </w:t>
      </w:r>
      <w:r w:rsidRPr="000E7B43" w:rsidR="00175B8A">
        <w:t xml:space="preserve">against the </w:t>
      </w:r>
      <w:r w:rsidRPr="000E7B43" w:rsidR="002E404E">
        <w:t xml:space="preserve">liquidator </w:t>
      </w:r>
      <w:r w:rsidRPr="000E7B43" w:rsidR="00392F99">
        <w:t>with</w:t>
      </w:r>
      <w:r w:rsidRPr="000E7B43" w:rsidR="00DC030E">
        <w:t xml:space="preserve">in the context of the </w:t>
      </w:r>
      <w:r w:rsidRPr="000E7B43" w:rsidR="007E4682">
        <w:t xml:space="preserve">insolvency </w:t>
      </w:r>
      <w:r w:rsidRPr="000E7B43" w:rsidR="00734FA8">
        <w:t>procedure</w:t>
      </w:r>
      <w:r w:rsidRPr="000E7B43" w:rsidR="00392F99">
        <w:t xml:space="preserve"> </w:t>
      </w:r>
      <w:r w:rsidRPr="000E7B43" w:rsidR="00DC030E">
        <w:t>opened against the bank had been contrary to the</w:t>
      </w:r>
      <w:r w:rsidRPr="000E7B43">
        <w:t xml:space="preserve"> 1992 </w:t>
      </w:r>
      <w:r w:rsidRPr="000E7B43" w:rsidR="00DC030E">
        <w:t xml:space="preserve">Act governing such </w:t>
      </w:r>
      <w:r w:rsidRPr="000E7B43" w:rsidR="00734FA8">
        <w:t>procedure</w:t>
      </w:r>
      <w:r w:rsidRPr="000E7B43" w:rsidR="00675C2F">
        <w:t>s</w:t>
      </w:r>
      <w:r w:rsidRPr="000E7B43">
        <w:t xml:space="preserve">. </w:t>
      </w:r>
      <w:r w:rsidRPr="000E7B43" w:rsidR="00DC030E">
        <w:t xml:space="preserve">Since those complaints had concerned a dispute between the applicant and the </w:t>
      </w:r>
      <w:r w:rsidRPr="000E7B43" w:rsidR="009A4947">
        <w:t>liquidator</w:t>
      </w:r>
      <w:r w:rsidRPr="000E7B43">
        <w:t xml:space="preserve">, </w:t>
      </w:r>
      <w:r w:rsidRPr="000E7B43" w:rsidR="00DC030E">
        <w:t xml:space="preserve">they were not related to the </w:t>
      </w:r>
      <w:r w:rsidRPr="000E7B43" w:rsidR="007E4682">
        <w:t>insolvency procedure</w:t>
      </w:r>
      <w:r w:rsidRPr="000E7B43" w:rsidR="00DC030E">
        <w:t xml:space="preserve"> as such and the applicant should have submitted them to the courts</w:t>
      </w:r>
      <w:r w:rsidRPr="000E7B43" w:rsidR="00831DB5">
        <w:t xml:space="preserve"> of general jurisdiction</w:t>
      </w:r>
      <w:r w:rsidRPr="000E7B43">
        <w:t>.</w:t>
      </w:r>
      <w:r w:rsidRPr="000E7B43" w:rsidR="0057077B">
        <w:t xml:space="preserve"> </w:t>
      </w:r>
      <w:r w:rsidRPr="000E7B43" w:rsidR="00831DB5">
        <w:t>On those grounds the President sought the</w:t>
      </w:r>
      <w:r w:rsidRPr="000E7B43">
        <w:t xml:space="preserve"> </w:t>
      </w:r>
      <w:r w:rsidRPr="000E7B43" w:rsidR="00831DB5">
        <w:t>annulment of the decisions at issue and discontinuance of the proceedings concerning the above-mentioned complaints</w:t>
      </w:r>
      <w:r w:rsidRPr="000E7B43" w:rsidR="00877E15">
        <w:t>.</w:t>
      </w:r>
    </w:p>
    <w:p w:rsidR="004D55EA" w:rsidP="006D3761" w:rsidRDefault="00175B8A">
      <w:pPr>
        <w:pStyle w:val="JuPara"/>
      </w:pPr>
      <w:r w:rsidRPr="000E7B43">
        <w:fldChar w:fldCharType="begin"/>
      </w:r>
      <w:r w:rsidRPr="000E7B43">
        <w:instrText xml:space="preserve"> SEQ level0 \*arabic </w:instrText>
      </w:r>
      <w:r w:rsidRPr="000E7B43">
        <w:fldChar w:fldCharType="separate"/>
      </w:r>
      <w:r w:rsidR="00646477">
        <w:rPr>
          <w:noProof/>
        </w:rPr>
        <w:t>28</w:t>
      </w:r>
      <w:r w:rsidRPr="000E7B43">
        <w:fldChar w:fldCharType="end"/>
      </w:r>
      <w:r w:rsidRPr="000E7B43">
        <w:t>.  </w:t>
      </w:r>
      <w:r w:rsidRPr="000E7B43" w:rsidR="00831DB5">
        <w:t>On</w:t>
      </w:r>
      <w:r w:rsidRPr="000E7B43" w:rsidR="006D3761">
        <w:t xml:space="preserve"> 17</w:t>
      </w:r>
      <w:r w:rsidRPr="000E7B43" w:rsidR="0057077B">
        <w:t xml:space="preserve"> </w:t>
      </w:r>
      <w:r w:rsidRPr="000E7B43" w:rsidR="00831DB5">
        <w:t>Ap</w:t>
      </w:r>
      <w:r w:rsidRPr="000E7B43" w:rsidR="006D3761">
        <w:t>ril 2001</w:t>
      </w:r>
      <w:r w:rsidRPr="000E7B43" w:rsidR="00831DB5">
        <w:t xml:space="preserve"> the</w:t>
      </w:r>
      <w:r w:rsidRPr="000E7B43" w:rsidR="006D3761">
        <w:t xml:space="preserve"> Pr</w:t>
      </w:r>
      <w:r w:rsidRPr="000E7B43" w:rsidR="00831DB5">
        <w:t>e</w:t>
      </w:r>
      <w:r w:rsidRPr="000E7B43" w:rsidR="006D3761">
        <w:t xml:space="preserve">sidium </w:t>
      </w:r>
      <w:r w:rsidRPr="000E7B43" w:rsidR="00831DB5">
        <w:t xml:space="preserve">of the Supreme Commercial Court of the </w:t>
      </w:r>
      <w:smartTag w:uri="urn:schemas-microsoft-com:office:smarttags" w:element="place">
        <w:smartTag w:uri="urn:schemas-microsoft-com:office:smarttags" w:element="country-region">
          <w:r w:rsidR="00831DB5" w:rsidRPr="000E7B43">
            <w:t>Russian Federation</w:t>
          </w:r>
        </w:smartTag>
      </w:smartTag>
      <w:r w:rsidRPr="000E7B43" w:rsidR="006D3761">
        <w:t xml:space="preserve"> </w:t>
      </w:r>
      <w:r w:rsidRPr="000E7B43" w:rsidR="00831DB5">
        <w:t>granted those requests</w:t>
      </w:r>
      <w:r w:rsidRPr="000E7B43" w:rsidR="00392F99">
        <w:t xml:space="preserve"> in full</w:t>
      </w:r>
      <w:r w:rsidRPr="000E7B43" w:rsidR="00831DB5">
        <w:t>, e</w:t>
      </w:r>
      <w:r w:rsidRPr="000E7B43" w:rsidR="00392F99">
        <w:t xml:space="preserve">ndorsing </w:t>
      </w:r>
      <w:r w:rsidRPr="000E7B43" w:rsidR="00831DB5">
        <w:t>the</w:t>
      </w:r>
      <w:r w:rsidRPr="000E7B43" w:rsidR="006D3761">
        <w:t xml:space="preserve"> arguments</w:t>
      </w:r>
      <w:r w:rsidRPr="000E7B43" w:rsidR="00831DB5">
        <w:t xml:space="preserve"> raised in the application</w:t>
      </w:r>
      <w:r w:rsidRPr="000E7B43" w:rsidR="00392F99">
        <w:t xml:space="preserve"> for supervisory review</w:t>
      </w:r>
      <w:r w:rsidRPr="000E7B43" w:rsidR="006D3761">
        <w:t>.</w:t>
      </w:r>
      <w:r w:rsidRPr="000E7B43" w:rsidR="003F0621">
        <w:t xml:space="preserve"> The Presidium concluded that the commercial courts had </w:t>
      </w:r>
      <w:r w:rsidRPr="000E7B43" w:rsidR="00675C2F">
        <w:t>not had jurisdiction</w:t>
      </w:r>
      <w:r w:rsidRPr="000E7B43" w:rsidR="003F0621">
        <w:t xml:space="preserve"> to hear the case against the liquidator in person, annulled </w:t>
      </w:r>
      <w:r w:rsidRPr="000E7B43" w:rsidR="00675C2F">
        <w:t xml:space="preserve">the </w:t>
      </w:r>
      <w:r w:rsidRPr="000E7B43" w:rsidR="003F0621">
        <w:t>decision rendered in 1999 and closed the proceedings.</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29</w:t>
      </w:r>
      <w:r w:rsidRPr="000E7B43">
        <w:fldChar w:fldCharType="end"/>
      </w:r>
      <w:r w:rsidRPr="000E7B43">
        <w:t>.  </w:t>
      </w:r>
      <w:r w:rsidRPr="000E7B43" w:rsidR="00831DB5">
        <w:t>On</w:t>
      </w:r>
      <w:r w:rsidRPr="000E7B43">
        <w:t xml:space="preserve"> 1 </w:t>
      </w:r>
      <w:r w:rsidRPr="000E7B43" w:rsidR="00831DB5">
        <w:t>June</w:t>
      </w:r>
      <w:r w:rsidRPr="000E7B43">
        <w:t xml:space="preserve"> 2001 </w:t>
      </w:r>
      <w:r w:rsidRPr="000E7B43" w:rsidR="00831DB5">
        <w:t xml:space="preserve">the applicant submitted </w:t>
      </w:r>
      <w:r w:rsidRPr="000E7B43" w:rsidR="005A4596">
        <w:t>a request</w:t>
      </w:r>
      <w:r w:rsidRPr="000E7B43" w:rsidR="00831DB5">
        <w:t xml:space="preserve"> for </w:t>
      </w:r>
      <w:r w:rsidRPr="000E7B43" w:rsidR="00C40F94">
        <w:t xml:space="preserve">supervisory </w:t>
      </w:r>
      <w:r w:rsidRPr="000E7B43" w:rsidR="00831DB5">
        <w:t>revi</w:t>
      </w:r>
      <w:r w:rsidRPr="000E7B43" w:rsidR="00392F99">
        <w:t xml:space="preserve">ew </w:t>
      </w:r>
      <w:r w:rsidRPr="000E7B43" w:rsidR="00831DB5">
        <w:t xml:space="preserve">of the </w:t>
      </w:r>
      <w:r w:rsidRPr="000E7B43">
        <w:t xml:space="preserve">17 </w:t>
      </w:r>
      <w:r w:rsidRPr="000E7B43" w:rsidR="005A4596">
        <w:t>Ap</w:t>
      </w:r>
      <w:r w:rsidRPr="000E7B43">
        <w:t>ril 2001</w:t>
      </w:r>
      <w:r w:rsidRPr="000E7B43" w:rsidR="005A4596">
        <w:t xml:space="preserve"> decision to the same Presidium</w:t>
      </w:r>
      <w:r w:rsidRPr="000E7B43">
        <w:t xml:space="preserve">. </w:t>
      </w:r>
      <w:r w:rsidRPr="000E7B43" w:rsidR="005A4596">
        <w:t>On</w:t>
      </w:r>
      <w:r w:rsidRPr="000E7B43">
        <w:t xml:space="preserve"> 4 </w:t>
      </w:r>
      <w:r w:rsidRPr="000E7B43" w:rsidR="005A4596">
        <w:t>July</w:t>
      </w:r>
      <w:r w:rsidRPr="000E7B43">
        <w:t xml:space="preserve"> 2001</w:t>
      </w:r>
      <w:r w:rsidRPr="000E7B43" w:rsidR="005A4596">
        <w:t xml:space="preserve"> his request was dismissed as ill-founded by the</w:t>
      </w:r>
      <w:r w:rsidRPr="000E7B43">
        <w:t xml:space="preserve"> </w:t>
      </w:r>
      <w:r w:rsidRPr="000E7B43" w:rsidR="005A4596">
        <w:t xml:space="preserve">Vice-President of the </w:t>
      </w:r>
      <w:smartTag w:uri="urn:schemas-microsoft-com:office:smarttags" w:element="Street">
        <w:smartTag w:uri="urn:schemas-microsoft-com:office:smarttags" w:element="address">
          <w:r w:rsidR="005A4596" w:rsidRPr="000E7B43">
            <w:t>Supreme Commercial Court</w:t>
          </w:r>
        </w:smartTag>
      </w:smartTag>
      <w:r w:rsidRPr="000E7B43" w:rsidR="005A4596">
        <w:t>.</w:t>
      </w:r>
    </w:p>
    <w:p w:rsidRPr="000E7B43" w:rsidR="006D3761" w:rsidP="006D3761" w:rsidRDefault="006D3761">
      <w:pPr>
        <w:pStyle w:val="JuHIRoman"/>
        <w:outlineLvl w:val="0"/>
      </w:pPr>
      <w:r w:rsidRPr="000E7B43">
        <w:t>II.  </w:t>
      </w:r>
      <w:r w:rsidRPr="000E7B43" w:rsidR="0073517C">
        <w:t xml:space="preserve">RELEVANT </w:t>
      </w:r>
      <w:r w:rsidRPr="000E7B43" w:rsidR="00C40F94">
        <w:t xml:space="preserve">INTERNATIONAL AND </w:t>
      </w:r>
      <w:r w:rsidRPr="000E7B43" w:rsidR="0073517C">
        <w:t>DOMESTIC LAW AND PRACTICE</w:t>
      </w:r>
    </w:p>
    <w:p w:rsidRPr="000E7B43" w:rsidR="00CD3EFD" w:rsidP="00CA1213" w:rsidRDefault="00CA1213">
      <w:pPr>
        <w:pStyle w:val="JuHA"/>
        <w:outlineLvl w:val="1"/>
      </w:pPr>
      <w:r w:rsidRPr="000E7B43">
        <w:t>A</w:t>
      </w:r>
      <w:r w:rsidRPr="000E7B43" w:rsidR="005006B0">
        <w:t>.  </w:t>
      </w:r>
      <w:r w:rsidRPr="000E7B43" w:rsidR="00CD3EFD">
        <w:t>Attribution of international responsibility to State</w:t>
      </w:r>
      <w:r w:rsidRPr="000E7B43" w:rsidR="006E206D">
        <w:t>s</w:t>
      </w:r>
    </w:p>
    <w:p w:rsidR="004D55EA" w:rsidP="00CD3EFD" w:rsidRDefault="00CD3EFD">
      <w:pPr>
        <w:pStyle w:val="JuPara"/>
      </w:pPr>
      <w:r w:rsidRPr="000E7B43">
        <w:fldChar w:fldCharType="begin"/>
      </w:r>
      <w:r w:rsidRPr="000E7B43">
        <w:instrText xml:space="preserve"> SEQ level0 \*arabic </w:instrText>
      </w:r>
      <w:r w:rsidRPr="000E7B43">
        <w:fldChar w:fldCharType="separate"/>
      </w:r>
      <w:r w:rsidR="00646477">
        <w:rPr>
          <w:noProof/>
        </w:rPr>
        <w:t>30</w:t>
      </w:r>
      <w:r w:rsidRPr="000E7B43">
        <w:fldChar w:fldCharType="end"/>
      </w:r>
      <w:r w:rsidRPr="000E7B43">
        <w:t xml:space="preserve">.  The </w:t>
      </w:r>
      <w:r w:rsidRPr="000E7B43" w:rsidR="00675C2F">
        <w:t xml:space="preserve">Draft </w:t>
      </w:r>
      <w:r w:rsidRPr="000E7B43" w:rsidR="00DB7356">
        <w:t xml:space="preserve">Articles </w:t>
      </w:r>
      <w:r w:rsidRPr="000E7B43">
        <w:t xml:space="preserve">on Responsibility of States for Internationally Wrongful Acts adopted by the International Law Commission (ILC) in 2001 </w:t>
      </w:r>
      <w:r w:rsidRPr="000E7B43" w:rsidR="00A94B98">
        <w:t>(</w:t>
      </w:r>
      <w:r w:rsidRPr="000E7B43" w:rsidR="00A94B98">
        <w:rPr>
          <w:i/>
          <w:iCs/>
        </w:rPr>
        <w:t>Yearbook of the International Law Commission</w:t>
      </w:r>
      <w:r w:rsidRPr="000E7B43" w:rsidR="00A94B98">
        <w:rPr>
          <w:iCs/>
        </w:rPr>
        <w:t>, 2001</w:t>
      </w:r>
      <w:r w:rsidRPr="000E7B43" w:rsidR="00A94B98">
        <w:t>, vol. II, Part Two)</w:t>
      </w:r>
      <w:r w:rsidRPr="000E7B43" w:rsidR="00173373">
        <w:t>, and their commentary,</w:t>
      </w:r>
      <w:r w:rsidRPr="000E7B43" w:rsidR="00A94B98">
        <w:rPr>
          <w:color w:val="FF0000"/>
        </w:rPr>
        <w:t xml:space="preserve"> </w:t>
      </w:r>
      <w:r w:rsidRPr="000E7B43" w:rsidR="00EE0C9D">
        <w:t xml:space="preserve">codified principles developed in modern international law </w:t>
      </w:r>
      <w:r w:rsidRPr="000E7B43">
        <w:t xml:space="preserve">in </w:t>
      </w:r>
      <w:r w:rsidRPr="000E7B43" w:rsidR="00EE0C9D">
        <w:t xml:space="preserve">respect </w:t>
      </w:r>
      <w:r w:rsidRPr="000E7B43" w:rsidR="00A94B98">
        <w:t>of the State</w:t>
      </w:r>
      <w:r w:rsidR="004D55EA">
        <w:t>’</w:t>
      </w:r>
      <w:r w:rsidRPr="000E7B43" w:rsidR="00A94B98">
        <w:t>s responsibility for internationally wrongful acts</w:t>
      </w:r>
      <w:r w:rsidRPr="000E7B43">
        <w:t>. In that commentary the ILC stated</w:t>
      </w:r>
      <w:r w:rsidRPr="000E7B43" w:rsidR="00A94B98">
        <w:t xml:space="preserve">, </w:t>
      </w:r>
      <w:r w:rsidRPr="000E7B43" w:rsidR="00A94B98">
        <w:rPr>
          <w:i/>
        </w:rPr>
        <w:t>inter alia</w:t>
      </w:r>
      <w:r w:rsidRPr="000E7B43" w:rsidR="00A94B98">
        <w:t>, as follows</w:t>
      </w:r>
      <w:r w:rsidRPr="000E7B43" w:rsidR="00973A9D">
        <w:t xml:space="preserve"> (see </w:t>
      </w:r>
      <w:r w:rsidRPr="000E7B43" w:rsidR="00675C2F">
        <w:t xml:space="preserve">paragraph (6) of the </w:t>
      </w:r>
      <w:r w:rsidRPr="000E7B43" w:rsidR="00973A9D">
        <w:t>commentary to Chapter II)</w:t>
      </w:r>
      <w:r w:rsidRPr="000E7B43">
        <w:t>:</w:t>
      </w:r>
    </w:p>
    <w:p w:rsidRPr="000E7B43" w:rsidR="00CD3EFD" w:rsidP="00CD3EFD" w:rsidRDefault="00CD3EFD">
      <w:pPr>
        <w:pStyle w:val="JuQuot"/>
        <w:rPr>
          <w:lang w:eastAsia="en-GB"/>
        </w:rPr>
      </w:pPr>
      <w:r w:rsidRPr="000E7B43">
        <w:rPr>
          <w:lang w:eastAsia="en-GB"/>
        </w:rPr>
        <w:t>“In determining what constitutes an organ of a State for the purposes of responsibility, the internal law and practice of each State are of prime importance. The structure of the State and the functions of its organs are not, in general, governed by international law. It is a matter for each State to decide how its administration is to be structured and which functions are to be assumed by government. But while the State remains free to determine its internal structure and functions through its own law and practice, international law has a distinct role. For example, the conduct of certain institutions performing public functions and exercising public powers (e.g. the police) is attributed to the State even if those institutions are regarded in internal law as autonomous and independent of the executive government.”</w:t>
      </w:r>
    </w:p>
    <w:p w:rsidRPr="000E7B43" w:rsidR="00CD3EFD" w:rsidP="00CD3EFD" w:rsidRDefault="006E206D">
      <w:pPr>
        <w:pStyle w:val="JuPara"/>
        <w:rPr>
          <w:lang w:eastAsia="en-GB"/>
        </w:rPr>
      </w:pPr>
      <w:r w:rsidRPr="000E7B43">
        <w:rPr>
          <w:lang w:eastAsia="en-GB"/>
        </w:rPr>
        <w:fldChar w:fldCharType="begin"/>
      </w:r>
      <w:r w:rsidRPr="000E7B43">
        <w:rPr>
          <w:lang w:eastAsia="en-GB"/>
        </w:rPr>
        <w:instrText xml:space="preserve"> SEQ level0 \*arabic </w:instrText>
      </w:r>
      <w:r w:rsidRPr="000E7B43">
        <w:rPr>
          <w:lang w:eastAsia="en-GB"/>
        </w:rPr>
        <w:fldChar w:fldCharType="separate"/>
      </w:r>
      <w:r w:rsidR="00646477">
        <w:rPr>
          <w:noProof/>
          <w:lang w:eastAsia="en-GB"/>
        </w:rPr>
        <w:t>31</w:t>
      </w:r>
      <w:r w:rsidRPr="000E7B43">
        <w:rPr>
          <w:lang w:eastAsia="en-GB"/>
        </w:rPr>
        <w:fldChar w:fldCharType="end"/>
      </w:r>
      <w:r w:rsidRPr="000E7B43">
        <w:rPr>
          <w:lang w:eastAsia="en-GB"/>
        </w:rPr>
        <w:t>.  </w:t>
      </w:r>
      <w:r w:rsidRPr="000E7B43" w:rsidR="00973A9D">
        <w:rPr>
          <w:lang w:eastAsia="en-GB"/>
        </w:rPr>
        <w:t>T</w:t>
      </w:r>
      <w:r w:rsidRPr="000E7B43" w:rsidR="00CD3EFD">
        <w:rPr>
          <w:lang w:eastAsia="en-GB"/>
        </w:rPr>
        <w:t>he ILC</w:t>
      </w:r>
      <w:r w:rsidRPr="000E7B43" w:rsidR="00675C2F">
        <w:rPr>
          <w:lang w:eastAsia="en-GB"/>
        </w:rPr>
        <w:t>,</w:t>
      </w:r>
      <w:r w:rsidRPr="000E7B43" w:rsidR="00CD3EFD">
        <w:rPr>
          <w:lang w:eastAsia="en-GB"/>
        </w:rPr>
        <w:t xml:space="preserve"> </w:t>
      </w:r>
      <w:r w:rsidRPr="000E7B43">
        <w:rPr>
          <w:lang w:eastAsia="en-GB"/>
        </w:rPr>
        <w:t xml:space="preserve">in </w:t>
      </w:r>
      <w:r w:rsidRPr="000E7B43" w:rsidR="00675C2F">
        <w:rPr>
          <w:lang w:eastAsia="en-GB"/>
        </w:rPr>
        <w:t xml:space="preserve">its </w:t>
      </w:r>
      <w:r w:rsidRPr="000E7B43">
        <w:rPr>
          <w:lang w:eastAsia="en-GB"/>
        </w:rPr>
        <w:t>commentary</w:t>
      </w:r>
      <w:r w:rsidRPr="000E7B43" w:rsidR="00675C2F">
        <w:rPr>
          <w:lang w:eastAsia="en-GB"/>
        </w:rPr>
        <w:t>,</w:t>
      </w:r>
      <w:r w:rsidRPr="000E7B43" w:rsidR="00973A9D">
        <w:rPr>
          <w:lang w:eastAsia="en-GB"/>
        </w:rPr>
        <w:t xml:space="preserve"> </w:t>
      </w:r>
      <w:r w:rsidRPr="000E7B43">
        <w:rPr>
          <w:lang w:eastAsia="en-GB"/>
        </w:rPr>
        <w:t>described the phenomenon</w:t>
      </w:r>
      <w:r w:rsidRPr="000E7B43" w:rsidR="00973A9D">
        <w:rPr>
          <w:lang w:eastAsia="en-GB"/>
        </w:rPr>
        <w:t xml:space="preserve"> of </w:t>
      </w:r>
      <w:r w:rsidRPr="000E7B43" w:rsidR="00CD3EFD">
        <w:rPr>
          <w:lang w:eastAsia="en-GB"/>
        </w:rPr>
        <w:t>“parastatal entit</w:t>
      </w:r>
      <w:r w:rsidRPr="000E7B43" w:rsidR="00973A9D">
        <w:rPr>
          <w:lang w:eastAsia="en-GB"/>
        </w:rPr>
        <w:t>ies</w:t>
      </w:r>
      <w:r w:rsidRPr="000E7B43" w:rsidR="00CD3EFD">
        <w:rPr>
          <w:lang w:eastAsia="en-GB"/>
        </w:rPr>
        <w:t>”</w:t>
      </w:r>
      <w:r w:rsidRPr="000E7B43">
        <w:rPr>
          <w:lang w:eastAsia="en-GB"/>
        </w:rPr>
        <w:t>. It noted as follows</w:t>
      </w:r>
      <w:r w:rsidRPr="000E7B43" w:rsidR="00973A9D">
        <w:rPr>
          <w:lang w:eastAsia="en-GB"/>
        </w:rPr>
        <w:t xml:space="preserve"> (</w:t>
      </w:r>
      <w:r w:rsidRPr="000E7B43" w:rsidR="00675C2F">
        <w:rPr>
          <w:lang w:eastAsia="en-GB"/>
        </w:rPr>
        <w:t xml:space="preserve">see paragraph (3) to the </w:t>
      </w:r>
      <w:r w:rsidRPr="000E7B43" w:rsidR="00973A9D">
        <w:rPr>
          <w:lang w:eastAsia="en-GB"/>
        </w:rPr>
        <w:t>commentary to Article 5)</w:t>
      </w:r>
      <w:r w:rsidRPr="000E7B43" w:rsidR="00CD3EFD">
        <w:rPr>
          <w:lang w:eastAsia="en-GB"/>
        </w:rPr>
        <w:t>:</w:t>
      </w:r>
    </w:p>
    <w:p w:rsidRPr="000E7B43" w:rsidR="00CD3EFD" w:rsidP="00CD3EFD" w:rsidRDefault="00CD3EFD">
      <w:pPr>
        <w:pStyle w:val="JuQuot"/>
        <w:rPr>
          <w:lang w:eastAsia="en-GB"/>
        </w:rPr>
      </w:pPr>
      <w:r w:rsidRPr="000E7B43">
        <w:rPr>
          <w:lang w:eastAsia="en-GB"/>
        </w:rPr>
        <w:t>“The fact that an entity can be classified as public or private according to the criteria of a given legal system, the existence of a greater or lesser State participation in its capital, or, more generally, in the ownership of its assets, the fact that it is not subject to executive control – these are not decisive criteria for the purpose of attribution of the entity</w:t>
      </w:r>
      <w:r w:rsidR="004D55EA">
        <w:rPr>
          <w:lang w:eastAsia="en-GB"/>
        </w:rPr>
        <w:t>’</w:t>
      </w:r>
      <w:r w:rsidRPr="000E7B43">
        <w:rPr>
          <w:lang w:eastAsia="en-GB"/>
        </w:rPr>
        <w:t>s conduct to the State. Instead, article 5 [of the Articles] refers to the true common feature, namely that these entities are empowered, if only to a limited extent or in a specific context, to exercise specified elements of governmental authority.”</w:t>
      </w:r>
    </w:p>
    <w:p w:rsidRPr="000E7B43" w:rsidR="00675C2F" w:rsidP="006E206D" w:rsidRDefault="006E206D">
      <w:pPr>
        <w:pStyle w:val="JuPara"/>
        <w:rPr>
          <w:lang w:eastAsia="en-GB"/>
        </w:rPr>
      </w:pPr>
      <w:r w:rsidRPr="000E7B43">
        <w:rPr>
          <w:lang w:eastAsia="en-GB"/>
        </w:rPr>
        <w:fldChar w:fldCharType="begin"/>
      </w:r>
      <w:r w:rsidRPr="000E7B43">
        <w:rPr>
          <w:lang w:eastAsia="en-GB"/>
        </w:rPr>
        <w:instrText xml:space="preserve"> SEQ level0 \*arabic </w:instrText>
      </w:r>
      <w:r w:rsidRPr="000E7B43">
        <w:rPr>
          <w:lang w:eastAsia="en-GB"/>
        </w:rPr>
        <w:fldChar w:fldCharType="separate"/>
      </w:r>
      <w:r w:rsidR="00646477">
        <w:rPr>
          <w:noProof/>
          <w:lang w:eastAsia="en-GB"/>
        </w:rPr>
        <w:t>32</w:t>
      </w:r>
      <w:r w:rsidRPr="000E7B43">
        <w:rPr>
          <w:lang w:eastAsia="en-GB"/>
        </w:rPr>
        <w:fldChar w:fldCharType="end"/>
      </w:r>
      <w:r w:rsidRPr="000E7B43">
        <w:rPr>
          <w:lang w:eastAsia="en-GB"/>
        </w:rPr>
        <w:t>.  </w:t>
      </w:r>
      <w:r w:rsidRPr="000E7B43" w:rsidR="00675C2F">
        <w:rPr>
          <w:lang w:eastAsia="en-GB"/>
        </w:rPr>
        <w:t>As t</w:t>
      </w:r>
      <w:r w:rsidRPr="000E7B43" w:rsidR="00CD3EFD">
        <w:rPr>
          <w:lang w:eastAsia="en-GB"/>
        </w:rPr>
        <w:t xml:space="preserve">he </w:t>
      </w:r>
      <w:r w:rsidRPr="000E7B43" w:rsidR="00675C2F">
        <w:rPr>
          <w:lang w:eastAsia="en-GB"/>
        </w:rPr>
        <w:t xml:space="preserve">ILC also </w:t>
      </w:r>
      <w:r w:rsidRPr="000E7B43" w:rsidR="00CD3EFD">
        <w:rPr>
          <w:lang w:eastAsia="en-GB"/>
        </w:rPr>
        <w:t>recognise</w:t>
      </w:r>
      <w:r w:rsidRPr="000E7B43" w:rsidR="00675C2F">
        <w:rPr>
          <w:lang w:eastAsia="en-GB"/>
        </w:rPr>
        <w:t>d:</w:t>
      </w:r>
    </w:p>
    <w:p w:rsidRPr="000E7B43" w:rsidR="00CD3EFD" w:rsidP="00675C2F" w:rsidRDefault="006E206D">
      <w:pPr>
        <w:pStyle w:val="JuQuot"/>
        <w:rPr>
          <w:lang w:eastAsia="en-GB"/>
        </w:rPr>
      </w:pPr>
      <w:r w:rsidRPr="000E7B43">
        <w:rPr>
          <w:lang w:eastAsia="en-GB"/>
        </w:rPr>
        <w:t xml:space="preserve"> “</w:t>
      </w:r>
      <w:r w:rsidRPr="000E7B43" w:rsidR="00675C2F">
        <w:rPr>
          <w:lang w:eastAsia="en-GB"/>
        </w:rPr>
        <w:t>B</w:t>
      </w:r>
      <w:r w:rsidRPr="000E7B43" w:rsidR="00CD3EFD">
        <w:rPr>
          <w:lang w:eastAsia="en-GB"/>
        </w:rPr>
        <w:t xml:space="preserve">eyond a certain limit, what is regarded as </w:t>
      </w:r>
      <w:r w:rsidR="004D55EA">
        <w:rPr>
          <w:lang w:eastAsia="en-GB"/>
        </w:rPr>
        <w:t>‘</w:t>
      </w:r>
      <w:r w:rsidRPr="000E7B43" w:rsidR="00CD3EFD">
        <w:rPr>
          <w:lang w:eastAsia="en-GB"/>
        </w:rPr>
        <w:t>governmental</w:t>
      </w:r>
      <w:r w:rsidR="004D55EA">
        <w:rPr>
          <w:lang w:eastAsia="en-GB"/>
        </w:rPr>
        <w:t>’</w:t>
      </w:r>
      <w:r w:rsidRPr="000E7B43" w:rsidR="00675C2F">
        <w:rPr>
          <w:lang w:eastAsia="en-GB"/>
        </w:rPr>
        <w:t xml:space="preserve"> </w:t>
      </w:r>
      <w:r w:rsidRPr="000E7B43" w:rsidR="00CD3EFD">
        <w:rPr>
          <w:lang w:eastAsia="en-GB"/>
        </w:rPr>
        <w:t>depends on the particular society, its history and traditions. Of particular importance will be not just the content of the powers, but the way they are conferred on an entity, the purposes for which they are to be exercised and the extent to which the entity is accountable to government for their exercise”</w:t>
      </w:r>
      <w:r w:rsidRPr="000E7B43" w:rsidR="00392F99">
        <w:rPr>
          <w:lang w:eastAsia="en-GB"/>
        </w:rPr>
        <w:t xml:space="preserve"> (see</w:t>
      </w:r>
      <w:r w:rsidRPr="000E7B43" w:rsidR="00675C2F">
        <w:rPr>
          <w:lang w:eastAsia="en-GB"/>
        </w:rPr>
        <w:t xml:space="preserve"> paragraph (6) of the</w:t>
      </w:r>
      <w:r w:rsidRPr="000E7B43" w:rsidR="00392F99">
        <w:rPr>
          <w:lang w:eastAsia="en-GB"/>
        </w:rPr>
        <w:t xml:space="preserve"> commentary to Article 5)</w:t>
      </w:r>
      <w:r w:rsidRPr="000E7B43" w:rsidR="00CD3EFD">
        <w:rPr>
          <w:lang w:eastAsia="en-GB"/>
        </w:rPr>
        <w:t>.</w:t>
      </w:r>
    </w:p>
    <w:p w:rsidRPr="000E7B43" w:rsidR="00CA1213" w:rsidP="00CA1213" w:rsidRDefault="00CD3EFD">
      <w:pPr>
        <w:pStyle w:val="JuHA"/>
        <w:outlineLvl w:val="1"/>
      </w:pPr>
      <w:r w:rsidRPr="000E7B43">
        <w:t>B.</w:t>
      </w:r>
      <w:r w:rsidRPr="000E7B43" w:rsidR="005006B0">
        <w:t>  </w:t>
      </w:r>
      <w:r w:rsidRPr="000E7B43" w:rsidR="00CA1213">
        <w:t xml:space="preserve">Insolvency </w:t>
      </w:r>
      <w:r w:rsidRPr="000E7B43" w:rsidR="00734FA8">
        <w:t>procedure</w:t>
      </w:r>
      <w:r w:rsidRPr="000E7B43" w:rsidR="00675C2F">
        <w:t>s</w:t>
      </w:r>
      <w:r w:rsidRPr="000E7B43">
        <w:t xml:space="preserve"> in Russia</w:t>
      </w:r>
    </w:p>
    <w:p w:rsidRPr="000E7B43" w:rsidR="006D3761" w:rsidP="00CA1213" w:rsidRDefault="006D3761">
      <w:pPr>
        <w:pStyle w:val="JuH1"/>
        <w:outlineLvl w:val="2"/>
      </w:pPr>
      <w:r w:rsidRPr="000E7B43">
        <w:t>1.</w:t>
      </w:r>
      <w:r w:rsidRPr="000E7B43" w:rsidR="005006B0">
        <w:t>  </w:t>
      </w:r>
      <w:r w:rsidRPr="000E7B43" w:rsidR="0073517C">
        <w:t>C</w:t>
      </w:r>
      <w:r w:rsidRPr="000E7B43">
        <w:t xml:space="preserve">ivil </w:t>
      </w:r>
      <w:r w:rsidRPr="000E7B43" w:rsidR="0073517C">
        <w:t>Code of</w:t>
      </w:r>
      <w:r w:rsidRPr="000E7B43">
        <w:t xml:space="preserve"> 1994</w:t>
      </w:r>
    </w:p>
    <w:p w:rsidRPr="000E7B43" w:rsidR="006D3761" w:rsidP="006D3761" w:rsidRDefault="006D3761">
      <w:pPr>
        <w:pStyle w:val="JuPara"/>
      </w:pPr>
      <w:r w:rsidRPr="000E7B43">
        <w:fldChar w:fldCharType="begin"/>
      </w:r>
      <w:r w:rsidRPr="000E7B43">
        <w:instrText xml:space="preserve"> SEQ level0 \*arabic </w:instrText>
      </w:r>
      <w:r w:rsidRPr="000E7B43">
        <w:fldChar w:fldCharType="separate"/>
      </w:r>
      <w:r w:rsidR="00646477">
        <w:rPr>
          <w:noProof/>
        </w:rPr>
        <w:t>33</w:t>
      </w:r>
      <w:r w:rsidRPr="000E7B43">
        <w:fldChar w:fldCharType="end"/>
      </w:r>
      <w:r w:rsidRPr="000E7B43">
        <w:t>.</w:t>
      </w:r>
      <w:r w:rsidRPr="000E7B43" w:rsidR="005006B0">
        <w:t> </w:t>
      </w:r>
      <w:r w:rsidRPr="000E7B43">
        <w:t> </w:t>
      </w:r>
      <w:r w:rsidRPr="000E7B43" w:rsidR="00C8494D">
        <w:t>Under A</w:t>
      </w:r>
      <w:r w:rsidRPr="000E7B43">
        <w:t>rticle 63</w:t>
      </w:r>
      <w:r w:rsidRPr="000E7B43" w:rsidR="00C8494D">
        <w:t xml:space="preserve"> of the Civil Code</w:t>
      </w:r>
      <w:r w:rsidRPr="000E7B43">
        <w:t xml:space="preserve">, </w:t>
      </w:r>
      <w:r w:rsidRPr="000E7B43" w:rsidR="00241F9C">
        <w:t>after</w:t>
      </w:r>
      <w:r w:rsidRPr="000E7B43" w:rsidR="00C8494D">
        <w:t xml:space="preserve"> expiry of the period within which creditors </w:t>
      </w:r>
      <w:r w:rsidRPr="000E7B43" w:rsidR="00966CDD">
        <w:t xml:space="preserve">must </w:t>
      </w:r>
      <w:r w:rsidRPr="000E7B43" w:rsidR="00C8494D">
        <w:t xml:space="preserve">file their claims, the </w:t>
      </w:r>
      <w:r w:rsidRPr="000E7B43">
        <w:t xml:space="preserve">liquidation </w:t>
      </w:r>
      <w:r w:rsidRPr="000E7B43" w:rsidR="00C8494D">
        <w:t>committee draws up a provisional statement of affairs containing information on the bankrupt</w:t>
      </w:r>
      <w:r w:rsidRPr="000E7B43" w:rsidR="00BD37E5">
        <w:t xml:space="preserve"> </w:t>
      </w:r>
      <w:r w:rsidRPr="000E7B43" w:rsidR="00DB404C">
        <w:t>company</w:t>
      </w:r>
      <w:r w:rsidR="004D55EA">
        <w:t>’</w:t>
      </w:r>
      <w:r w:rsidRPr="000E7B43" w:rsidR="00C8494D">
        <w:t>s estate</w:t>
      </w:r>
      <w:r w:rsidRPr="000E7B43">
        <w:t xml:space="preserve">, </w:t>
      </w:r>
      <w:r w:rsidRPr="000E7B43" w:rsidR="00C8494D">
        <w:t xml:space="preserve">the claims filed by the creditors and the results of the </w:t>
      </w:r>
      <w:r w:rsidRPr="000E7B43" w:rsidR="00264ED7">
        <w:t>examination</w:t>
      </w:r>
      <w:r w:rsidRPr="000E7B43" w:rsidR="00241F9C">
        <w:t xml:space="preserve"> of those claims</w:t>
      </w:r>
      <w:r w:rsidRPr="000E7B43">
        <w:t xml:space="preserve">. </w:t>
      </w:r>
      <w:r w:rsidRPr="000E7B43" w:rsidR="00C8494D">
        <w:t>Th</w:t>
      </w:r>
      <w:r w:rsidRPr="000E7B43" w:rsidR="00241F9C">
        <w:t>e</w:t>
      </w:r>
      <w:r w:rsidRPr="000E7B43" w:rsidR="00C8494D">
        <w:t xml:space="preserve"> statement </w:t>
      </w:r>
      <w:r w:rsidRPr="000E7B43" w:rsidR="00966CDD">
        <w:t xml:space="preserve">must </w:t>
      </w:r>
      <w:r w:rsidRPr="000E7B43" w:rsidR="00C8494D">
        <w:t>be approved by the body that has taken the decision to wind up the company</w:t>
      </w:r>
      <w:r w:rsidRPr="000E7B43">
        <w:t xml:space="preserve">. </w:t>
      </w:r>
      <w:r w:rsidRPr="000E7B43" w:rsidR="00C8494D">
        <w:t>If the company</w:t>
      </w:r>
      <w:r w:rsidR="004D55EA">
        <w:t>’</w:t>
      </w:r>
      <w:r w:rsidRPr="000E7B43" w:rsidR="00C8494D">
        <w:t>s monetary assets are insufficient to satisfy the</w:t>
      </w:r>
      <w:r w:rsidRPr="000E7B43" w:rsidR="00F75792">
        <w:t xml:space="preserve"> creditors</w:t>
      </w:r>
      <w:r w:rsidR="004D55EA">
        <w:t>’</w:t>
      </w:r>
      <w:r w:rsidRPr="000E7B43" w:rsidR="00C8494D">
        <w:t xml:space="preserve"> </w:t>
      </w:r>
      <w:r w:rsidRPr="000E7B43" w:rsidR="00F75792">
        <w:t>claims, the</w:t>
      </w:r>
      <w:r w:rsidRPr="000E7B43">
        <w:t xml:space="preserve"> liquidation </w:t>
      </w:r>
      <w:r w:rsidRPr="000E7B43" w:rsidR="00F75792">
        <w:t>committee will sell off the estate by auction</w:t>
      </w:r>
      <w:r w:rsidRPr="000E7B43">
        <w:t xml:space="preserve">. </w:t>
      </w:r>
      <w:r w:rsidRPr="000E7B43" w:rsidR="00F75792">
        <w:t>The</w:t>
      </w:r>
      <w:r w:rsidRPr="000E7B43">
        <w:t xml:space="preserve"> distribution </w:t>
      </w:r>
      <w:r w:rsidRPr="000E7B43" w:rsidR="00F75792">
        <w:t>of assets to the creditors may begin in accordance with the interim statement once it has been approved</w:t>
      </w:r>
      <w:r w:rsidRPr="000E7B43">
        <w:t xml:space="preserve">, </w:t>
      </w:r>
      <w:r w:rsidRPr="000E7B43" w:rsidR="00F75792">
        <w:t xml:space="preserve">except in respect of fifth-level creditors who will be </w:t>
      </w:r>
      <w:r w:rsidRPr="000E7B43" w:rsidR="00966CDD">
        <w:t>un</w:t>
      </w:r>
      <w:r w:rsidRPr="000E7B43" w:rsidR="00F75792">
        <w:t xml:space="preserve">able to receive any money owed to them </w:t>
      </w:r>
      <w:r w:rsidRPr="000E7B43" w:rsidR="00241F9C">
        <w:t>for</w:t>
      </w:r>
      <w:r w:rsidRPr="000E7B43" w:rsidR="00F75792">
        <w:t xml:space="preserve"> one month following that approval</w:t>
      </w:r>
      <w:r w:rsidRPr="000E7B43">
        <w:t xml:space="preserve">. </w:t>
      </w:r>
      <w:r w:rsidRPr="000E7B43" w:rsidR="00F75792">
        <w:t>Once all the</w:t>
      </w:r>
      <w:r w:rsidRPr="000E7B43">
        <w:t xml:space="preserve"> pay</w:t>
      </w:r>
      <w:r w:rsidRPr="000E7B43" w:rsidR="00F75792">
        <w:t>ments have been made</w:t>
      </w:r>
      <w:r w:rsidRPr="000E7B43" w:rsidR="00241F9C">
        <w:t>, the final statement of affair</w:t>
      </w:r>
      <w:r w:rsidRPr="000E7B43" w:rsidR="00F75792">
        <w:t>s is drawn up and approved in the same manner</w:t>
      </w:r>
      <w:r w:rsidRPr="000E7B43">
        <w:t xml:space="preserve">. </w:t>
      </w:r>
      <w:r w:rsidRPr="000E7B43" w:rsidR="00F75792">
        <w:t xml:space="preserve">Should the assets prove insufficient, unsatisfied creditors may request the courts to order the owner of the company to honour their claims out of his own </w:t>
      </w:r>
      <w:r w:rsidRPr="000E7B43" w:rsidR="00241F9C">
        <w:t xml:space="preserve">personal </w:t>
      </w:r>
      <w:r w:rsidRPr="000E7B43" w:rsidR="00F75792">
        <w:t>funds</w:t>
      </w:r>
      <w:r w:rsidRPr="000E7B43">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34</w:t>
      </w:r>
      <w:r w:rsidRPr="000E7B43">
        <w:fldChar w:fldCharType="end"/>
      </w:r>
      <w:r w:rsidRPr="000E7B43">
        <w:t>.  </w:t>
      </w:r>
      <w:r w:rsidRPr="000E7B43" w:rsidR="00241F9C">
        <w:t>A</w:t>
      </w:r>
      <w:r w:rsidRPr="000E7B43" w:rsidR="006D3761">
        <w:t xml:space="preserve">rticle 64 </w:t>
      </w:r>
      <w:r w:rsidRPr="000E7B43" w:rsidR="00241F9C">
        <w:t>of the Civil C</w:t>
      </w:r>
      <w:r w:rsidRPr="000E7B43" w:rsidR="006D3761">
        <w:t>ode</w:t>
      </w:r>
      <w:r w:rsidRPr="000E7B43" w:rsidR="00241F9C">
        <w:t>, as in force prior to</w:t>
      </w:r>
      <w:r w:rsidRPr="000E7B43" w:rsidR="006D3761">
        <w:t xml:space="preserve"> 20 </w:t>
      </w:r>
      <w:r w:rsidRPr="000E7B43" w:rsidR="00241F9C">
        <w:t>February</w:t>
      </w:r>
      <w:r w:rsidRPr="000E7B43" w:rsidR="006D3761">
        <w:t xml:space="preserve"> 1996, </w:t>
      </w:r>
      <w:r w:rsidRPr="000E7B43" w:rsidR="00241F9C">
        <w:t xml:space="preserve">made a distinction between five </w:t>
      </w:r>
      <w:r w:rsidRPr="000E7B43" w:rsidR="0010601A">
        <w:t>c</w:t>
      </w:r>
      <w:r w:rsidRPr="000E7B43" w:rsidR="00966CDD">
        <w:t xml:space="preserve">ategories </w:t>
      </w:r>
      <w:r w:rsidRPr="000E7B43" w:rsidR="00241F9C">
        <w:t>of creditors</w:t>
      </w:r>
      <w:r w:rsidRPr="000E7B43" w:rsidR="006D3761">
        <w:t xml:space="preserve">, </w:t>
      </w:r>
      <w:r w:rsidRPr="000E7B43" w:rsidR="00580CD2">
        <w:t xml:space="preserve">providing that payment </w:t>
      </w:r>
      <w:r w:rsidRPr="000E7B43" w:rsidR="002F032D">
        <w:t>could</w:t>
      </w:r>
      <w:r w:rsidRPr="000E7B43" w:rsidR="00580CD2">
        <w:t xml:space="preserve"> be made to </w:t>
      </w:r>
      <w:r w:rsidRPr="000E7B43" w:rsidR="0010601A">
        <w:t>a given</w:t>
      </w:r>
      <w:r w:rsidRPr="000E7B43" w:rsidR="00580CD2">
        <w:t xml:space="preserve"> </w:t>
      </w:r>
      <w:r w:rsidRPr="000E7B43" w:rsidR="0011688C">
        <w:t>class</w:t>
      </w:r>
      <w:r w:rsidRPr="000E7B43" w:rsidR="00966CDD">
        <w:t xml:space="preserve"> </w:t>
      </w:r>
      <w:r w:rsidRPr="000E7B43" w:rsidR="002F032D">
        <w:t>only when</w:t>
      </w:r>
      <w:r w:rsidRPr="000E7B43" w:rsidR="00580CD2">
        <w:t xml:space="preserve"> the creditors </w:t>
      </w:r>
      <w:r w:rsidRPr="000E7B43" w:rsidR="009A4FD2">
        <w:t>at the previous level</w:t>
      </w:r>
      <w:r w:rsidRPr="000E7B43" w:rsidR="00580CD2">
        <w:t xml:space="preserve"> had been satisfied</w:t>
      </w:r>
      <w:r w:rsidRPr="000E7B43" w:rsidR="006D3761">
        <w:t xml:space="preserve">. </w:t>
      </w:r>
      <w:r w:rsidRPr="000E7B43" w:rsidR="00580CD2">
        <w:t>According to this classification</w:t>
      </w:r>
      <w:r w:rsidRPr="000E7B43" w:rsidR="006D3761">
        <w:t xml:space="preserve"> </w:t>
      </w:r>
      <w:r w:rsidRPr="000E7B43" w:rsidR="00580CD2">
        <w:t xml:space="preserve">the applicant belonged to the fifth </w:t>
      </w:r>
      <w:r w:rsidRPr="000E7B43" w:rsidR="0011688C">
        <w:t>class</w:t>
      </w:r>
      <w:r w:rsidRPr="000E7B43" w:rsidR="00966CDD">
        <w:t xml:space="preserve"> </w:t>
      </w:r>
      <w:r w:rsidRPr="000E7B43" w:rsidR="00580CD2">
        <w:t>of “other creditors”</w:t>
      </w:r>
      <w:r w:rsidRPr="000E7B43" w:rsidR="006D3761">
        <w:t xml:space="preserve">. </w:t>
      </w:r>
      <w:r w:rsidRPr="000E7B43" w:rsidR="00580CD2">
        <w:t>A</w:t>
      </w:r>
      <w:r w:rsidRPr="000E7B43" w:rsidR="006D3761">
        <w:t xml:space="preserve">rticle 64 </w:t>
      </w:r>
      <w:r w:rsidRPr="000E7B43" w:rsidR="007F0436">
        <w:t>ma</w:t>
      </w:r>
      <w:r w:rsidRPr="000E7B43" w:rsidR="009A4FD2">
        <w:t>de</w:t>
      </w:r>
      <w:r w:rsidRPr="000E7B43" w:rsidR="007F0436">
        <w:t xml:space="preserve"> no</w:t>
      </w:r>
      <w:r w:rsidRPr="000E7B43" w:rsidR="00580CD2">
        <w:t xml:space="preserve"> mention </w:t>
      </w:r>
      <w:r w:rsidRPr="000E7B43" w:rsidR="007F0436">
        <w:t xml:space="preserve">of </w:t>
      </w:r>
      <w:r w:rsidRPr="000E7B43" w:rsidR="00580CD2">
        <w:t xml:space="preserve">a </w:t>
      </w:r>
      <w:r w:rsidRPr="000E7B43" w:rsidR="00E86391">
        <w:t>c</w:t>
      </w:r>
      <w:r w:rsidRPr="000E7B43" w:rsidR="00966CDD">
        <w:t xml:space="preserve">ategory </w:t>
      </w:r>
      <w:r w:rsidRPr="000E7B43" w:rsidR="00580CD2">
        <w:t xml:space="preserve">of creditors who </w:t>
      </w:r>
      <w:r w:rsidRPr="000E7B43" w:rsidR="009A4FD2">
        <w:t>we</w:t>
      </w:r>
      <w:r w:rsidRPr="000E7B43" w:rsidR="00580CD2">
        <w:t>re pensione</w:t>
      </w:r>
      <w:r w:rsidRPr="000E7B43" w:rsidR="009A4FD2">
        <w:t>rs</w:t>
      </w:r>
      <w:r w:rsidRPr="000E7B43" w:rsidR="00580CD2">
        <w:t xml:space="preserve">, </w:t>
      </w:r>
      <w:r w:rsidRPr="000E7B43" w:rsidR="008A7328">
        <w:t>w</w:t>
      </w:r>
      <w:r w:rsidRPr="000E7B43" w:rsidR="00580CD2">
        <w:t>ar veterans</w:t>
      </w:r>
      <w:r w:rsidRPr="000E7B43" w:rsidR="008A7328">
        <w:t>,</w:t>
      </w:r>
      <w:r w:rsidRPr="000E7B43" w:rsidR="00580CD2">
        <w:t xml:space="preserve"> persons in need</w:t>
      </w:r>
      <w:r w:rsidRPr="000E7B43" w:rsidR="008A7328">
        <w:t xml:space="preserve"> or persons assisting the liquidator in the insolvency proceedings.</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35</w:t>
      </w:r>
      <w:r w:rsidRPr="000E7B43">
        <w:fldChar w:fldCharType="end"/>
      </w:r>
      <w:r w:rsidRPr="000E7B43">
        <w:t>.  </w:t>
      </w:r>
      <w:r w:rsidRPr="000E7B43" w:rsidR="00580CD2">
        <w:t xml:space="preserve">Under a new </w:t>
      </w:r>
      <w:r w:rsidRPr="000E7B43" w:rsidR="007F0436">
        <w:t>provision</w:t>
      </w:r>
      <w:r w:rsidRPr="000E7B43" w:rsidR="00966CDD">
        <w:t>,</w:t>
      </w:r>
      <w:r w:rsidRPr="000E7B43" w:rsidR="007F0436">
        <w:t xml:space="preserve"> </w:t>
      </w:r>
      <w:r w:rsidRPr="000E7B43" w:rsidR="00580CD2">
        <w:t>inserted into this Article on</w:t>
      </w:r>
      <w:r w:rsidRPr="000E7B43" w:rsidR="006D3761">
        <w:t xml:space="preserve"> 20</w:t>
      </w:r>
      <w:r w:rsidR="003B6282">
        <w:t xml:space="preserve"> </w:t>
      </w:r>
      <w:r w:rsidRPr="000E7B43" w:rsidR="00580CD2">
        <w:t>February</w:t>
      </w:r>
      <w:r w:rsidRPr="000E7B43" w:rsidR="006D3761">
        <w:t xml:space="preserve"> 1996, </w:t>
      </w:r>
      <w:r w:rsidRPr="000E7B43" w:rsidR="00580CD2">
        <w:t>when a bank or other lending institution is wound up,</w:t>
      </w:r>
      <w:r w:rsidRPr="000E7B43" w:rsidR="006D3761">
        <w:t xml:space="preserve"> </w:t>
      </w:r>
      <w:r w:rsidRPr="000E7B43" w:rsidR="00580CD2">
        <w:t xml:space="preserve">private persons having made deposits with it are to be repaid </w:t>
      </w:r>
      <w:r w:rsidRPr="000E7B43" w:rsidR="00D43FC8">
        <w:t>as</w:t>
      </w:r>
      <w:r w:rsidRPr="000E7B43" w:rsidR="00580CD2">
        <w:t xml:space="preserve"> a </w:t>
      </w:r>
      <w:r w:rsidRPr="000E7B43" w:rsidR="00D43FC8">
        <w:t xml:space="preserve">first </w:t>
      </w:r>
      <w:r w:rsidRPr="000E7B43" w:rsidR="00580CD2">
        <w:t>priority</w:t>
      </w:r>
      <w:r w:rsidRPr="000E7B43" w:rsidR="006D3761">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36</w:t>
      </w:r>
      <w:r w:rsidRPr="000E7B43">
        <w:fldChar w:fldCharType="end"/>
      </w:r>
      <w:r w:rsidRPr="000E7B43">
        <w:t>.  </w:t>
      </w:r>
      <w:r w:rsidRPr="000E7B43" w:rsidR="00580CD2">
        <w:t>A</w:t>
      </w:r>
      <w:r w:rsidRPr="000E7B43" w:rsidR="006D3761">
        <w:t xml:space="preserve">rticle 64 </w:t>
      </w:r>
      <w:r w:rsidRPr="000E7B43" w:rsidR="00580CD2">
        <w:t xml:space="preserve">further provides that where a </w:t>
      </w:r>
      <w:r w:rsidRPr="000E7B43" w:rsidR="00DB404C">
        <w:t>company</w:t>
      </w:r>
      <w:r w:rsidRPr="000E7B43" w:rsidR="00580CD2">
        <w:t xml:space="preserve"> in liquidation has insufficient assets, they must be distributed among creditors </w:t>
      </w:r>
      <w:r w:rsidRPr="000E7B43" w:rsidR="002F032D">
        <w:t>at</w:t>
      </w:r>
      <w:r w:rsidRPr="000E7B43" w:rsidR="00580CD2">
        <w:t xml:space="preserve"> the same level in proportion to their respective claims.</w:t>
      </w:r>
    </w:p>
    <w:p w:rsidRPr="003B6282" w:rsidR="006D3761" w:rsidP="003B6282" w:rsidRDefault="006D3761">
      <w:pPr>
        <w:pStyle w:val="JuH1"/>
      </w:pPr>
      <w:r w:rsidRPr="003B6282">
        <w:t>2. </w:t>
      </w:r>
      <w:r w:rsidRPr="003B6282" w:rsidR="005006B0">
        <w:t> </w:t>
      </w:r>
      <w:r w:rsidRPr="003B6282" w:rsidR="00C8494D">
        <w:t>Law of</w:t>
      </w:r>
      <w:r w:rsidRPr="003B6282">
        <w:t xml:space="preserve"> 19 </w:t>
      </w:r>
      <w:r w:rsidRPr="003B6282" w:rsidR="00C8494D">
        <w:t>November</w:t>
      </w:r>
      <w:r w:rsidRPr="003B6282">
        <w:t xml:space="preserve"> 1992 (</w:t>
      </w:r>
      <w:r w:rsidRPr="003B6282" w:rsidR="00C8494D">
        <w:t>“the</w:t>
      </w:r>
      <w:r w:rsidRPr="003B6282">
        <w:t xml:space="preserve"> 1992</w:t>
      </w:r>
      <w:r w:rsidRPr="003B6282" w:rsidR="00C8494D">
        <w:t xml:space="preserve"> Act”</w:t>
      </w:r>
      <w:r w:rsidRPr="003B6282">
        <w:t>)</w:t>
      </w:r>
      <w:r w:rsidRPr="003B6282" w:rsidR="00C8494D">
        <w:t xml:space="preserve"> on corporate insolvency</w:t>
      </w:r>
      <w:r w:rsidRPr="000E7B43">
        <w:rPr>
          <w:rStyle w:val="JuParaChar"/>
        </w:rPr>
        <w:t xml:space="preserve"> </w:t>
      </w:r>
      <w:r w:rsidRPr="003B6282" w:rsidR="008E3993">
        <w:t xml:space="preserve">(bankruptcy) </w:t>
      </w:r>
      <w:r w:rsidRPr="003B6282" w:rsidR="00CA1213">
        <w:t>(</w:t>
      </w:r>
      <w:r w:rsidRPr="003B6282">
        <w:t xml:space="preserve">applicable </w:t>
      </w:r>
      <w:r w:rsidRPr="003B6282" w:rsidR="00C8494D">
        <w:t xml:space="preserve">to </w:t>
      </w:r>
      <w:r w:rsidRPr="003B6282" w:rsidR="007E4682">
        <w:t>insolvency procedures</w:t>
      </w:r>
      <w:r w:rsidRPr="003B6282" w:rsidR="00C8494D">
        <w:t xml:space="preserve"> opened prior to</w:t>
      </w:r>
      <w:r w:rsidRPr="000E7B43" w:rsidR="00C8494D">
        <w:rPr>
          <w:rStyle w:val="JuParaChar"/>
        </w:rPr>
        <w:t xml:space="preserve"> </w:t>
      </w:r>
      <w:r w:rsidRPr="003B6282">
        <w:t>1</w:t>
      </w:r>
      <w:r w:rsidRPr="003B6282" w:rsidR="00CA1213">
        <w:t> </w:t>
      </w:r>
      <w:r w:rsidRPr="003B6282" w:rsidR="00C8494D">
        <w:t>March</w:t>
      </w:r>
      <w:r w:rsidRPr="003B6282">
        <w:t xml:space="preserve"> 1998</w:t>
      </w:r>
      <w:r w:rsidRPr="003B6282" w:rsidR="00CA1213">
        <w:t>)</w:t>
      </w:r>
    </w:p>
    <w:p w:rsidRPr="000E7B43" w:rsidR="006D3761" w:rsidP="006D3761" w:rsidRDefault="006D3761">
      <w:pPr>
        <w:pStyle w:val="JuPara"/>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37</w:t>
      </w:r>
      <w:r w:rsidRPr="000E7B43">
        <w:rPr>
          <w:color w:val="000000"/>
        </w:rPr>
        <w:fldChar w:fldCharType="end"/>
      </w:r>
      <w:r w:rsidRPr="000E7B43">
        <w:rPr>
          <w:color w:val="000000"/>
        </w:rPr>
        <w:t>.  </w:t>
      </w:r>
      <w:r w:rsidRPr="000E7B43" w:rsidR="003636FC">
        <w:t>Under</w:t>
      </w:r>
      <w:r w:rsidRPr="000E7B43" w:rsidR="00580CD2">
        <w:t xml:space="preserve"> </w:t>
      </w:r>
      <w:r w:rsidRPr="000E7B43" w:rsidR="003636FC">
        <w:t>section</w:t>
      </w:r>
      <w:r w:rsidRPr="000E7B43">
        <w:t xml:space="preserve"> 3</w:t>
      </w:r>
      <w:r w:rsidRPr="000E7B43" w:rsidR="00987ABB">
        <w:t>(</w:t>
      </w:r>
      <w:r w:rsidRPr="000E7B43">
        <w:t>1</w:t>
      </w:r>
      <w:r w:rsidRPr="000E7B43" w:rsidR="00987ABB">
        <w:t>)</w:t>
      </w:r>
      <w:r w:rsidRPr="000E7B43">
        <w:t xml:space="preserve"> </w:t>
      </w:r>
      <w:r w:rsidRPr="000E7B43" w:rsidR="00580CD2">
        <w:t>and</w:t>
      </w:r>
      <w:r w:rsidRPr="000E7B43">
        <w:t xml:space="preserve"> </w:t>
      </w:r>
      <w:r w:rsidRPr="000E7B43" w:rsidR="00987ABB">
        <w:t>(</w:t>
      </w:r>
      <w:r w:rsidRPr="000E7B43">
        <w:t>2</w:t>
      </w:r>
      <w:r w:rsidRPr="000E7B43" w:rsidR="00987ABB">
        <w:t>)</w:t>
      </w:r>
      <w:r w:rsidRPr="000E7B43" w:rsidR="003636FC">
        <w:t xml:space="preserve"> of th</w:t>
      </w:r>
      <w:r w:rsidRPr="000E7B43" w:rsidR="00517EC6">
        <w:t>e 1992</w:t>
      </w:r>
      <w:r w:rsidRPr="000E7B43" w:rsidR="003636FC">
        <w:t xml:space="preserve"> Act</w:t>
      </w:r>
      <w:r w:rsidRPr="000E7B43">
        <w:t xml:space="preserve">, </w:t>
      </w:r>
      <w:r w:rsidRPr="000E7B43" w:rsidR="003636FC">
        <w:t>insolvency cases fall within the jurisdiction of the commercial courts, which examine them in accordance with the rules laid down in the Act or</w:t>
      </w:r>
      <w:r w:rsidRPr="000E7B43">
        <w:t xml:space="preserve">, </w:t>
      </w:r>
      <w:r w:rsidRPr="000E7B43" w:rsidR="003636FC">
        <w:t>where no such rule exists</w:t>
      </w:r>
      <w:r w:rsidRPr="000E7B43">
        <w:t xml:space="preserve">, </w:t>
      </w:r>
      <w:r w:rsidRPr="000E7B43" w:rsidR="003636FC">
        <w:t xml:space="preserve">in accordance with the Code of </w:t>
      </w:r>
      <w:r w:rsidRPr="000E7B43" w:rsidR="00173373">
        <w:t>Commercial</w:t>
      </w:r>
      <w:r w:rsidRPr="000E7B43" w:rsidR="003636FC">
        <w:t xml:space="preserve"> Procedure of the </w:t>
      </w:r>
      <w:smartTag w:uri="urn:schemas-microsoft-com:office:smarttags" w:element="place">
        <w:smartTag w:uri="urn:schemas-microsoft-com:office:smarttags" w:element="country-region">
          <w:r w:rsidR="003636FC" w:rsidRPr="000E7B43">
            <w:t>Russian Federation</w:t>
          </w:r>
        </w:smartTag>
      </w:smartTag>
      <w:r w:rsidRPr="000E7B43">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38</w:t>
      </w:r>
      <w:r w:rsidRPr="000E7B43">
        <w:fldChar w:fldCharType="end"/>
      </w:r>
      <w:r w:rsidRPr="000E7B43">
        <w:t>.  </w:t>
      </w:r>
      <w:r w:rsidRPr="000E7B43" w:rsidR="003636FC">
        <w:t xml:space="preserve">Under section </w:t>
      </w:r>
      <w:r w:rsidRPr="000E7B43" w:rsidR="006D3761">
        <w:t xml:space="preserve">15 </w:t>
      </w:r>
      <w:r w:rsidRPr="000E7B43" w:rsidR="003636FC">
        <w:t xml:space="preserve">of the Act, </w:t>
      </w:r>
      <w:r w:rsidRPr="000E7B43" w:rsidR="007E4682">
        <w:t>insolvency procedures</w:t>
      </w:r>
      <w:r w:rsidRPr="000E7B43" w:rsidR="006D3761">
        <w:t xml:space="preserve"> </w:t>
      </w:r>
      <w:r w:rsidRPr="000E7B43" w:rsidR="003636FC">
        <w:t>are opened in order to satisfy the creditors</w:t>
      </w:r>
      <w:r w:rsidR="004D55EA">
        <w:t>’</w:t>
      </w:r>
      <w:r w:rsidRPr="000E7B43" w:rsidR="003636FC">
        <w:t xml:space="preserve"> claims </w:t>
      </w:r>
      <w:r w:rsidRPr="000E7B43" w:rsidR="00A61210">
        <w:t xml:space="preserve">on a </w:t>
      </w:r>
      <w:r w:rsidRPr="000E7B43" w:rsidR="00A61210">
        <w:rPr>
          <w:i/>
        </w:rPr>
        <w:t>pari passu</w:t>
      </w:r>
      <w:r w:rsidRPr="000E7B43" w:rsidR="00A61210">
        <w:t xml:space="preserve"> basis</w:t>
      </w:r>
      <w:r w:rsidRPr="000E7B43" w:rsidR="006D3761">
        <w:t xml:space="preserve">, </w:t>
      </w:r>
      <w:r w:rsidRPr="000E7B43" w:rsidR="00D712AD">
        <w:t xml:space="preserve">to declare the bankrupt </w:t>
      </w:r>
      <w:r w:rsidRPr="000E7B43" w:rsidR="0082756D">
        <w:t>company</w:t>
      </w:r>
      <w:r w:rsidRPr="000E7B43" w:rsidR="00BD37E5">
        <w:t xml:space="preserve"> </w:t>
      </w:r>
      <w:r w:rsidRPr="000E7B43" w:rsidR="00D712AD">
        <w:t>released from his</w:t>
      </w:r>
      <w:r w:rsidRPr="000E7B43" w:rsidR="006D3761">
        <w:t xml:space="preserve"> obligations </w:t>
      </w:r>
      <w:r w:rsidRPr="000E7B43" w:rsidR="00D712AD">
        <w:t xml:space="preserve">and to protect the parties from unlawful actions </w:t>
      </w:r>
      <w:r w:rsidRPr="000E7B43" w:rsidR="009A4FD2">
        <w:t>against eac</w:t>
      </w:r>
      <w:r w:rsidRPr="000E7B43" w:rsidR="000C09B7">
        <w:t>h other</w:t>
      </w:r>
      <w:r w:rsidRPr="000E7B43" w:rsidR="006D3761">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39</w:t>
      </w:r>
      <w:r w:rsidRPr="000E7B43">
        <w:fldChar w:fldCharType="end"/>
      </w:r>
      <w:r w:rsidRPr="000E7B43">
        <w:t>.  </w:t>
      </w:r>
      <w:r w:rsidRPr="000E7B43" w:rsidR="00D712AD">
        <w:t>Section</w:t>
      </w:r>
      <w:r w:rsidRPr="000E7B43" w:rsidR="006D3761">
        <w:t xml:space="preserve"> 18</w:t>
      </w:r>
      <w:r w:rsidRPr="000E7B43" w:rsidR="00987ABB">
        <w:t>(</w:t>
      </w:r>
      <w:r w:rsidRPr="000E7B43" w:rsidR="006D3761">
        <w:t>2</w:t>
      </w:r>
      <w:r w:rsidRPr="000E7B43" w:rsidR="00987ABB">
        <w:t>)</w:t>
      </w:r>
      <w:r w:rsidRPr="000E7B43" w:rsidR="00D712AD">
        <w:t xml:space="preserve"> provides that, after a company has been declared insolvent and</w:t>
      </w:r>
      <w:r w:rsidRPr="000E7B43" w:rsidR="007E4682">
        <w:t xml:space="preserve"> an</w:t>
      </w:r>
      <w:r w:rsidRPr="000E7B43" w:rsidR="00D712AD">
        <w:t xml:space="preserve"> </w:t>
      </w:r>
      <w:r w:rsidRPr="000E7B43" w:rsidR="007E4682">
        <w:t>insolvency procedure</w:t>
      </w:r>
      <w:r w:rsidRPr="000E7B43" w:rsidR="00D712AD">
        <w:t xml:space="preserve"> ha</w:t>
      </w:r>
      <w:r w:rsidRPr="000E7B43" w:rsidR="002F032D">
        <w:t>s</w:t>
      </w:r>
      <w:r w:rsidRPr="000E7B43" w:rsidR="00D712AD">
        <w:t xml:space="preserve"> been opened against it</w:t>
      </w:r>
      <w:r w:rsidRPr="000E7B43" w:rsidR="006D3761">
        <w:t xml:space="preserve">, </w:t>
      </w:r>
      <w:r w:rsidRPr="000E7B43" w:rsidR="00D712AD">
        <w:t>any claims against the company</w:t>
      </w:r>
      <w:r w:rsidR="004D55EA">
        <w:t>’</w:t>
      </w:r>
      <w:r w:rsidRPr="000E7B43" w:rsidR="00D712AD">
        <w:t xml:space="preserve">s assets may be submitted only in the context of </w:t>
      </w:r>
      <w:r w:rsidRPr="000E7B43" w:rsidR="00675C2F">
        <w:t>such</w:t>
      </w:r>
      <w:r w:rsidRPr="000E7B43" w:rsidR="00D712AD">
        <w:t xml:space="preserve"> </w:t>
      </w:r>
      <w:r w:rsidRPr="000E7B43" w:rsidR="00734FA8">
        <w:t>procedure</w:t>
      </w:r>
      <w:r w:rsidRPr="000E7B43" w:rsidR="006D3761">
        <w:t>.</w:t>
      </w:r>
    </w:p>
    <w:p w:rsidR="004D55EA"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40</w:t>
      </w:r>
      <w:r w:rsidRPr="000E7B43">
        <w:fldChar w:fldCharType="end"/>
      </w:r>
      <w:r w:rsidRPr="000E7B43">
        <w:t>.  </w:t>
      </w:r>
      <w:r w:rsidRPr="000E7B43" w:rsidR="00966CDD">
        <w:t xml:space="preserve">Section </w:t>
      </w:r>
      <w:r w:rsidRPr="000E7B43" w:rsidR="006D3761">
        <w:t>20</w:t>
      </w:r>
      <w:r w:rsidRPr="000E7B43" w:rsidR="00D712AD">
        <w:t xml:space="preserve"> lists </w:t>
      </w:r>
      <w:r w:rsidRPr="000E7B43" w:rsidR="00DB7356">
        <w:t xml:space="preserve">the various participants in </w:t>
      </w:r>
      <w:r w:rsidRPr="000E7B43" w:rsidR="004E1691">
        <w:t>insolvency proceedings</w:t>
      </w:r>
      <w:r w:rsidRPr="000E7B43" w:rsidR="00D712AD">
        <w:t xml:space="preserve"> as the </w:t>
      </w:r>
      <w:r w:rsidRPr="000E7B43" w:rsidR="009A4947">
        <w:t>liquidator</w:t>
      </w:r>
      <w:r w:rsidRPr="000E7B43" w:rsidR="00D712AD">
        <w:t xml:space="preserve">, the </w:t>
      </w:r>
      <w:r w:rsidRPr="000E7B43" w:rsidR="0082756D">
        <w:t>general meeting of creditors</w:t>
      </w:r>
      <w:r w:rsidRPr="000E7B43" w:rsidR="004E1691">
        <w:t>,</w:t>
      </w:r>
      <w:r w:rsidRPr="000E7B43" w:rsidR="0082756D">
        <w:t xml:space="preserve"> the </w:t>
      </w:r>
      <w:r w:rsidRPr="000E7B43" w:rsidR="00D712AD">
        <w:t>creditors</w:t>
      </w:r>
      <w:r w:rsidR="004D55EA">
        <w:t>’</w:t>
      </w:r>
      <w:r w:rsidRPr="000E7B43" w:rsidR="00D712AD">
        <w:t xml:space="preserve"> committee, the creditor</w:t>
      </w:r>
      <w:r w:rsidRPr="000E7B43" w:rsidR="008E3993">
        <w:t>s</w:t>
      </w:r>
      <w:r w:rsidRPr="000E7B43" w:rsidR="00D712AD">
        <w:t xml:space="preserve">, </w:t>
      </w:r>
      <w:r w:rsidRPr="000E7B43" w:rsidR="006D3761">
        <w:t>etc.</w:t>
      </w:r>
      <w:r w:rsidRPr="000E7B43" w:rsidR="00FE211E">
        <w:t xml:space="preserve"> The </w:t>
      </w:r>
      <w:r w:rsidRPr="000E7B43" w:rsidR="0082756D">
        <w:t>general meeting of creditors</w:t>
      </w:r>
      <w:r w:rsidRPr="000E7B43" w:rsidR="004E1691">
        <w:t xml:space="preserve"> may form a creditor</w:t>
      </w:r>
      <w:r w:rsidR="004D55EA">
        <w:t>’</w:t>
      </w:r>
      <w:r w:rsidRPr="000E7B43" w:rsidR="004E1691">
        <w:t>s committee and define its functions (Section 23 (2)).</w:t>
      </w:r>
      <w:r w:rsidRPr="000E7B43" w:rsidR="00877BED">
        <w:t xml:space="preserve"> </w:t>
      </w:r>
      <w:r w:rsidRPr="000E7B43" w:rsidR="007C14EB">
        <w:t>The Court will use the term “</w:t>
      </w:r>
      <w:r w:rsidRPr="000E7B43" w:rsidR="008A7328">
        <w:t xml:space="preserve">the </w:t>
      </w:r>
      <w:r w:rsidRPr="000E7B43" w:rsidR="007C14EB">
        <w:t>creditors</w:t>
      </w:r>
      <w:r w:rsidR="004D55EA">
        <w:t>’</w:t>
      </w:r>
      <w:r w:rsidRPr="000E7B43" w:rsidR="00DB7356">
        <w:t xml:space="preserve"> body</w:t>
      </w:r>
      <w:r w:rsidRPr="000E7B43" w:rsidR="007C14EB">
        <w:t xml:space="preserve">” as referring </w:t>
      </w:r>
      <w:r w:rsidRPr="000E7B43" w:rsidR="000F6E74">
        <w:t>to either of these bodies, as the case may be.</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41</w:t>
      </w:r>
      <w:r w:rsidRPr="000E7B43">
        <w:fldChar w:fldCharType="end"/>
      </w:r>
      <w:r w:rsidRPr="000E7B43">
        <w:t>. </w:t>
      </w:r>
      <w:r w:rsidRPr="000E7B43" w:rsidR="005006B0">
        <w:t> </w:t>
      </w:r>
      <w:r w:rsidRPr="000E7B43" w:rsidR="004E1691">
        <w:t>The creditors</w:t>
      </w:r>
      <w:r w:rsidR="004D55EA">
        <w:t>’</w:t>
      </w:r>
      <w:r w:rsidRPr="000E7B43" w:rsidR="006403A7">
        <w:t xml:space="preserve"> </w:t>
      </w:r>
      <w:r w:rsidRPr="000E7B43" w:rsidR="00DB7356">
        <w:t>body nominates a candidate to act as the liquidator</w:t>
      </w:r>
      <w:r w:rsidRPr="000E7B43" w:rsidR="004E1691">
        <w:t xml:space="preserve"> </w:t>
      </w:r>
      <w:r w:rsidRPr="000E7B43" w:rsidR="00DB7356">
        <w:t xml:space="preserve">before </w:t>
      </w:r>
      <w:r w:rsidRPr="000E7B43" w:rsidR="004E1691">
        <w:t xml:space="preserve">the commercial court for approval (Section 23(2) of the Act) </w:t>
      </w:r>
      <w:r w:rsidRPr="000E7B43" w:rsidR="00877BED">
        <w:t xml:space="preserve">which then </w:t>
      </w:r>
      <w:r w:rsidRPr="000E7B43" w:rsidR="004E1691">
        <w:t>appoint</w:t>
      </w:r>
      <w:r w:rsidRPr="000E7B43" w:rsidR="00877BED">
        <w:t>s</w:t>
      </w:r>
      <w:r w:rsidRPr="000E7B43" w:rsidR="004E1691">
        <w:t xml:space="preserve"> the liquidator</w:t>
      </w:r>
      <w:r w:rsidRPr="000E7B43" w:rsidR="00877BED">
        <w:t xml:space="preserve"> (Section 19)</w:t>
      </w:r>
      <w:r w:rsidRPr="000E7B43" w:rsidR="004E1691">
        <w:t xml:space="preserve">. </w:t>
      </w:r>
      <w:r w:rsidRPr="000E7B43" w:rsidR="00D712AD">
        <w:t>Under section</w:t>
      </w:r>
      <w:r w:rsidRPr="000E7B43" w:rsidR="006D3761">
        <w:t xml:space="preserve"> 21</w:t>
      </w:r>
      <w:r w:rsidRPr="000E7B43" w:rsidR="00987ABB">
        <w:t>(</w:t>
      </w:r>
      <w:r w:rsidRPr="000E7B43" w:rsidR="006D3761">
        <w:t>1</w:t>
      </w:r>
      <w:r w:rsidRPr="000E7B43" w:rsidR="00987ABB">
        <w:t>)</w:t>
      </w:r>
      <w:r w:rsidRPr="000E7B43" w:rsidR="00D712AD">
        <w:t xml:space="preserve"> the </w:t>
      </w:r>
      <w:r w:rsidRPr="000E7B43" w:rsidR="009A4947">
        <w:t>liquidator</w:t>
      </w:r>
      <w:r w:rsidRPr="000E7B43" w:rsidR="00D712AD">
        <w:t xml:space="preserve"> </w:t>
      </w:r>
      <w:r w:rsidRPr="000E7B43" w:rsidR="00DB7356">
        <w:t xml:space="preserve">takes over the administration of the insolvent company, convenes a general meeting of creditors, </w:t>
      </w:r>
      <w:r w:rsidRPr="000E7B43" w:rsidR="00D712AD">
        <w:t xml:space="preserve">takes </w:t>
      </w:r>
      <w:r w:rsidRPr="000E7B43" w:rsidR="000C09B7">
        <w:t>control</w:t>
      </w:r>
      <w:r w:rsidRPr="000E7B43" w:rsidR="00D712AD">
        <w:t xml:space="preserve"> of the </w:t>
      </w:r>
      <w:r w:rsidRPr="000E7B43" w:rsidR="00877BED">
        <w:t>insolvent</w:t>
      </w:r>
      <w:r w:rsidRPr="000E7B43" w:rsidR="00BD37E5">
        <w:t xml:space="preserve"> </w:t>
      </w:r>
      <w:r w:rsidRPr="000E7B43" w:rsidR="0082756D">
        <w:t>company</w:t>
      </w:r>
      <w:r w:rsidR="004D55EA">
        <w:t>’</w:t>
      </w:r>
      <w:r w:rsidRPr="000E7B43" w:rsidR="00D712AD">
        <w:t>s property</w:t>
      </w:r>
      <w:r w:rsidRPr="000E7B43" w:rsidR="006D3761">
        <w:t>, analys</w:t>
      </w:r>
      <w:r w:rsidRPr="000E7B43" w:rsidR="00D712AD">
        <w:t xml:space="preserve">es </w:t>
      </w:r>
      <w:r w:rsidRPr="000E7B43" w:rsidR="0092359C">
        <w:t>the</w:t>
      </w:r>
      <w:r w:rsidRPr="000E7B43" w:rsidR="00D712AD">
        <w:t xml:space="preserve"> financial</w:t>
      </w:r>
      <w:r w:rsidRPr="000E7B43" w:rsidR="006D3761">
        <w:t xml:space="preserve"> situation</w:t>
      </w:r>
      <w:r w:rsidRPr="000E7B43" w:rsidR="00D712AD">
        <w:t>, examines the merits of the creditors</w:t>
      </w:r>
      <w:r w:rsidR="004D55EA">
        <w:t>’</w:t>
      </w:r>
      <w:r w:rsidRPr="000E7B43" w:rsidR="00D712AD">
        <w:t xml:space="preserve"> claims</w:t>
      </w:r>
      <w:r w:rsidRPr="000E7B43" w:rsidR="006D3761">
        <w:t>, accept</w:t>
      </w:r>
      <w:r w:rsidRPr="000E7B43" w:rsidR="00966CDD">
        <w:t xml:space="preserve">s </w:t>
      </w:r>
      <w:r w:rsidRPr="000E7B43" w:rsidR="00D712AD">
        <w:t>or reject</w:t>
      </w:r>
      <w:r w:rsidRPr="000E7B43" w:rsidR="00966CDD">
        <w:t xml:space="preserve">s </w:t>
      </w:r>
      <w:r w:rsidRPr="000E7B43" w:rsidR="00D712AD">
        <w:t>them</w:t>
      </w:r>
      <w:r w:rsidRPr="000E7B43" w:rsidR="006D3761">
        <w:t xml:space="preserve">, </w:t>
      </w:r>
      <w:r w:rsidRPr="000E7B43" w:rsidR="0092359C">
        <w:t>oversees</w:t>
      </w:r>
      <w:r w:rsidRPr="000E7B43" w:rsidR="00D712AD">
        <w:t xml:space="preserve"> the</w:t>
      </w:r>
      <w:r w:rsidRPr="000E7B43" w:rsidR="006D3761">
        <w:t xml:space="preserve"> liquidation </w:t>
      </w:r>
      <w:r w:rsidRPr="000E7B43" w:rsidR="004D65BF">
        <w:t>process</w:t>
      </w:r>
      <w:r w:rsidRPr="000E7B43" w:rsidR="00D712AD">
        <w:t xml:space="preserve"> to </w:t>
      </w:r>
      <w:r w:rsidRPr="000E7B43" w:rsidR="009A4947">
        <w:t>realise</w:t>
      </w:r>
      <w:r w:rsidRPr="000E7B43" w:rsidR="00D712AD">
        <w:t xml:space="preserve"> the</w:t>
      </w:r>
      <w:r w:rsidRPr="000E7B43" w:rsidR="004D65BF">
        <w:t xml:space="preserve"> </w:t>
      </w:r>
      <w:r w:rsidRPr="000E7B43" w:rsidR="00D712AD">
        <w:t>assets</w:t>
      </w:r>
      <w:r w:rsidRPr="000E7B43" w:rsidR="006D3761">
        <w:t xml:space="preserve">, </w:t>
      </w:r>
      <w:r w:rsidRPr="000E7B43" w:rsidR="002E7A5A">
        <w:t>sets up and heads the</w:t>
      </w:r>
      <w:r w:rsidRPr="000E7B43" w:rsidR="006D3761">
        <w:t xml:space="preserve"> liquidation</w:t>
      </w:r>
      <w:r w:rsidRPr="000E7B43" w:rsidR="004D65BF">
        <w:t xml:space="preserve"> committee</w:t>
      </w:r>
      <w:r w:rsidRPr="000E7B43" w:rsidR="006D3761">
        <w:t>.</w:t>
      </w:r>
    </w:p>
    <w:p w:rsidRPr="000E7B43" w:rsidR="006D3761" w:rsidP="006D3761" w:rsidRDefault="00AA4563">
      <w:pPr>
        <w:pStyle w:val="JuPara"/>
        <w:rPr>
          <w:rFonts w:ascii="Arial" w:hAnsi="Arial" w:cs="Arial"/>
          <w:sz w:val="18"/>
          <w:szCs w:val="18"/>
        </w:rPr>
      </w:pPr>
      <w:r w:rsidRPr="000E7B43">
        <w:fldChar w:fldCharType="begin"/>
      </w:r>
      <w:r w:rsidRPr="000E7B43">
        <w:instrText xml:space="preserve"> SEQ level0 \*arabic </w:instrText>
      </w:r>
      <w:r w:rsidRPr="000E7B43">
        <w:fldChar w:fldCharType="separate"/>
      </w:r>
      <w:r w:rsidR="00646477">
        <w:rPr>
          <w:noProof/>
        </w:rPr>
        <w:t>42</w:t>
      </w:r>
      <w:r w:rsidRPr="000E7B43">
        <w:fldChar w:fldCharType="end"/>
      </w:r>
      <w:r w:rsidRPr="000E7B43">
        <w:t>.  </w:t>
      </w:r>
      <w:r w:rsidRPr="000E7B43" w:rsidR="002E7A5A">
        <w:t>In accordance with section</w:t>
      </w:r>
      <w:r w:rsidRPr="000E7B43" w:rsidR="006D3761">
        <w:t xml:space="preserve"> 21</w:t>
      </w:r>
      <w:r w:rsidRPr="000E7B43" w:rsidR="00987ABB">
        <w:t>(</w:t>
      </w:r>
      <w:r w:rsidRPr="000E7B43" w:rsidR="006D3761">
        <w:t>2</w:t>
      </w:r>
      <w:r w:rsidRPr="000E7B43" w:rsidR="00987ABB">
        <w:t>)</w:t>
      </w:r>
      <w:r w:rsidRPr="000E7B43" w:rsidR="000C09B7">
        <w:t>,</w:t>
      </w:r>
      <w:r w:rsidRPr="000E7B43" w:rsidR="006D3761">
        <w:t xml:space="preserve"> </w:t>
      </w:r>
      <w:r w:rsidRPr="000E7B43" w:rsidR="002E7A5A">
        <w:t>taken together with sec</w:t>
      </w:r>
      <w:r w:rsidRPr="000E7B43" w:rsidR="000C09B7">
        <w:t>t</w:t>
      </w:r>
      <w:r w:rsidRPr="000E7B43" w:rsidR="002E7A5A">
        <w:t>ion</w:t>
      </w:r>
      <w:r w:rsidRPr="000E7B43" w:rsidR="006D3761">
        <w:t xml:space="preserve"> 12</w:t>
      </w:r>
      <w:r w:rsidRPr="000E7B43" w:rsidR="00987ABB">
        <w:t>(</w:t>
      </w:r>
      <w:r w:rsidRPr="000E7B43" w:rsidR="006D3761">
        <w:t>4</w:t>
      </w:r>
      <w:r w:rsidRPr="000E7B43" w:rsidR="00987ABB">
        <w:t>)</w:t>
      </w:r>
      <w:r w:rsidRPr="000E7B43" w:rsidR="006D3761">
        <w:t xml:space="preserve">, </w:t>
      </w:r>
      <w:r w:rsidRPr="000E7B43" w:rsidR="002E7A5A">
        <w:t xml:space="preserve">candidates </w:t>
      </w:r>
      <w:r w:rsidRPr="000E7B43" w:rsidR="00966CDD">
        <w:t xml:space="preserve">for </w:t>
      </w:r>
      <w:r w:rsidRPr="000E7B43" w:rsidR="002E7A5A">
        <w:t xml:space="preserve">the </w:t>
      </w:r>
      <w:r w:rsidRPr="000E7B43" w:rsidR="0092359C">
        <w:t>office</w:t>
      </w:r>
      <w:r w:rsidRPr="000E7B43" w:rsidR="002E7A5A">
        <w:t xml:space="preserve"> of </w:t>
      </w:r>
      <w:r w:rsidRPr="000E7B43" w:rsidR="009A4947">
        <w:t>liquidator</w:t>
      </w:r>
      <w:r w:rsidRPr="000E7B43" w:rsidR="006D3761">
        <w:t xml:space="preserve"> </w:t>
      </w:r>
      <w:r w:rsidRPr="000E7B43" w:rsidR="002E7A5A">
        <w:t>must be economists or lawyers</w:t>
      </w:r>
      <w:r w:rsidRPr="000E7B43" w:rsidR="00966CDD">
        <w:t>,</w:t>
      </w:r>
      <w:r w:rsidRPr="000E7B43" w:rsidR="002E7A5A">
        <w:t xml:space="preserve"> or have </w:t>
      </w:r>
      <w:r w:rsidRPr="000E7B43" w:rsidR="006D3761">
        <w:t>exp</w:t>
      </w:r>
      <w:r w:rsidRPr="000E7B43" w:rsidR="002E7A5A">
        <w:t>e</w:t>
      </w:r>
      <w:r w:rsidRPr="000E7B43" w:rsidR="006D3761">
        <w:t xml:space="preserve">rience </w:t>
      </w:r>
      <w:r w:rsidRPr="000E7B43" w:rsidR="002E7A5A">
        <w:t>of company management</w:t>
      </w:r>
      <w:r w:rsidRPr="000E7B43" w:rsidR="006D3761">
        <w:t xml:space="preserve">. </w:t>
      </w:r>
      <w:r w:rsidRPr="000E7B43" w:rsidR="002E7A5A">
        <w:t>They must not have a criminal record</w:t>
      </w:r>
      <w:r w:rsidRPr="000E7B43" w:rsidR="006D3761">
        <w:t xml:space="preserve">. </w:t>
      </w:r>
      <w:r w:rsidRPr="000E7B43" w:rsidR="00AE5A85">
        <w:t>No</w:t>
      </w:r>
      <w:r w:rsidRPr="000E7B43" w:rsidR="00966CDD">
        <w:t xml:space="preserve"> one </w:t>
      </w:r>
      <w:r w:rsidRPr="000E7B43" w:rsidR="002E7A5A">
        <w:t>holding a position of responsibility in</w:t>
      </w:r>
      <w:r w:rsidRPr="000E7B43" w:rsidR="00AE5A85">
        <w:t xml:space="preserve"> a company that is a debtor or creditor may be appointed</w:t>
      </w:r>
      <w:r w:rsidRPr="000E7B43" w:rsidR="006D3761">
        <w:t xml:space="preserve">. </w:t>
      </w:r>
      <w:r w:rsidRPr="000E7B43" w:rsidR="00AE5A85">
        <w:t xml:space="preserve">Candidates </w:t>
      </w:r>
      <w:r w:rsidRPr="000E7B43" w:rsidR="00966CDD">
        <w:t xml:space="preserve">for </w:t>
      </w:r>
      <w:r w:rsidRPr="000E7B43" w:rsidR="00AE5A85">
        <w:t xml:space="preserve">the </w:t>
      </w:r>
      <w:r w:rsidRPr="000E7B43" w:rsidR="0092359C">
        <w:t>office</w:t>
      </w:r>
      <w:r w:rsidRPr="000E7B43" w:rsidR="00AE5A85">
        <w:t xml:space="preserve"> of </w:t>
      </w:r>
      <w:r w:rsidRPr="000E7B43" w:rsidR="009A4947">
        <w:t>liquidator</w:t>
      </w:r>
      <w:r w:rsidRPr="000E7B43" w:rsidR="00AE5A85">
        <w:t xml:space="preserve"> must declare their income and assets</w:t>
      </w:r>
      <w:r w:rsidRPr="000E7B43" w:rsidR="006D3761">
        <w:t>.</w:t>
      </w:r>
    </w:p>
    <w:p w:rsidR="004D55EA"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43</w:t>
      </w:r>
      <w:r w:rsidRPr="000E7B43">
        <w:fldChar w:fldCharType="end"/>
      </w:r>
      <w:r w:rsidRPr="000E7B43">
        <w:t>.  </w:t>
      </w:r>
      <w:r w:rsidRPr="000E7B43" w:rsidR="004E1691">
        <w:t xml:space="preserve">In </w:t>
      </w:r>
      <w:r w:rsidRPr="000E7B43" w:rsidR="002F1B50">
        <w:t xml:space="preserve">the </w:t>
      </w:r>
      <w:r w:rsidRPr="000E7B43" w:rsidR="00DB7356">
        <w:t>situations referred to under t</w:t>
      </w:r>
      <w:r w:rsidRPr="000E7B43" w:rsidR="004E1691">
        <w:t>he Act,</w:t>
      </w:r>
      <w:r w:rsidR="003B6282">
        <w:t xml:space="preserve"> </w:t>
      </w:r>
      <w:r w:rsidRPr="000E7B43" w:rsidR="004E1691">
        <w:t xml:space="preserve">the commercial court examines the lawfulness of </w:t>
      </w:r>
      <w:r w:rsidRPr="000E7B43" w:rsidR="002F1B50">
        <w:t xml:space="preserve">all actions by </w:t>
      </w:r>
      <w:r w:rsidRPr="000E7B43" w:rsidR="004E1691">
        <w:t xml:space="preserve">the </w:t>
      </w:r>
      <w:r w:rsidRPr="000E7B43" w:rsidR="00DB7356">
        <w:t xml:space="preserve">participants </w:t>
      </w:r>
      <w:r w:rsidRPr="000E7B43" w:rsidR="004E1691">
        <w:t xml:space="preserve">involved in the insolvency procedure (Section 19). </w:t>
      </w:r>
      <w:r w:rsidRPr="000E7B43" w:rsidR="00AE5A85">
        <w:t>Under section</w:t>
      </w:r>
      <w:r w:rsidRPr="000E7B43" w:rsidR="006D3761">
        <w:t xml:space="preserve"> 21</w:t>
      </w:r>
      <w:r w:rsidRPr="000E7B43" w:rsidR="00987ABB">
        <w:t>(</w:t>
      </w:r>
      <w:r w:rsidRPr="000E7B43" w:rsidR="006D3761">
        <w:t>3</w:t>
      </w:r>
      <w:r w:rsidRPr="000E7B43" w:rsidR="00987ABB">
        <w:t>)</w:t>
      </w:r>
      <w:r w:rsidRPr="000E7B43" w:rsidR="00AE5A85">
        <w:t xml:space="preserve"> the </w:t>
      </w:r>
      <w:r w:rsidRPr="000E7B43" w:rsidR="009A4947">
        <w:t>liquidator</w:t>
      </w:r>
      <w:r w:rsidRPr="000E7B43" w:rsidR="00AE5A85">
        <w:t xml:space="preserve"> may challenge </w:t>
      </w:r>
      <w:r w:rsidRPr="000E7B43" w:rsidR="00FE211E">
        <w:t xml:space="preserve">before the court </w:t>
      </w:r>
      <w:r w:rsidRPr="000E7B43" w:rsidR="00AE5A85">
        <w:t xml:space="preserve">any decisions of </w:t>
      </w:r>
      <w:r w:rsidRPr="000E7B43" w:rsidR="00DB7356">
        <w:t>the creditor</w:t>
      </w:r>
      <w:r w:rsidR="004D55EA">
        <w:t>’</w:t>
      </w:r>
      <w:r w:rsidRPr="000E7B43" w:rsidR="00DB7356">
        <w:t>s body</w:t>
      </w:r>
      <w:r w:rsidRPr="000E7B43" w:rsidR="00AE5A85">
        <w:t xml:space="preserve"> when those decisions fall outside </w:t>
      </w:r>
      <w:r w:rsidRPr="000E7B43" w:rsidR="00DB7356">
        <w:t xml:space="preserve">its </w:t>
      </w:r>
      <w:r w:rsidRPr="000E7B43" w:rsidR="00AE5A85">
        <w:t>remit</w:t>
      </w:r>
      <w:r w:rsidRPr="000E7B43" w:rsidR="006D3761">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44</w:t>
      </w:r>
      <w:r w:rsidRPr="000E7B43">
        <w:fldChar w:fldCharType="end"/>
      </w:r>
      <w:r w:rsidRPr="000E7B43">
        <w:t>.  </w:t>
      </w:r>
      <w:r w:rsidRPr="000E7B43" w:rsidR="00AE5A85">
        <w:t>Under section</w:t>
      </w:r>
      <w:r w:rsidRPr="000E7B43" w:rsidR="006D3761">
        <w:t xml:space="preserve"> 27</w:t>
      </w:r>
      <w:r w:rsidRPr="000E7B43" w:rsidR="00987ABB">
        <w:t>(</w:t>
      </w:r>
      <w:r w:rsidRPr="000E7B43" w:rsidR="006D3761">
        <w:t>1</w:t>
      </w:r>
      <w:r w:rsidRPr="000E7B43" w:rsidR="00987ABB">
        <w:t>)</w:t>
      </w:r>
      <w:r w:rsidRPr="000E7B43" w:rsidR="006D3761">
        <w:t>, a</w:t>
      </w:r>
      <w:r w:rsidRPr="000E7B43" w:rsidR="00AE5A85">
        <w:t xml:space="preserve">fter the expiry of a two-month period within which the creditors must submit their claims against the </w:t>
      </w:r>
      <w:r w:rsidRPr="000E7B43" w:rsidR="00877BED">
        <w:t>insolvent</w:t>
      </w:r>
      <w:r w:rsidRPr="000E7B43" w:rsidR="00966CDD">
        <w:t xml:space="preserve"> </w:t>
      </w:r>
      <w:r w:rsidRPr="000E7B43" w:rsidR="00B82288">
        <w:t>company</w:t>
      </w:r>
      <w:r w:rsidRPr="000E7B43" w:rsidR="00AE5A85">
        <w:t>,</w:t>
      </w:r>
      <w:r w:rsidRPr="000E7B43" w:rsidR="006D3761">
        <w:t xml:space="preserve"> </w:t>
      </w:r>
      <w:r w:rsidRPr="000E7B43" w:rsidR="00AE5A85">
        <w:t xml:space="preserve">the </w:t>
      </w:r>
      <w:r w:rsidRPr="000E7B43" w:rsidR="009A4947">
        <w:t>liquidator</w:t>
      </w:r>
      <w:r w:rsidRPr="000E7B43" w:rsidR="00AE5A85">
        <w:t xml:space="preserve"> will draw up a list of the </w:t>
      </w:r>
      <w:r w:rsidRPr="000E7B43" w:rsidR="00966CDD">
        <w:t xml:space="preserve">claims that have been </w:t>
      </w:r>
      <w:r w:rsidRPr="000E7B43" w:rsidR="00AE5A85">
        <w:t>accepted and rejected</w:t>
      </w:r>
      <w:r w:rsidRPr="000E7B43" w:rsidR="00966CDD">
        <w:t>,</w:t>
      </w:r>
      <w:r w:rsidRPr="000E7B43" w:rsidR="00AE5A85">
        <w:t xml:space="preserve"> indicating the amounts for those that have been accepted and the level of priority for each</w:t>
      </w:r>
      <w:r w:rsidRPr="000E7B43" w:rsidR="006D3761">
        <w:t xml:space="preserve">. </w:t>
      </w:r>
      <w:r w:rsidRPr="000E7B43" w:rsidR="00AE5A85">
        <w:t>The list must be sent to the creditors within a period of two months</w:t>
      </w:r>
      <w:r w:rsidRPr="000E7B43" w:rsidR="006D3761">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45</w:t>
      </w:r>
      <w:r w:rsidRPr="000E7B43">
        <w:fldChar w:fldCharType="end"/>
      </w:r>
      <w:r w:rsidRPr="000E7B43">
        <w:t>.  </w:t>
      </w:r>
      <w:r w:rsidRPr="000E7B43" w:rsidR="00AE5A85">
        <w:t>Section</w:t>
      </w:r>
      <w:r w:rsidRPr="000E7B43" w:rsidR="006D3761">
        <w:t xml:space="preserve"> 30 </w:t>
      </w:r>
      <w:r w:rsidRPr="000E7B43" w:rsidR="00AE5A85">
        <w:t>establishes the various levels of priority for the distribution of the proceeds of the</w:t>
      </w:r>
      <w:r w:rsidRPr="000E7B43" w:rsidR="006D3761">
        <w:t xml:space="preserve"> liquidation. </w:t>
      </w:r>
      <w:r w:rsidRPr="000E7B43" w:rsidR="007F0436">
        <w:t>P</w:t>
      </w:r>
      <w:r w:rsidRPr="000E7B43" w:rsidR="00AE5A85">
        <w:t xml:space="preserve">ayment </w:t>
      </w:r>
      <w:r w:rsidRPr="000E7B43" w:rsidR="007F0436">
        <w:t xml:space="preserve">of the sums due </w:t>
      </w:r>
      <w:r w:rsidRPr="000E7B43" w:rsidR="00AE5A85">
        <w:t xml:space="preserve">to </w:t>
      </w:r>
      <w:r w:rsidRPr="000E7B43" w:rsidR="007F0436">
        <w:t>creditors at a given level</w:t>
      </w:r>
      <w:r w:rsidRPr="000E7B43" w:rsidR="00AE5A85">
        <w:t xml:space="preserve"> </w:t>
      </w:r>
      <w:r w:rsidRPr="000E7B43" w:rsidR="007F0436">
        <w:t xml:space="preserve">is made </w:t>
      </w:r>
      <w:r w:rsidRPr="000E7B43" w:rsidR="00AE5A85">
        <w:t xml:space="preserve">once </w:t>
      </w:r>
      <w:r w:rsidRPr="000E7B43" w:rsidR="007F0436">
        <w:t>those</w:t>
      </w:r>
      <w:r w:rsidRPr="000E7B43" w:rsidR="00AE5A85">
        <w:t xml:space="preserve"> </w:t>
      </w:r>
      <w:r w:rsidRPr="000E7B43" w:rsidR="007F0436">
        <w:t>at</w:t>
      </w:r>
      <w:r w:rsidRPr="000E7B43" w:rsidR="00AE5A85">
        <w:t xml:space="preserve"> the previous </w:t>
      </w:r>
      <w:r w:rsidRPr="000E7B43" w:rsidR="007F0436">
        <w:t>level have</w:t>
      </w:r>
      <w:r w:rsidRPr="000E7B43" w:rsidR="00AE5A85">
        <w:t xml:space="preserve"> been satisfied</w:t>
      </w:r>
      <w:r w:rsidRPr="000E7B43" w:rsidR="007F0436">
        <w:t xml:space="preserve"> (paragraph 3)</w:t>
      </w:r>
      <w:r w:rsidRPr="000E7B43" w:rsidR="00AE5A85">
        <w:t>.</w:t>
      </w:r>
      <w:r w:rsidRPr="000E7B43" w:rsidR="007F0436">
        <w:t xml:space="preserve"> </w:t>
      </w:r>
      <w:r w:rsidRPr="000E7B43" w:rsidR="00F116A1">
        <w:t xml:space="preserve">If </w:t>
      </w:r>
      <w:r w:rsidRPr="000E7B43" w:rsidR="00966CDD">
        <w:t xml:space="preserve">insufficient </w:t>
      </w:r>
      <w:r w:rsidRPr="000E7B43" w:rsidR="00F116A1">
        <w:t xml:space="preserve">assets are realised to pay in full the </w:t>
      </w:r>
      <w:r w:rsidRPr="000E7B43" w:rsidR="007F0436">
        <w:t>creditors at a given level</w:t>
      </w:r>
      <w:r w:rsidRPr="000E7B43" w:rsidR="00F116A1">
        <w:t>,</w:t>
      </w:r>
      <w:r w:rsidRPr="000E7B43" w:rsidR="007F0436">
        <w:t xml:space="preserve"> </w:t>
      </w:r>
      <w:r w:rsidRPr="000E7B43" w:rsidR="00F116A1">
        <w:t xml:space="preserve">the money that is available </w:t>
      </w:r>
      <w:r w:rsidRPr="000E7B43" w:rsidR="007F0436">
        <w:t xml:space="preserve">will be paid </w:t>
      </w:r>
      <w:r w:rsidRPr="000E7B43" w:rsidR="00F116A1">
        <w:t xml:space="preserve">to them </w:t>
      </w:r>
      <w:r w:rsidRPr="000E7B43" w:rsidR="00F116A1">
        <w:rPr>
          <w:i/>
        </w:rPr>
        <w:t>pari passu</w:t>
      </w:r>
      <w:r w:rsidRPr="000E7B43" w:rsidR="00F116A1">
        <w:t xml:space="preserve"> in proportion to the amounts of their respective claims</w:t>
      </w:r>
      <w:r w:rsidRPr="000E7B43" w:rsidR="007F0436">
        <w:t xml:space="preserve"> (paragraph</w:t>
      </w:r>
      <w:r w:rsidRPr="000E7B43" w:rsidR="006D3761">
        <w:t xml:space="preserve"> 4). </w:t>
      </w:r>
      <w:r w:rsidRPr="000E7B43" w:rsidR="007F0436">
        <w:t>Section</w:t>
      </w:r>
      <w:r w:rsidRPr="000E7B43" w:rsidR="006D3761">
        <w:t xml:space="preserve"> 30 </w:t>
      </w:r>
      <w:r w:rsidRPr="000E7B43" w:rsidR="007F0436">
        <w:t xml:space="preserve">makes no mention of a </w:t>
      </w:r>
      <w:r w:rsidRPr="000E7B43" w:rsidR="0009142F">
        <w:t xml:space="preserve">category </w:t>
      </w:r>
      <w:r w:rsidRPr="000E7B43" w:rsidR="007F0436">
        <w:t>of creditors who are disable</w:t>
      </w:r>
      <w:r w:rsidRPr="000E7B43" w:rsidR="00A61210">
        <w:t>d</w:t>
      </w:r>
      <w:r w:rsidRPr="000E7B43" w:rsidR="007F0436">
        <w:t xml:space="preserve">, </w:t>
      </w:r>
      <w:r w:rsidRPr="000E7B43" w:rsidR="009901E2">
        <w:t>w</w:t>
      </w:r>
      <w:r w:rsidRPr="000E7B43" w:rsidR="007F0436">
        <w:t>ar veterans</w:t>
      </w:r>
      <w:r w:rsidRPr="000E7B43" w:rsidR="009901E2">
        <w:t>,</w:t>
      </w:r>
      <w:r w:rsidRPr="000E7B43" w:rsidR="007F0436">
        <w:t xml:space="preserve"> persons in need</w:t>
      </w:r>
      <w:r w:rsidRPr="000E7B43" w:rsidR="009901E2">
        <w:t>, or persons assisting the liquidator</w:t>
      </w:r>
      <w:r w:rsidRPr="000E7B43" w:rsidR="006D3761">
        <w:t xml:space="preserve">. </w:t>
      </w:r>
      <w:r w:rsidRPr="000E7B43" w:rsidR="007F0436">
        <w:t xml:space="preserve">Paragraph 1 provides that any expenses </w:t>
      </w:r>
      <w:r w:rsidRPr="000E7B43" w:rsidR="00966CDD">
        <w:t xml:space="preserve">arising from </w:t>
      </w:r>
      <w:r w:rsidRPr="000E7B43" w:rsidR="007F0436">
        <w:t xml:space="preserve">the </w:t>
      </w:r>
      <w:r w:rsidRPr="000E7B43" w:rsidR="006D3761">
        <w:t xml:space="preserve">liquidation, </w:t>
      </w:r>
      <w:r w:rsidRPr="000E7B43" w:rsidR="007F0436">
        <w:t xml:space="preserve">the </w:t>
      </w:r>
      <w:r w:rsidRPr="000E7B43" w:rsidR="009A4947">
        <w:t>liquidator</w:t>
      </w:r>
      <w:r w:rsidR="004D55EA">
        <w:t>’</w:t>
      </w:r>
      <w:r w:rsidRPr="000E7B43" w:rsidR="007F0436">
        <w:t>s fees and</w:t>
      </w:r>
      <w:r w:rsidRPr="000E7B43" w:rsidR="006D3761">
        <w:t xml:space="preserve"> </w:t>
      </w:r>
      <w:r w:rsidRPr="000E7B43" w:rsidR="007F0436">
        <w:t>the</w:t>
      </w:r>
      <w:r w:rsidRPr="000E7B43" w:rsidR="00F116A1">
        <w:t xml:space="preserve"> expenses of the</w:t>
      </w:r>
      <w:r w:rsidRPr="000E7B43" w:rsidR="007F0436">
        <w:t xml:space="preserve"> debtor company</w:t>
      </w:r>
      <w:r w:rsidR="004D55EA">
        <w:t>’</w:t>
      </w:r>
      <w:r w:rsidRPr="000E7B43" w:rsidR="00F116A1">
        <w:t>s</w:t>
      </w:r>
      <w:r w:rsidRPr="000E7B43" w:rsidR="007F0436">
        <w:t xml:space="preserve"> </w:t>
      </w:r>
      <w:r w:rsidRPr="000E7B43" w:rsidR="00F116A1">
        <w:t xml:space="preserve">ongoing operations </w:t>
      </w:r>
      <w:r w:rsidRPr="000E7B43" w:rsidR="007F0436">
        <w:t xml:space="preserve">must take priority </w:t>
      </w:r>
      <w:r w:rsidRPr="000E7B43" w:rsidR="00F116A1">
        <w:t>over</w:t>
      </w:r>
      <w:r w:rsidRPr="000E7B43" w:rsidR="007F0436">
        <w:t xml:space="preserve"> the </w:t>
      </w:r>
      <w:r w:rsidRPr="000E7B43" w:rsidR="0074213B">
        <w:t xml:space="preserve">claims of </w:t>
      </w:r>
      <w:r w:rsidRPr="000E7B43" w:rsidR="007F0436">
        <w:t>first-level creditors</w:t>
      </w:r>
      <w:r w:rsidRPr="000E7B43" w:rsidR="006D3761">
        <w:t>.</w:t>
      </w:r>
    </w:p>
    <w:bookmarkStart w:name="JudicialReviewofLiquidatorsActions" w:id="2"/>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46</w:t>
      </w:r>
      <w:r w:rsidRPr="000E7B43">
        <w:fldChar w:fldCharType="end"/>
      </w:r>
      <w:bookmarkEnd w:id="2"/>
      <w:r w:rsidRPr="000E7B43">
        <w:t>.  </w:t>
      </w:r>
      <w:r w:rsidRPr="000E7B43" w:rsidR="007F0436">
        <w:t xml:space="preserve">Section </w:t>
      </w:r>
      <w:r w:rsidRPr="000E7B43" w:rsidR="006D3761">
        <w:t xml:space="preserve">31 </w:t>
      </w:r>
      <w:r w:rsidRPr="000E7B43" w:rsidR="007F0436">
        <w:t xml:space="preserve">provides that a creditor may challenge before the </w:t>
      </w:r>
      <w:r w:rsidRPr="000E7B43" w:rsidR="00C927AF">
        <w:t xml:space="preserve">commercial courts any decision of the </w:t>
      </w:r>
      <w:r w:rsidRPr="000E7B43" w:rsidR="009A4947">
        <w:t>liquidator</w:t>
      </w:r>
      <w:r w:rsidRPr="000E7B43" w:rsidR="00C927AF">
        <w:t xml:space="preserve"> which, in his view, breaches his rights and legitimate interests</w:t>
      </w:r>
      <w:r w:rsidRPr="000E7B43" w:rsidR="006D3761">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47</w:t>
      </w:r>
      <w:r w:rsidRPr="000E7B43">
        <w:fldChar w:fldCharType="end"/>
      </w:r>
      <w:r w:rsidRPr="000E7B43">
        <w:t>.  </w:t>
      </w:r>
      <w:r w:rsidRPr="000E7B43" w:rsidR="00C927AF">
        <w:t>Under section 35</w:t>
      </w:r>
      <w:r w:rsidRPr="000E7B43" w:rsidR="00987ABB">
        <w:t>(</w:t>
      </w:r>
      <w:r w:rsidRPr="000E7B43" w:rsidR="00C927AF">
        <w:t>3</w:t>
      </w:r>
      <w:r w:rsidRPr="000E7B43" w:rsidR="00987ABB">
        <w:t>)</w:t>
      </w:r>
      <w:r w:rsidRPr="000E7B43" w:rsidR="00C927AF">
        <w:t xml:space="preserve">, any </w:t>
      </w:r>
      <w:r w:rsidRPr="000E7B43" w:rsidR="000C09B7">
        <w:t>claims</w:t>
      </w:r>
      <w:r w:rsidRPr="000E7B43" w:rsidR="00C927AF">
        <w:t xml:space="preserve"> that cannot be satisfied because the proceeds of the</w:t>
      </w:r>
      <w:r w:rsidRPr="000E7B43" w:rsidR="006D3761">
        <w:t xml:space="preserve"> liquidation</w:t>
      </w:r>
      <w:r w:rsidRPr="000E7B43" w:rsidR="00C927AF">
        <w:t xml:space="preserve"> are insufficient</w:t>
      </w:r>
      <w:r w:rsidRPr="000E7B43" w:rsidR="006D3761">
        <w:t xml:space="preserve"> </w:t>
      </w:r>
      <w:r w:rsidRPr="000E7B43" w:rsidR="00C927AF">
        <w:t>will be regarded as extinguished</w:t>
      </w:r>
      <w:r w:rsidRPr="000E7B43" w:rsidR="006D3761">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48</w:t>
      </w:r>
      <w:r w:rsidRPr="000E7B43">
        <w:fldChar w:fldCharType="end"/>
      </w:r>
      <w:r w:rsidRPr="000E7B43">
        <w:t>.  </w:t>
      </w:r>
      <w:r w:rsidRPr="000E7B43" w:rsidR="00C927AF">
        <w:t>Section</w:t>
      </w:r>
      <w:r w:rsidRPr="000E7B43" w:rsidR="006D3761">
        <w:t xml:space="preserve"> 38 </w:t>
      </w:r>
      <w:r w:rsidRPr="000E7B43" w:rsidR="00C927AF">
        <w:t xml:space="preserve">provides that the bankrupt </w:t>
      </w:r>
      <w:r w:rsidRPr="000E7B43" w:rsidR="00B82288">
        <w:t>company</w:t>
      </w:r>
      <w:r w:rsidRPr="000E7B43" w:rsidR="00966CDD">
        <w:t xml:space="preserve"> </w:t>
      </w:r>
      <w:r w:rsidRPr="000E7B43" w:rsidR="00C927AF">
        <w:t>will be regarded as wound up</w:t>
      </w:r>
      <w:r w:rsidRPr="000E7B43" w:rsidR="006D3761">
        <w:t xml:space="preserve"> </w:t>
      </w:r>
      <w:r w:rsidRPr="000E7B43" w:rsidR="00C927AF">
        <w:t xml:space="preserve">from the time of </w:t>
      </w:r>
      <w:r w:rsidRPr="000E7B43" w:rsidR="000C09B7">
        <w:t>its</w:t>
      </w:r>
      <w:r w:rsidRPr="000E7B43" w:rsidR="00C927AF">
        <w:t xml:space="preserve"> exclusion from the corresponding national register</w:t>
      </w:r>
      <w:r w:rsidRPr="000E7B43" w:rsidR="006D3761">
        <w:t xml:space="preserve">, </w:t>
      </w:r>
      <w:r w:rsidRPr="000E7B43" w:rsidR="00C927AF">
        <w:t xml:space="preserve">pursuant to the decision of the </w:t>
      </w:r>
      <w:r w:rsidRPr="000E7B43" w:rsidR="000C09B7">
        <w:t>c</w:t>
      </w:r>
      <w:r w:rsidRPr="000E7B43" w:rsidR="00C927AF">
        <w:t xml:space="preserve">ommercial </w:t>
      </w:r>
      <w:r w:rsidRPr="000E7B43" w:rsidR="000C09B7">
        <w:t>c</w:t>
      </w:r>
      <w:r w:rsidRPr="000E7B43" w:rsidR="00C927AF">
        <w:t>ourt clos</w:t>
      </w:r>
      <w:r w:rsidRPr="000E7B43" w:rsidR="000C09B7">
        <w:t>ing</w:t>
      </w:r>
      <w:r w:rsidRPr="000E7B43" w:rsidR="00C927AF">
        <w:t xml:space="preserve"> the </w:t>
      </w:r>
      <w:r w:rsidRPr="000E7B43" w:rsidR="007E4682">
        <w:t>insolvency procedure</w:t>
      </w:r>
      <w:r w:rsidRPr="000E7B43" w:rsidR="006D3761">
        <w:t>.</w:t>
      </w:r>
    </w:p>
    <w:p w:rsidRPr="000E7B43" w:rsidR="006D3761" w:rsidP="00F37288" w:rsidRDefault="006D3761">
      <w:pPr>
        <w:pStyle w:val="JuH1"/>
        <w:outlineLvl w:val="2"/>
      </w:pPr>
      <w:r w:rsidRPr="003B6282">
        <w:t>3.</w:t>
      </w:r>
      <w:r w:rsidRPr="003B6282" w:rsidR="005006B0">
        <w:t>  </w:t>
      </w:r>
      <w:r w:rsidRPr="003B6282" w:rsidR="00C8494D">
        <w:t>Federal Law</w:t>
      </w:r>
      <w:r w:rsidRPr="003B6282" w:rsidR="00FE211E">
        <w:t>s</w:t>
      </w:r>
      <w:r w:rsidRPr="003B6282" w:rsidR="00C8494D">
        <w:t xml:space="preserve"> </w:t>
      </w:r>
      <w:r w:rsidRPr="003B6282" w:rsidR="00FE211E">
        <w:t xml:space="preserve">on insolvency </w:t>
      </w:r>
      <w:r w:rsidRPr="003B6282" w:rsidR="00C8494D">
        <w:t>of</w:t>
      </w:r>
      <w:r w:rsidRPr="003B6282">
        <w:t xml:space="preserve"> 8 </w:t>
      </w:r>
      <w:r w:rsidRPr="003B6282" w:rsidR="00C8494D">
        <w:t>January</w:t>
      </w:r>
      <w:r w:rsidRPr="003B6282">
        <w:t xml:space="preserve"> 1998</w:t>
      </w:r>
      <w:r w:rsidRPr="003B6282" w:rsidR="00C8494D">
        <w:t xml:space="preserve"> </w:t>
      </w:r>
      <w:r w:rsidRPr="003B6282">
        <w:t>(</w:t>
      </w:r>
      <w:r w:rsidRPr="003B6282" w:rsidR="00C8494D">
        <w:t>“the 1998 Act”</w:t>
      </w:r>
      <w:r w:rsidRPr="003B6282">
        <w:t>),</w:t>
      </w:r>
      <w:r w:rsidRPr="000E7B43">
        <w:rPr>
          <w:rStyle w:val="JuParaChar"/>
        </w:rPr>
        <w:t xml:space="preserve"> </w:t>
      </w:r>
      <w:r w:rsidRPr="000E7B43" w:rsidR="00FE211E">
        <w:t>and of 26 October 2002 (“the 2002 Act”).</w:t>
      </w:r>
    </w:p>
    <w:p w:rsidRPr="000E7B43" w:rsidR="006D3761" w:rsidP="006D3761" w:rsidRDefault="006D3761">
      <w:pPr>
        <w:pStyle w:val="JuPara"/>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49</w:t>
      </w:r>
      <w:r w:rsidRPr="000E7B43">
        <w:rPr>
          <w:color w:val="000000"/>
        </w:rPr>
        <w:fldChar w:fldCharType="end"/>
      </w:r>
      <w:r w:rsidRPr="000E7B43">
        <w:rPr>
          <w:color w:val="000000"/>
        </w:rPr>
        <w:t>.  </w:t>
      </w:r>
      <w:r w:rsidRPr="000E7B43" w:rsidR="00FE211E">
        <w:t xml:space="preserve">On 8 January 1998 a </w:t>
      </w:r>
      <w:r w:rsidR="003B6282">
        <w:t xml:space="preserve">new Insolvency Act was adopted </w:t>
      </w:r>
      <w:r w:rsidRPr="000E7B43" w:rsidR="00FE211E">
        <w:t>(“the 1998 Act”). It replaced the 1992 Act and was applicable to insolvency procedures opened after 1</w:t>
      </w:r>
      <w:r w:rsidR="003B6282">
        <w:t xml:space="preserve"> </w:t>
      </w:r>
      <w:r w:rsidRPr="000E7B43" w:rsidR="00FE211E">
        <w:t xml:space="preserve">March 1998. Section 21(3) of the 1998 Act provided that creditors were entitled to seek compensation from the liquidator in respect of any damage that the latter might have caused to them by an action or omission in breach of the law. Section 114 provided for the same principles of distribution and </w:t>
      </w:r>
      <w:r w:rsidRPr="000E7B43" w:rsidR="00FE211E">
        <w:rPr>
          <w:i/>
        </w:rPr>
        <w:t>pari passu</w:t>
      </w:r>
      <w:r w:rsidRPr="000E7B43" w:rsidR="00FE211E">
        <w:t xml:space="preserve"> repayment as section 30 of the 1992 Act.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50</w:t>
      </w:r>
      <w:r w:rsidRPr="000E7B43">
        <w:fldChar w:fldCharType="end"/>
      </w:r>
      <w:r w:rsidRPr="000E7B43">
        <w:t>.  </w:t>
      </w:r>
      <w:r w:rsidRPr="000E7B43" w:rsidR="003A1C3B">
        <w:t>In accordance with section 98</w:t>
      </w:r>
      <w:r w:rsidRPr="000E7B43" w:rsidR="00987ABB">
        <w:t>(</w:t>
      </w:r>
      <w:r w:rsidRPr="000E7B43" w:rsidR="003A1C3B">
        <w:t>1</w:t>
      </w:r>
      <w:r w:rsidRPr="000E7B43" w:rsidR="00987ABB">
        <w:t>)</w:t>
      </w:r>
      <w:r w:rsidRPr="000E7B43" w:rsidR="003A1C3B">
        <w:t>, sub-paragraph</w:t>
      </w:r>
      <w:r w:rsidRPr="000E7B43" w:rsidR="006D3761">
        <w:t xml:space="preserve"> 7</w:t>
      </w:r>
      <w:r w:rsidRPr="000E7B43" w:rsidR="003A1C3B">
        <w:t xml:space="preserve">, of this Act, claims against the bankrupt </w:t>
      </w:r>
      <w:r w:rsidRPr="000E7B43" w:rsidR="00B82288">
        <w:t>company</w:t>
      </w:r>
      <w:r w:rsidRPr="000E7B43" w:rsidR="00966CDD">
        <w:t xml:space="preserve"> </w:t>
      </w:r>
      <w:r w:rsidRPr="000E7B43" w:rsidR="003A1C3B">
        <w:t xml:space="preserve">may be submitted only in the context of the </w:t>
      </w:r>
      <w:r w:rsidRPr="000E7B43" w:rsidR="007E4682">
        <w:t>insolvency procedure</w:t>
      </w:r>
      <w:r w:rsidRPr="000E7B43" w:rsidR="006D3761">
        <w:t xml:space="preserve"> (</w:t>
      </w:r>
      <w:r w:rsidRPr="000E7B43" w:rsidR="003A1C3B">
        <w:t>see also section</w:t>
      </w:r>
      <w:r w:rsidRPr="000E7B43" w:rsidR="006D3761">
        <w:t xml:space="preserve"> 18</w:t>
      </w:r>
      <w:r w:rsidRPr="000E7B43" w:rsidR="00987ABB">
        <w:t>(</w:t>
      </w:r>
      <w:r w:rsidRPr="000E7B43" w:rsidR="006D3761">
        <w:t>2</w:t>
      </w:r>
      <w:r w:rsidRPr="000E7B43" w:rsidR="00987ABB">
        <w:t>)</w:t>
      </w:r>
      <w:r w:rsidRPr="000E7B43" w:rsidR="006D3761">
        <w:t xml:space="preserve"> </w:t>
      </w:r>
      <w:r w:rsidRPr="000E7B43" w:rsidR="003A1C3B">
        <w:t xml:space="preserve">of the </w:t>
      </w:r>
      <w:r w:rsidRPr="000E7B43" w:rsidR="006D3761">
        <w:t>1992</w:t>
      </w:r>
      <w:r w:rsidRPr="000E7B43" w:rsidR="003A1C3B">
        <w:t xml:space="preserve"> Act</w:t>
      </w:r>
      <w:r w:rsidRPr="000E7B43" w:rsidR="006D3761">
        <w:t>).</w:t>
      </w:r>
    </w:p>
    <w:p w:rsidRPr="000E7B43" w:rsidR="006D3761" w:rsidP="006D3761" w:rsidRDefault="00AA4563">
      <w:pPr>
        <w:pStyle w:val="JuPara"/>
      </w:pPr>
      <w:r w:rsidRPr="000E7B43">
        <w:fldChar w:fldCharType="begin"/>
      </w:r>
      <w:r w:rsidRPr="000E7B43">
        <w:instrText xml:space="preserve"> SEQ level0 \*arabic </w:instrText>
      </w:r>
      <w:r w:rsidRPr="000E7B43">
        <w:fldChar w:fldCharType="separate"/>
      </w:r>
      <w:r w:rsidR="00646477">
        <w:rPr>
          <w:noProof/>
        </w:rPr>
        <w:t>51</w:t>
      </w:r>
      <w:r w:rsidRPr="000E7B43">
        <w:fldChar w:fldCharType="end"/>
      </w:r>
      <w:r w:rsidRPr="000E7B43">
        <w:t>.  </w:t>
      </w:r>
      <w:r w:rsidRPr="000E7B43" w:rsidR="00FE211E">
        <w:t xml:space="preserve">On 26 October 2002 the new Insolvency Act was adopted. It replaced the 1998 </w:t>
      </w:r>
      <w:r w:rsidRPr="000E7B43" w:rsidR="00F37739">
        <w:t>A</w:t>
      </w:r>
      <w:r w:rsidRPr="000E7B43" w:rsidR="00FE211E">
        <w:t xml:space="preserve">ct, and, in the following years, the 2002 Act underwent a number of changes. Section 20-4 (4) of the 2002 Act establishes liability of the liquidator for damage caused to the creditors by his failure to comply with his duties, if that failure was established by a final court decision. The 2002 Act provides that a liquidator should be covered by a professional liability insurance to cover his liability </w:t>
      </w:r>
      <w:r w:rsidRPr="000E7B43" w:rsidR="001260FF">
        <w:t>to</w:t>
      </w:r>
      <w:r w:rsidRPr="000E7B43" w:rsidR="00FE211E">
        <w:t xml:space="preserve"> the creditors (Section 20 of the Act). Sections 32 and 33 stipulate that bankruptcy cases are within the jurisdiction of </w:t>
      </w:r>
      <w:r w:rsidRPr="000E7B43" w:rsidR="001260FF">
        <w:t xml:space="preserve">the </w:t>
      </w:r>
      <w:r w:rsidRPr="000E7B43" w:rsidR="00FE211E">
        <w:t xml:space="preserve">commercial court, irrespectively of the status of the creditors. Section 20 (12) stipulates that “disputes related to the professional activities of the [liquidators] </w:t>
      </w:r>
      <w:r w:rsidRPr="000E7B43" w:rsidR="00A30111">
        <w:t>...</w:t>
      </w:r>
      <w:r w:rsidRPr="000E7B43" w:rsidR="00FE211E">
        <w:t xml:space="preserve"> are within the competence of commercial courts”. Pursuant to Section 60 of the Act creditors of a bankrupt </w:t>
      </w:r>
      <w:r w:rsidRPr="000E7B43" w:rsidR="00B82288">
        <w:t>company</w:t>
      </w:r>
      <w:r w:rsidRPr="000E7B43" w:rsidR="00FE211E">
        <w:t xml:space="preserve"> are entitled to complain to a commercial court about the liquidator</w:t>
      </w:r>
      <w:r w:rsidR="004D55EA">
        <w:t>’</w:t>
      </w:r>
      <w:r w:rsidRPr="000E7B43" w:rsidR="00FE211E">
        <w:t>s acts or omissions within the bankruptcy proceedings.</w:t>
      </w:r>
    </w:p>
    <w:p w:rsidRPr="000E7B43" w:rsidR="006D3761" w:rsidP="00CA1213" w:rsidRDefault="00EE0C9D">
      <w:pPr>
        <w:pStyle w:val="JuHA"/>
        <w:outlineLvl w:val="1"/>
      </w:pPr>
      <w:r w:rsidRPr="000E7B43">
        <w:t>C</w:t>
      </w:r>
      <w:r w:rsidRPr="000E7B43" w:rsidR="00CA1213">
        <w:t>.</w:t>
      </w:r>
      <w:r w:rsidRPr="000E7B43" w:rsidR="005006B0">
        <w:t>  </w:t>
      </w:r>
      <w:r w:rsidRPr="000E7B43" w:rsidR="00CA1213">
        <w:t xml:space="preserve">Examination of disputes within insolvency </w:t>
      </w:r>
      <w:r w:rsidRPr="000E7B43" w:rsidR="00734FA8">
        <w:t>procedure</w:t>
      </w:r>
      <w:r w:rsidRPr="000E7B43" w:rsidR="00675C2F">
        <w:t>s</w:t>
      </w:r>
    </w:p>
    <w:p w:rsidRPr="000E7B43" w:rsidR="00CA1213" w:rsidP="00CA1213" w:rsidRDefault="00CA1213">
      <w:pPr>
        <w:pStyle w:val="JuH1"/>
        <w:outlineLvl w:val="2"/>
      </w:pPr>
      <w:r w:rsidRPr="003B6282">
        <w:t>1</w:t>
      </w:r>
      <w:r w:rsidRPr="003B6282" w:rsidR="006D3761">
        <w:t>.  </w:t>
      </w:r>
      <w:r w:rsidRPr="003B6282" w:rsidR="002E022B">
        <w:t>Insolvency Act</w:t>
      </w:r>
      <w:r w:rsidRPr="003B6282" w:rsidR="00C56FFE">
        <w:t>s</w:t>
      </w:r>
      <w:r w:rsidRPr="003B6282" w:rsidR="002E022B">
        <w:t xml:space="preserve"> of 1992</w:t>
      </w:r>
      <w:r w:rsidRPr="003B6282" w:rsidR="00C56FFE">
        <w:t xml:space="preserve">, </w:t>
      </w:r>
      <w:r w:rsidRPr="003B6282" w:rsidR="00F37739">
        <w:t xml:space="preserve">1998 </w:t>
      </w:r>
      <w:r w:rsidRPr="003B6282" w:rsidR="00C56FFE">
        <w:t>and the Bank</w:t>
      </w:r>
      <w:r w:rsidRPr="003B6282" w:rsidR="007020D7">
        <w:t>s</w:t>
      </w:r>
      <w:r w:rsidRPr="003B6282" w:rsidR="00C56FFE">
        <w:t xml:space="preserve"> Insolvency Act of</w:t>
      </w:r>
      <w:r w:rsidRPr="000E7B43" w:rsidR="00C56FFE">
        <w:rPr>
          <w:color w:val="000000"/>
        </w:rPr>
        <w:t xml:space="preserve"> </w:t>
      </w:r>
      <w:r w:rsidRPr="003B6282" w:rsidR="00C56FFE">
        <w:t>1999</w:t>
      </w:r>
      <w:r w:rsidRPr="003B6282" w:rsidR="009E779F">
        <w:t xml:space="preserve">; </w:t>
      </w:r>
      <w:r w:rsidRPr="003B6282" w:rsidR="002E022B">
        <w:t xml:space="preserve">the </w:t>
      </w:r>
      <w:r w:rsidRPr="000E7B43">
        <w:t xml:space="preserve">Code of Commercial </w:t>
      </w:r>
      <w:r w:rsidRPr="000E7B43" w:rsidR="002E022B">
        <w:t xml:space="preserve">Procedure of </w:t>
      </w:r>
      <w:r w:rsidRPr="000E7B43">
        <w:t>1995</w:t>
      </w:r>
      <w:r w:rsidRPr="000E7B43" w:rsidR="009E779F">
        <w:t>; the Code of Civil Procedure of 1964</w:t>
      </w:r>
    </w:p>
    <w:bookmarkStart w:name="CodeofCivilProcedureJurisdiction" w:id="3"/>
    <w:p w:rsidRPr="000E7B43" w:rsidR="002E022B" w:rsidP="002E022B" w:rsidRDefault="00AA4563">
      <w:pPr>
        <w:pStyle w:val="JuPara"/>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52</w:t>
      </w:r>
      <w:r w:rsidRPr="000E7B43">
        <w:rPr>
          <w:color w:val="000000"/>
        </w:rPr>
        <w:fldChar w:fldCharType="end"/>
      </w:r>
      <w:bookmarkEnd w:id="3"/>
      <w:r w:rsidRPr="000E7B43">
        <w:rPr>
          <w:color w:val="000000"/>
        </w:rPr>
        <w:t>.  </w:t>
      </w:r>
      <w:r w:rsidRPr="000E7B43" w:rsidR="00340A2C">
        <w:t xml:space="preserve">Since the 1990s the Russian judicial system has </w:t>
      </w:r>
      <w:r w:rsidRPr="000E7B43" w:rsidR="00966CDD">
        <w:t xml:space="preserve">been </w:t>
      </w:r>
      <w:r w:rsidRPr="000E7B43" w:rsidR="00340A2C">
        <w:t xml:space="preserve">comprised of three elements – courts of general jurisdiction, commercial courts and constitutional courts. Under </w:t>
      </w:r>
      <w:r w:rsidRPr="000E7B43" w:rsidR="00BD37E5">
        <w:t xml:space="preserve">Article </w:t>
      </w:r>
      <w:r w:rsidRPr="000E7B43" w:rsidR="00340A2C">
        <w:t xml:space="preserve">25 § 1 of the Code of Civil Procedure of 1964 (in force at the material time), courts of general jurisdiction were competent to hear civil cases in which at least one party was a </w:t>
      </w:r>
      <w:r w:rsidRPr="000E7B43" w:rsidR="007020D7">
        <w:t xml:space="preserve">natural </w:t>
      </w:r>
      <w:r w:rsidRPr="000E7B43" w:rsidR="00340A2C">
        <w:t xml:space="preserve">person (as </w:t>
      </w:r>
      <w:r w:rsidRPr="000E7B43" w:rsidR="001260FF">
        <w:t>distinct from a legal person, such as a company</w:t>
      </w:r>
      <w:r w:rsidRPr="000E7B43" w:rsidR="00340A2C">
        <w:t>).</w:t>
      </w:r>
    </w:p>
    <w:bookmarkStart w:name="CodeofCommercialProcedure" w:id="4"/>
    <w:p w:rsidR="004D55EA" w:rsidP="002E022B" w:rsidRDefault="002E022B">
      <w:pPr>
        <w:pStyle w:val="JuPara"/>
      </w:pPr>
      <w:r w:rsidRPr="000E7B43">
        <w:fldChar w:fldCharType="begin"/>
      </w:r>
      <w:r w:rsidRPr="000E7B43">
        <w:instrText xml:space="preserve"> SEQ level0 \*arabic </w:instrText>
      </w:r>
      <w:r w:rsidRPr="000E7B43">
        <w:fldChar w:fldCharType="separate"/>
      </w:r>
      <w:r w:rsidR="00646477">
        <w:rPr>
          <w:noProof/>
        </w:rPr>
        <w:t>53</w:t>
      </w:r>
      <w:r w:rsidRPr="000E7B43">
        <w:fldChar w:fldCharType="end"/>
      </w:r>
      <w:bookmarkEnd w:id="4"/>
      <w:r w:rsidRPr="000E7B43">
        <w:t xml:space="preserve">.  The Code of </w:t>
      </w:r>
      <w:bookmarkStart w:name="0100000C" w:id="5"/>
      <w:bookmarkEnd w:id="5"/>
      <w:r w:rsidRPr="000E7B43">
        <w:t xml:space="preserve">Commercial Procedure of 1995 (No. </w:t>
      </w:r>
      <w:r w:rsidRPr="003B6282">
        <w:rPr>
          <w:i/>
        </w:rPr>
        <w:t>70-FZ</w:t>
      </w:r>
      <w:r w:rsidRPr="000E7B43">
        <w:t xml:space="preserve"> of 5 May 1995, in force at the material time) stated that the commercial courts could determine “economic disputes arising from civil, administrative and other legal relationships ... between legal persons ...</w:t>
      </w:r>
      <w:r w:rsidRPr="000E7B43" w:rsidR="009E779F">
        <w:t xml:space="preserve"> and individual entrepreneurs</w:t>
      </w:r>
      <w:r w:rsidRPr="000E7B43" w:rsidR="00A30111">
        <w:t>...</w:t>
      </w:r>
      <w:r w:rsidRPr="000E7B43">
        <w:t>” (</w:t>
      </w:r>
      <w:r w:rsidRPr="000E7B43" w:rsidR="00054194">
        <w:t xml:space="preserve">Article </w:t>
      </w:r>
      <w:r w:rsidRPr="000E7B43">
        <w:t xml:space="preserve">22 § 1 of the Code). </w:t>
      </w:r>
      <w:r w:rsidRPr="000E7B43" w:rsidR="00054194">
        <w:t xml:space="preserve">Article </w:t>
      </w:r>
      <w:r w:rsidRPr="000E7B43" w:rsidR="00340A2C">
        <w:t>22 § 3 stipulated</w:t>
      </w:r>
      <w:r w:rsidRPr="000E7B43" w:rsidR="009E779F">
        <w:t xml:space="preserve"> that commercial courts </w:t>
      </w:r>
      <w:r w:rsidRPr="000E7B43" w:rsidR="00340A2C">
        <w:t>were</w:t>
      </w:r>
      <w:r w:rsidRPr="000E7B43" w:rsidR="009E779F">
        <w:t xml:space="preserve"> competent to hear other cases, namely “insolvency (bankruptcy) cases </w:t>
      </w:r>
      <w:r w:rsidRPr="000E7B43" w:rsidR="00340A2C">
        <w:t>concerning</w:t>
      </w:r>
      <w:r w:rsidRPr="000E7B43" w:rsidR="009E779F">
        <w:t xml:space="preserve"> legal entities and</w:t>
      </w:r>
      <w:r w:rsidRPr="000E7B43" w:rsidR="00340A2C">
        <w:t xml:space="preserve"> </w:t>
      </w:r>
      <w:r w:rsidRPr="000E7B43" w:rsidR="007020D7">
        <w:t>natural</w:t>
      </w:r>
      <w:r w:rsidRPr="000E7B43" w:rsidR="00340A2C">
        <w:t xml:space="preserve"> persons</w:t>
      </w:r>
      <w:r w:rsidRPr="000E7B43" w:rsidR="009E779F">
        <w:t xml:space="preserve">”. </w:t>
      </w:r>
      <w:r w:rsidRPr="000E7B43" w:rsidR="00054194">
        <w:t xml:space="preserve">Article </w:t>
      </w:r>
      <w:r w:rsidRPr="000E7B43" w:rsidR="009E779F">
        <w:t xml:space="preserve">22 § 4 stipulated that commercial courts were competent to hear cases involving </w:t>
      </w:r>
      <w:r w:rsidRPr="000E7B43" w:rsidR="007020D7">
        <w:t>natural</w:t>
      </w:r>
      <w:r w:rsidRPr="000E7B43" w:rsidR="009E779F">
        <w:t xml:space="preserve"> persons (not having individual entrepreneur status) where </w:t>
      </w:r>
      <w:r w:rsidRPr="000E7B43" w:rsidR="00054194">
        <w:t xml:space="preserve">this </w:t>
      </w:r>
      <w:r w:rsidRPr="000E7B43" w:rsidR="009E779F">
        <w:t>was provided</w:t>
      </w:r>
      <w:r w:rsidRPr="000E7B43" w:rsidR="00340A2C">
        <w:t xml:space="preserve"> for </w:t>
      </w:r>
      <w:r w:rsidRPr="000E7B43" w:rsidR="009E779F">
        <w:t xml:space="preserve">by the Code itself or by </w:t>
      </w:r>
      <w:r w:rsidRPr="000E7B43" w:rsidR="00340A2C">
        <w:t xml:space="preserve">another </w:t>
      </w:r>
      <w:r w:rsidRPr="000E7B43" w:rsidR="009E779F">
        <w:t>federal law.</w:t>
      </w:r>
    </w:p>
    <w:p w:rsidRPr="000E7B43" w:rsidR="002E022B" w:rsidP="002E022B" w:rsidRDefault="002E022B">
      <w:pPr>
        <w:pStyle w:val="JuPara"/>
      </w:pPr>
      <w:r w:rsidRPr="000E7B43">
        <w:fldChar w:fldCharType="begin"/>
      </w:r>
      <w:r w:rsidRPr="000E7B43">
        <w:instrText xml:space="preserve"> SEQ level0 \*arabic </w:instrText>
      </w:r>
      <w:r w:rsidRPr="000E7B43">
        <w:fldChar w:fldCharType="separate"/>
      </w:r>
      <w:r w:rsidR="00646477">
        <w:rPr>
          <w:noProof/>
        </w:rPr>
        <w:t>54</w:t>
      </w:r>
      <w:r w:rsidRPr="000E7B43">
        <w:fldChar w:fldCharType="end"/>
      </w:r>
      <w:r w:rsidRPr="000E7B43">
        <w:t>.  Article 31 of the Code of Commercial Procedure stipulated:</w:t>
      </w:r>
    </w:p>
    <w:p w:rsidRPr="000E7B43" w:rsidR="002E022B" w:rsidP="002E022B" w:rsidRDefault="002E022B">
      <w:pPr>
        <w:pStyle w:val="JuQuot"/>
      </w:pPr>
      <w:r w:rsidRPr="000E7B43">
        <w:t>“</w:t>
      </w:r>
      <w:r w:rsidRPr="000E7B43" w:rsidR="00A30111">
        <w:t>...</w:t>
      </w:r>
      <w:r w:rsidRPr="000E7B43">
        <w:t xml:space="preserve"> A creditor who considers that his rights and legitimate interests are breached by a decision of the liquidator can bring an application (</w:t>
      </w:r>
      <w:r w:rsidRPr="000E7B43">
        <w:rPr>
          <w:i/>
        </w:rPr>
        <w:t>zayavlenie</w:t>
      </w:r>
      <w:r w:rsidRPr="000E7B43">
        <w:t>) before the commercial court. Following the examination of such an application the commercial court should take an appropriate decision</w:t>
      </w:r>
      <w:r w:rsidRPr="000E7B43" w:rsidR="00C12BF1">
        <w:t>.</w:t>
      </w:r>
      <w:r w:rsidRPr="000E7B43">
        <w:t>”</w:t>
      </w:r>
    </w:p>
    <w:p w:rsidRPr="000E7B43" w:rsidR="006D3761" w:rsidP="006D3761" w:rsidRDefault="002E022B">
      <w:pPr>
        <w:pStyle w:val="JuPara"/>
        <w:rPr>
          <w:color w:val="000000"/>
        </w:rPr>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55</w:t>
      </w:r>
      <w:r w:rsidRPr="000E7B43">
        <w:rPr>
          <w:color w:val="000000"/>
        </w:rPr>
        <w:fldChar w:fldCharType="end"/>
      </w:r>
      <w:r w:rsidRPr="000E7B43">
        <w:rPr>
          <w:color w:val="000000"/>
        </w:rPr>
        <w:t>.  </w:t>
      </w:r>
      <w:r w:rsidRPr="000E7B43" w:rsidR="00F02AA3">
        <w:rPr>
          <w:color w:val="000000"/>
        </w:rPr>
        <w:t>A</w:t>
      </w:r>
      <w:r w:rsidRPr="000E7B43" w:rsidR="006D3761">
        <w:rPr>
          <w:color w:val="000000"/>
        </w:rPr>
        <w:t>rticle 143</w:t>
      </w:r>
      <w:r w:rsidRPr="000E7B43" w:rsidR="00F02AA3">
        <w:rPr>
          <w:color w:val="000000"/>
        </w:rPr>
        <w:t xml:space="preserve"> </w:t>
      </w:r>
      <w:r w:rsidRPr="000E7B43">
        <w:rPr>
          <w:color w:val="000000"/>
        </w:rPr>
        <w:t xml:space="preserve">of the Code </w:t>
      </w:r>
      <w:r w:rsidRPr="000E7B43" w:rsidR="00F02AA3">
        <w:rPr>
          <w:color w:val="000000"/>
        </w:rPr>
        <w:t>provi</w:t>
      </w:r>
      <w:r w:rsidRPr="000E7B43">
        <w:rPr>
          <w:color w:val="000000"/>
        </w:rPr>
        <w:t>ded</w:t>
      </w:r>
      <w:r w:rsidRPr="000E7B43" w:rsidR="00F02AA3">
        <w:rPr>
          <w:color w:val="000000"/>
        </w:rPr>
        <w:t xml:space="preserve"> that insolvency cases </w:t>
      </w:r>
      <w:r w:rsidRPr="000E7B43">
        <w:rPr>
          <w:color w:val="000000"/>
        </w:rPr>
        <w:t>were</w:t>
      </w:r>
      <w:r w:rsidRPr="000E7B43" w:rsidR="00F02AA3">
        <w:rPr>
          <w:color w:val="000000"/>
        </w:rPr>
        <w:t xml:space="preserve"> to be examined by</w:t>
      </w:r>
      <w:r w:rsidRPr="000E7B43" w:rsidR="006D3761">
        <w:rPr>
          <w:color w:val="000000"/>
        </w:rPr>
        <w:t xml:space="preserve"> </w:t>
      </w:r>
      <w:r w:rsidRPr="000E7B43" w:rsidR="00F02AA3">
        <w:rPr>
          <w:color w:val="000000"/>
        </w:rPr>
        <w:t>commercial courts in accordance with th</w:t>
      </w:r>
      <w:r w:rsidRPr="000E7B43" w:rsidR="00517EC6">
        <w:rPr>
          <w:color w:val="000000"/>
        </w:rPr>
        <w:t>e C</w:t>
      </w:r>
      <w:r w:rsidRPr="000E7B43" w:rsidR="009C2A67">
        <w:rPr>
          <w:color w:val="000000"/>
        </w:rPr>
        <w:t>ode</w:t>
      </w:r>
      <w:r w:rsidRPr="000E7B43" w:rsidR="00F02AA3">
        <w:rPr>
          <w:color w:val="000000"/>
        </w:rPr>
        <w:t xml:space="preserve"> and with the specific provisions of the insolvency legislation</w:t>
      </w:r>
      <w:r w:rsidRPr="000E7B43" w:rsidR="006D3761">
        <w:rPr>
          <w:color w:val="000000"/>
        </w:rPr>
        <w:t>.</w:t>
      </w:r>
    </w:p>
    <w:p w:rsidRPr="000E7B43" w:rsidR="00340A2C" w:rsidP="006D3761" w:rsidRDefault="00340A2C">
      <w:pPr>
        <w:pStyle w:val="JuPara"/>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56</w:t>
      </w:r>
      <w:r w:rsidRPr="000E7B43">
        <w:rPr>
          <w:color w:val="000000"/>
        </w:rPr>
        <w:fldChar w:fldCharType="end"/>
      </w:r>
      <w:r w:rsidRPr="000E7B43">
        <w:rPr>
          <w:color w:val="000000"/>
        </w:rPr>
        <w:t>.  </w:t>
      </w:r>
      <w:r w:rsidRPr="000E7B43">
        <w:t>Section 3 of the 1992 Insolvency Act stipulated that commercial courts</w:t>
      </w:r>
      <w:r w:rsidRPr="000E7B43" w:rsidR="00987ABB">
        <w:t xml:space="preserve"> had jurisdiction</w:t>
      </w:r>
      <w:r w:rsidRPr="000E7B43">
        <w:t xml:space="preserve"> to hear </w:t>
      </w:r>
      <w:r w:rsidRPr="000E7B43" w:rsidR="009460EA">
        <w:t xml:space="preserve">insolvency </w:t>
      </w:r>
      <w:r w:rsidRPr="000E7B43">
        <w:t>cases.</w:t>
      </w:r>
    </w:p>
    <w:p w:rsidR="004D55EA" w:rsidP="00C56FFE" w:rsidRDefault="00C56FFE">
      <w:pPr>
        <w:pStyle w:val="JuPara"/>
      </w:pPr>
      <w:r w:rsidRPr="000E7B43">
        <w:fldChar w:fldCharType="begin"/>
      </w:r>
      <w:r w:rsidRPr="000E7B43">
        <w:instrText xml:space="preserve"> SEQ level0 \*arabic </w:instrText>
      </w:r>
      <w:r w:rsidRPr="000E7B43">
        <w:fldChar w:fldCharType="separate"/>
      </w:r>
      <w:r w:rsidR="00646477">
        <w:rPr>
          <w:noProof/>
        </w:rPr>
        <w:t>57</w:t>
      </w:r>
      <w:r w:rsidRPr="000E7B43">
        <w:fldChar w:fldCharType="end"/>
      </w:r>
      <w:r w:rsidRPr="000E7B43">
        <w:t xml:space="preserve">.  The 1998 </w:t>
      </w:r>
      <w:r w:rsidRPr="000E7B43" w:rsidR="004844AC">
        <w:t>Insolvency</w:t>
      </w:r>
      <w:r w:rsidRPr="000E7B43">
        <w:t xml:space="preserve"> Act contained similar provisions. Sections 5 and 29 of that Act provided </w:t>
      </w:r>
      <w:r w:rsidRPr="000E7B43" w:rsidR="00987ABB">
        <w:t>that insolvency</w:t>
      </w:r>
      <w:r w:rsidRPr="000E7B43">
        <w:t xml:space="preserve"> cases where the debtor </w:t>
      </w:r>
      <w:r w:rsidRPr="000E7B43" w:rsidR="00987ABB">
        <w:t xml:space="preserve">was </w:t>
      </w:r>
      <w:r w:rsidRPr="000E7B43">
        <w:t xml:space="preserve">a </w:t>
      </w:r>
      <w:r w:rsidRPr="000E7B43" w:rsidR="00DB404C">
        <w:t>company</w:t>
      </w:r>
      <w:r w:rsidRPr="000E7B43">
        <w:t xml:space="preserve"> (as opposed to a </w:t>
      </w:r>
      <w:r w:rsidRPr="000E7B43" w:rsidR="007020D7">
        <w:t>natural</w:t>
      </w:r>
      <w:r w:rsidRPr="000E7B43">
        <w:t xml:space="preserve"> person)</w:t>
      </w:r>
      <w:r w:rsidRPr="000E7B43" w:rsidR="00987ABB">
        <w:t xml:space="preserve"> fell under</w:t>
      </w:r>
      <w:r w:rsidRPr="000E7B43">
        <w:t xml:space="preserve"> the jurisdiction of the commercial courts. Section 55 of the 1998 Act provided that the commercial courts were competent to hear creditors</w:t>
      </w:r>
      <w:r w:rsidR="004D55EA">
        <w:t>’</w:t>
      </w:r>
      <w:r w:rsidRPr="000E7B43">
        <w:t xml:space="preserve"> applications concerning </w:t>
      </w:r>
      <w:r w:rsidRPr="000E7B43" w:rsidR="00BD37E5">
        <w:t xml:space="preserve">a </w:t>
      </w:r>
      <w:r w:rsidRPr="000E7B43">
        <w:t>breach of their rights or legitimate interests by the liquidator.</w:t>
      </w:r>
    </w:p>
    <w:p w:rsidRPr="000E7B43" w:rsidR="00C56FFE" w:rsidP="006D3761" w:rsidRDefault="009A120F">
      <w:pPr>
        <w:pStyle w:val="JuPara"/>
      </w:pPr>
      <w:r w:rsidRPr="000E7B43">
        <w:fldChar w:fldCharType="begin"/>
      </w:r>
      <w:r w:rsidRPr="000E7B43">
        <w:instrText xml:space="preserve"> SEQ level0 \*arabic </w:instrText>
      </w:r>
      <w:r w:rsidRPr="000E7B43">
        <w:fldChar w:fldCharType="separate"/>
      </w:r>
      <w:r w:rsidR="00646477">
        <w:rPr>
          <w:noProof/>
        </w:rPr>
        <w:t>58</w:t>
      </w:r>
      <w:r w:rsidRPr="000E7B43">
        <w:fldChar w:fldCharType="end"/>
      </w:r>
      <w:r w:rsidRPr="000E7B43">
        <w:t>.  </w:t>
      </w:r>
      <w:r w:rsidRPr="000E7B43" w:rsidR="00C56FFE">
        <w:t xml:space="preserve">Sections 5, 34 and 50 of the 1999 Banks </w:t>
      </w:r>
      <w:r w:rsidRPr="000E7B43" w:rsidR="004844AC">
        <w:t>Insolvency</w:t>
      </w:r>
      <w:r w:rsidRPr="000E7B43" w:rsidR="00C56FFE">
        <w:t xml:space="preserve"> Act provided for the jurisdiction of commercial courts in the </w:t>
      </w:r>
      <w:r w:rsidRPr="000E7B43" w:rsidR="00987ABB">
        <w:t>insolvency</w:t>
      </w:r>
      <w:r w:rsidRPr="000E7B43" w:rsidR="00C56FFE">
        <w:t xml:space="preserve"> procedures</w:t>
      </w:r>
      <w:r w:rsidRPr="000E7B43" w:rsidR="00987ABB">
        <w:t xml:space="preserve"> concerning banks</w:t>
      </w:r>
      <w:r w:rsidRPr="000E7B43" w:rsidR="00C56FFE">
        <w:t xml:space="preserve"> and also contained references to the Co</w:t>
      </w:r>
      <w:r w:rsidRPr="000E7B43">
        <w:t>de of Commercial Procedure.</w:t>
      </w:r>
    </w:p>
    <w:p w:rsidRPr="000E7B43" w:rsidR="006D3761" w:rsidP="003B6282" w:rsidRDefault="002E022B">
      <w:pPr>
        <w:pStyle w:val="JuH1"/>
      </w:pPr>
      <w:r w:rsidRPr="000E7B43">
        <w:t>2.</w:t>
      </w:r>
      <w:r w:rsidRPr="000E7B43" w:rsidR="005006B0">
        <w:t>  </w:t>
      </w:r>
      <w:r w:rsidRPr="000E7B43" w:rsidR="004844AC">
        <w:t xml:space="preserve">Position of the </w:t>
      </w:r>
      <w:smartTag w:uri="urn:schemas-microsoft-com:office:smarttags" w:element="Street">
        <w:smartTag w:uri="urn:schemas-microsoft-com:office:smarttags" w:element="address">
          <w:r w:rsidR="00C8494D" w:rsidRPr="000E7B43">
            <w:t>Constitutional Court</w:t>
          </w:r>
        </w:smartTag>
      </w:smartTag>
    </w:p>
    <w:p w:rsidRPr="000E7B43" w:rsidR="006D3761" w:rsidP="006D3761" w:rsidRDefault="006D3761">
      <w:pPr>
        <w:pStyle w:val="JuPara"/>
        <w:rPr>
          <w:color w:val="000000"/>
        </w:rPr>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59</w:t>
      </w:r>
      <w:r w:rsidRPr="000E7B43">
        <w:rPr>
          <w:color w:val="000000"/>
        </w:rPr>
        <w:fldChar w:fldCharType="end"/>
      </w:r>
      <w:r w:rsidRPr="000E7B43">
        <w:rPr>
          <w:color w:val="000000"/>
        </w:rPr>
        <w:t>.  </w:t>
      </w:r>
      <w:r w:rsidRPr="000E7B43" w:rsidR="00BD37E5">
        <w:rPr>
          <w:color w:val="000000"/>
        </w:rPr>
        <w:t xml:space="preserve">A </w:t>
      </w:r>
      <w:r w:rsidRPr="000E7B43" w:rsidR="004844AC">
        <w:rPr>
          <w:color w:val="000000"/>
        </w:rPr>
        <w:t xml:space="preserve">judgment of 12 March 2001 by the </w:t>
      </w:r>
      <w:smartTag w:uri="urn:schemas-microsoft-com:office:smarttags" w:element="Street">
        <w:smartTag w:uri="urn:schemas-microsoft-com:office:smarttags" w:element="address">
          <w:r w:rsidR="004844AC" w:rsidRPr="000E7B43">
            <w:rPr>
              <w:color w:val="000000"/>
            </w:rPr>
            <w:t>Constitutional Court</w:t>
          </w:r>
        </w:smartTag>
      </w:smartTag>
      <w:r w:rsidRPr="000E7B43" w:rsidR="004844AC">
        <w:rPr>
          <w:color w:val="000000"/>
        </w:rPr>
        <w:t xml:space="preserve"> concerned</w:t>
      </w:r>
      <w:r w:rsidRPr="000E7B43" w:rsidR="00BD37E5">
        <w:rPr>
          <w:color w:val="000000"/>
        </w:rPr>
        <w:t>,</w:t>
      </w:r>
      <w:r w:rsidRPr="000E7B43" w:rsidR="004844AC">
        <w:rPr>
          <w:color w:val="000000"/>
        </w:rPr>
        <w:t xml:space="preserve"> </w:t>
      </w:r>
      <w:r w:rsidRPr="000E7B43" w:rsidR="004844AC">
        <w:rPr>
          <w:i/>
          <w:color w:val="000000"/>
        </w:rPr>
        <w:t>inter alia</w:t>
      </w:r>
      <w:r w:rsidRPr="000E7B43" w:rsidR="00BD37E5">
        <w:rPr>
          <w:color w:val="000000"/>
        </w:rPr>
        <w:t>,</w:t>
      </w:r>
      <w:r w:rsidRPr="000E7B43" w:rsidR="004844AC">
        <w:rPr>
          <w:color w:val="000000"/>
        </w:rPr>
        <w:t xml:space="preserve"> questions of access to </w:t>
      </w:r>
      <w:r w:rsidRPr="000E7B43" w:rsidR="007D101F">
        <w:rPr>
          <w:color w:val="000000"/>
        </w:rPr>
        <w:t xml:space="preserve">a </w:t>
      </w:r>
      <w:r w:rsidRPr="000E7B43" w:rsidR="004844AC">
        <w:rPr>
          <w:color w:val="000000"/>
        </w:rPr>
        <w:t xml:space="preserve">court in insolvency </w:t>
      </w:r>
      <w:r w:rsidRPr="000E7B43" w:rsidR="00734FA8">
        <w:rPr>
          <w:color w:val="000000"/>
        </w:rPr>
        <w:t>procedure</w:t>
      </w:r>
      <w:r w:rsidRPr="000E7B43" w:rsidR="00987ABB">
        <w:rPr>
          <w:color w:val="000000"/>
        </w:rPr>
        <w:t>s</w:t>
      </w:r>
      <w:r w:rsidRPr="000E7B43" w:rsidR="004844AC">
        <w:rPr>
          <w:color w:val="000000"/>
        </w:rPr>
        <w:t>. Pa</w:t>
      </w:r>
      <w:r w:rsidRPr="000E7B43" w:rsidR="00F02AA3">
        <w:rPr>
          <w:color w:val="000000"/>
        </w:rPr>
        <w:t>ragraph</w:t>
      </w:r>
      <w:r w:rsidRPr="000E7B43">
        <w:rPr>
          <w:color w:val="000000"/>
        </w:rPr>
        <w:t xml:space="preserve"> 4</w:t>
      </w:r>
      <w:r w:rsidRPr="000E7B43" w:rsidR="00F570E2">
        <w:rPr>
          <w:color w:val="000000"/>
        </w:rPr>
        <w:t>,</w:t>
      </w:r>
      <w:r w:rsidRPr="000E7B43">
        <w:rPr>
          <w:color w:val="000000"/>
        </w:rPr>
        <w:t xml:space="preserve"> </w:t>
      </w:r>
      <w:r w:rsidRPr="000E7B43" w:rsidR="00F02AA3">
        <w:rPr>
          <w:color w:val="000000"/>
        </w:rPr>
        <w:t>concerning the constitutionality of section</w:t>
      </w:r>
      <w:r w:rsidRPr="000E7B43">
        <w:rPr>
          <w:color w:val="000000"/>
        </w:rPr>
        <w:t xml:space="preserve"> 18</w:t>
      </w:r>
      <w:r w:rsidRPr="000E7B43" w:rsidR="00987ABB">
        <w:rPr>
          <w:color w:val="000000"/>
        </w:rPr>
        <w:t>(</w:t>
      </w:r>
      <w:r w:rsidRPr="000E7B43">
        <w:rPr>
          <w:color w:val="000000"/>
        </w:rPr>
        <w:t>2</w:t>
      </w:r>
      <w:r w:rsidRPr="000E7B43" w:rsidR="00987ABB">
        <w:rPr>
          <w:color w:val="000000"/>
        </w:rPr>
        <w:t>)</w:t>
      </w:r>
      <w:r w:rsidRPr="000E7B43">
        <w:rPr>
          <w:color w:val="000000"/>
        </w:rPr>
        <w:t xml:space="preserve"> </w:t>
      </w:r>
      <w:r w:rsidRPr="000E7B43" w:rsidR="00F02AA3">
        <w:rPr>
          <w:color w:val="000000"/>
        </w:rPr>
        <w:t>of the</w:t>
      </w:r>
      <w:r w:rsidRPr="000E7B43">
        <w:rPr>
          <w:color w:val="000000"/>
        </w:rPr>
        <w:t xml:space="preserve"> 1992 </w:t>
      </w:r>
      <w:r w:rsidRPr="000E7B43" w:rsidR="00F02AA3">
        <w:rPr>
          <w:color w:val="000000"/>
        </w:rPr>
        <w:t xml:space="preserve">Act </w:t>
      </w:r>
      <w:r w:rsidRPr="000E7B43">
        <w:rPr>
          <w:color w:val="000000"/>
        </w:rPr>
        <w:t>(</w:t>
      </w:r>
      <w:r w:rsidRPr="000E7B43" w:rsidR="00F02AA3">
        <w:rPr>
          <w:color w:val="000000"/>
        </w:rPr>
        <w:t>section</w:t>
      </w:r>
      <w:r w:rsidRPr="000E7B43">
        <w:rPr>
          <w:color w:val="000000"/>
        </w:rPr>
        <w:t xml:space="preserve"> 98</w:t>
      </w:r>
      <w:r w:rsidRPr="000E7B43" w:rsidR="00987ABB">
        <w:rPr>
          <w:color w:val="000000"/>
        </w:rPr>
        <w:t>(</w:t>
      </w:r>
      <w:r w:rsidRPr="000E7B43">
        <w:rPr>
          <w:color w:val="000000"/>
        </w:rPr>
        <w:t>1</w:t>
      </w:r>
      <w:r w:rsidRPr="000E7B43" w:rsidR="00987ABB">
        <w:rPr>
          <w:color w:val="000000"/>
        </w:rPr>
        <w:t>)</w:t>
      </w:r>
      <w:r w:rsidRPr="000E7B43">
        <w:rPr>
          <w:color w:val="000000"/>
        </w:rPr>
        <w:t xml:space="preserve"> </w:t>
      </w:r>
      <w:r w:rsidRPr="000E7B43" w:rsidR="00F02AA3">
        <w:rPr>
          <w:color w:val="000000"/>
        </w:rPr>
        <w:t>in conjunction with sections</w:t>
      </w:r>
      <w:r w:rsidRPr="000E7B43">
        <w:rPr>
          <w:color w:val="000000"/>
        </w:rPr>
        <w:t xml:space="preserve"> 15</w:t>
      </w:r>
      <w:r w:rsidRPr="000E7B43" w:rsidR="00987ABB">
        <w:rPr>
          <w:color w:val="000000"/>
        </w:rPr>
        <w:t>(</w:t>
      </w:r>
      <w:r w:rsidRPr="000E7B43">
        <w:rPr>
          <w:color w:val="000000"/>
        </w:rPr>
        <w:t>4</w:t>
      </w:r>
      <w:r w:rsidRPr="000E7B43" w:rsidR="00987ABB">
        <w:rPr>
          <w:color w:val="000000"/>
        </w:rPr>
        <w:t>)</w:t>
      </w:r>
      <w:r w:rsidRPr="000E7B43">
        <w:rPr>
          <w:color w:val="000000"/>
        </w:rPr>
        <w:t xml:space="preserve"> </w:t>
      </w:r>
      <w:r w:rsidRPr="000E7B43" w:rsidR="00F02AA3">
        <w:rPr>
          <w:color w:val="000000"/>
        </w:rPr>
        <w:t>and</w:t>
      </w:r>
      <w:r w:rsidRPr="000E7B43">
        <w:rPr>
          <w:color w:val="000000"/>
        </w:rPr>
        <w:t xml:space="preserve"> 55</w:t>
      </w:r>
      <w:r w:rsidRPr="000E7B43" w:rsidR="00987ABB">
        <w:rPr>
          <w:color w:val="000000"/>
        </w:rPr>
        <w:t>(</w:t>
      </w:r>
      <w:r w:rsidRPr="000E7B43">
        <w:rPr>
          <w:color w:val="000000"/>
        </w:rPr>
        <w:t>1</w:t>
      </w:r>
      <w:r w:rsidRPr="000E7B43" w:rsidR="00987ABB">
        <w:rPr>
          <w:color w:val="000000"/>
        </w:rPr>
        <w:t>)</w:t>
      </w:r>
      <w:r w:rsidRPr="000E7B43">
        <w:rPr>
          <w:color w:val="000000"/>
        </w:rPr>
        <w:t xml:space="preserve"> </w:t>
      </w:r>
      <w:r w:rsidRPr="000E7B43" w:rsidR="00F02AA3">
        <w:rPr>
          <w:color w:val="000000"/>
        </w:rPr>
        <w:t>of the</w:t>
      </w:r>
      <w:r w:rsidRPr="000E7B43">
        <w:rPr>
          <w:color w:val="000000"/>
        </w:rPr>
        <w:t xml:space="preserve"> 1998</w:t>
      </w:r>
      <w:r w:rsidRPr="000E7B43" w:rsidR="00F02AA3">
        <w:rPr>
          <w:color w:val="000000"/>
        </w:rPr>
        <w:t xml:space="preserve"> Act</w:t>
      </w:r>
      <w:r w:rsidRPr="000E7B43">
        <w:rPr>
          <w:color w:val="000000"/>
        </w:rPr>
        <w:t>)</w:t>
      </w:r>
      <w:r w:rsidRPr="000E7B43" w:rsidR="00FE1E57">
        <w:rPr>
          <w:color w:val="000000"/>
        </w:rPr>
        <w:t>,</w:t>
      </w:r>
      <w:r w:rsidRPr="000E7B43">
        <w:rPr>
          <w:color w:val="000000"/>
        </w:rPr>
        <w:t xml:space="preserve"> </w:t>
      </w:r>
      <w:r w:rsidRPr="000E7B43" w:rsidR="00F02AA3">
        <w:rPr>
          <w:color w:val="000000"/>
        </w:rPr>
        <w:t>reads</w:t>
      </w:r>
      <w:r w:rsidRPr="000E7B43">
        <w:rPr>
          <w:color w:val="000000"/>
        </w:rPr>
        <w:t>:</w:t>
      </w:r>
    </w:p>
    <w:p w:rsidRPr="000E7B43" w:rsidR="006D3761" w:rsidP="003B6282" w:rsidRDefault="00F02AA3">
      <w:pPr>
        <w:pStyle w:val="JuQuot"/>
      </w:pPr>
      <w:r w:rsidRPr="000E7B43">
        <w:t>“...</w:t>
      </w:r>
      <w:r w:rsidR="003B6282">
        <w:t xml:space="preserve"> </w:t>
      </w:r>
      <w:r w:rsidRPr="000E7B43" w:rsidR="00911FDE">
        <w:t xml:space="preserve">when examining the claims of creditors who are </w:t>
      </w:r>
      <w:r w:rsidRPr="000E7B43" w:rsidR="007020D7">
        <w:t>natural</w:t>
      </w:r>
      <w:r w:rsidRPr="000E7B43" w:rsidR="00911FDE">
        <w:t xml:space="preserve"> persons</w:t>
      </w:r>
      <w:r w:rsidR="003B6282">
        <w:t xml:space="preserve"> </w:t>
      </w:r>
      <w:r w:rsidRPr="000E7B43" w:rsidR="00911FDE">
        <w:t>...</w:t>
      </w:r>
      <w:r w:rsidRPr="000E7B43" w:rsidR="006D3761">
        <w:t xml:space="preserve">, </w:t>
      </w:r>
      <w:r w:rsidRPr="000E7B43" w:rsidR="00911FDE">
        <w:t>the commercial courts do not have jurisdiction to</w:t>
      </w:r>
      <w:r w:rsidRPr="000E7B43" w:rsidR="006D3761">
        <w:t xml:space="preserve"> </w:t>
      </w:r>
      <w:r w:rsidRPr="000E7B43" w:rsidR="00911FDE">
        <w:t xml:space="preserve">issue binding directions of a pecuniary nature to the </w:t>
      </w:r>
      <w:r w:rsidRPr="000E7B43" w:rsidR="009A4947">
        <w:t>liquidator</w:t>
      </w:r>
      <w:r w:rsidRPr="000E7B43" w:rsidR="00911FDE">
        <w:t>, acknowledging the existence of a claim or right in favour of creditors</w:t>
      </w:r>
      <w:r w:rsidR="003B6282">
        <w:t xml:space="preserve"> </w:t>
      </w:r>
      <w:r w:rsidRPr="000E7B43" w:rsidR="00A05970">
        <w:t>..</w:t>
      </w:r>
      <w:r w:rsidRPr="000E7B43" w:rsidR="006D3761">
        <w:t xml:space="preserve">. </w:t>
      </w:r>
      <w:r w:rsidRPr="000E7B43" w:rsidR="00A05970">
        <w:t>This limitation ...</w:t>
      </w:r>
      <w:r w:rsidRPr="000E7B43" w:rsidR="006D3761">
        <w:t xml:space="preserve"> </w:t>
      </w:r>
      <w:r w:rsidRPr="000E7B43" w:rsidR="00A05970">
        <w:t>must not be interpreted as preventing the courts of general jurisdiction from examining on the merits the pecuniary claims</w:t>
      </w:r>
      <w:r w:rsidR="003B6282">
        <w:t xml:space="preserve"> </w:t>
      </w:r>
      <w:r w:rsidRPr="000E7B43" w:rsidR="00A05970">
        <w:t>...</w:t>
      </w:r>
      <w:r w:rsidR="004D55EA">
        <w:t xml:space="preserve"> </w:t>
      </w:r>
      <w:r w:rsidRPr="000E7B43" w:rsidR="00A05970">
        <w:t>of those creditors ...</w:t>
      </w:r>
      <w:r w:rsidRPr="000E7B43" w:rsidR="006D3761">
        <w:t xml:space="preserve">, </w:t>
      </w:r>
      <w:r w:rsidRPr="000E7B43" w:rsidR="00A05970">
        <w:t>in accordance with the legislation on insolvency</w:t>
      </w:r>
      <w:r w:rsidRPr="000E7B43" w:rsidR="006D3761">
        <w:t>.</w:t>
      </w:r>
    </w:p>
    <w:p w:rsidRPr="000E7B43" w:rsidR="006D3761" w:rsidP="003B6282" w:rsidRDefault="00A05970">
      <w:pPr>
        <w:pStyle w:val="JuQuot"/>
      </w:pPr>
      <w:r w:rsidRPr="000E7B43">
        <w:t>Nor do the provisions at issue contain any</w:t>
      </w:r>
      <w:r w:rsidRPr="000E7B43" w:rsidR="006D3761">
        <w:t xml:space="preserve"> clause </w:t>
      </w:r>
      <w:r w:rsidRPr="000E7B43">
        <w:t>that would prevent commercial courts from giving decisions t</w:t>
      </w:r>
      <w:r w:rsidRPr="000E7B43" w:rsidR="00E74BD9">
        <w:t>hat</w:t>
      </w:r>
      <w:r w:rsidRPr="000E7B43">
        <w:t xml:space="preserve"> enable the persons concerned to secure in full their right to judicial </w:t>
      </w:r>
      <w:r w:rsidRPr="000E7B43" w:rsidR="006D3761">
        <w:t xml:space="preserve">protection </w:t>
      </w:r>
      <w:r w:rsidRPr="000E7B43">
        <w:t xml:space="preserve">in the context of </w:t>
      </w:r>
      <w:r w:rsidRPr="000E7B43" w:rsidR="007E4682">
        <w:t xml:space="preserve">insolvency </w:t>
      </w:r>
      <w:r w:rsidRPr="000E7B43" w:rsidR="00734FA8">
        <w:t>procedure</w:t>
      </w:r>
      <w:r w:rsidRPr="000E7B43" w:rsidR="001632CD">
        <w:t>s</w:t>
      </w:r>
      <w:r w:rsidRPr="000E7B43" w:rsidR="006D3761">
        <w:t xml:space="preserve">, </w:t>
      </w:r>
      <w:r w:rsidRPr="000E7B43">
        <w:t>especially as other provisions of the Federal Law on insolvency</w:t>
      </w:r>
      <w:r w:rsidRPr="000E7B43" w:rsidR="006D3761">
        <w:t xml:space="preserve"> (</w:t>
      </w:r>
      <w:r w:rsidRPr="000E7B43">
        <w:t>bankruptcy</w:t>
      </w:r>
      <w:r w:rsidRPr="000E7B43" w:rsidR="006D3761">
        <w:t xml:space="preserve">) </w:t>
      </w:r>
      <w:r w:rsidRPr="000E7B43">
        <w:t xml:space="preserve">precisely provide for the settlement of disputes </w:t>
      </w:r>
      <w:r w:rsidRPr="000E7B43" w:rsidR="00336D1A">
        <w:t>through</w:t>
      </w:r>
      <w:r w:rsidRPr="000E7B43">
        <w:t xml:space="preserve"> the courts</w:t>
      </w:r>
      <w:r w:rsidRPr="000E7B43" w:rsidR="006D3761">
        <w:t xml:space="preserve"> (</w:t>
      </w:r>
      <w:r w:rsidRPr="000E7B43">
        <w:t>sections</w:t>
      </w:r>
      <w:r w:rsidRPr="000E7B43" w:rsidR="006D3761">
        <w:t xml:space="preserve"> 41, 44, 57, 107, 108 et</w:t>
      </w:r>
      <w:r w:rsidRPr="000E7B43" w:rsidR="007D101F">
        <w:t xml:space="preserve"> seq</w:t>
      </w:r>
      <w:r w:rsidRPr="000E7B43">
        <w:t>.</w:t>
      </w:r>
      <w:r w:rsidRPr="000E7B43" w:rsidR="006D3761">
        <w:t>).</w:t>
      </w:r>
    </w:p>
    <w:p w:rsidRPr="000E7B43" w:rsidR="006D3761" w:rsidP="003B6282" w:rsidRDefault="00A05970">
      <w:pPr>
        <w:pStyle w:val="JuQuot"/>
      </w:pPr>
      <w:r w:rsidRPr="000E7B43">
        <w:t xml:space="preserve">The refusal by a commercial court to examine </w:t>
      </w:r>
      <w:r w:rsidRPr="000E7B43" w:rsidR="00E74BD9">
        <w:t>a</w:t>
      </w:r>
      <w:r w:rsidRPr="000E7B43">
        <w:t xml:space="preserve"> complaint on the grounds that it d</w:t>
      </w:r>
      <w:r w:rsidRPr="000E7B43" w:rsidR="00F570E2">
        <w:t>oes</w:t>
      </w:r>
      <w:r w:rsidRPr="000E7B43">
        <w:t xml:space="preserve"> not have jurisdiction</w:t>
      </w:r>
      <w:r w:rsidR="003B6282">
        <w:t xml:space="preserve"> </w:t>
      </w:r>
      <w:r w:rsidRPr="000E7B43">
        <w:t>... does not prevent the creditor from applying to the courts of general jurisdiction in order to secure protection of his rights</w:t>
      </w:r>
      <w:r w:rsidR="003B6282">
        <w:t xml:space="preserve"> </w:t>
      </w:r>
      <w:r w:rsidRPr="000E7B43">
        <w:t>..</w:t>
      </w:r>
      <w:r w:rsidRPr="000E7B43" w:rsidR="006D3761">
        <w:t xml:space="preserve">. </w:t>
      </w:r>
      <w:r w:rsidRPr="000E7B43">
        <w:t xml:space="preserve">The right to judicial </w:t>
      </w:r>
      <w:r w:rsidRPr="000E7B43" w:rsidR="006D3761">
        <w:t>protection</w:t>
      </w:r>
      <w:r w:rsidRPr="000E7B43">
        <w:t>, as enshrined in the</w:t>
      </w:r>
      <w:r w:rsidRPr="000E7B43" w:rsidR="006D3761">
        <w:t xml:space="preserve"> Constitution, </w:t>
      </w:r>
      <w:r w:rsidRPr="000E7B43" w:rsidR="00E74BD9">
        <w:t xml:space="preserve">must be upheld even in the absence of legislative norms establishing </w:t>
      </w:r>
      <w:r w:rsidRPr="000E7B43" w:rsidR="00F570E2">
        <w:t>a</w:t>
      </w:r>
      <w:r w:rsidRPr="000E7B43" w:rsidR="00E74BD9">
        <w:t xml:space="preserve"> division of jurisdiction between the commercial courts and the courts of general jurisdiction</w:t>
      </w:r>
      <w:r w:rsidRPr="000E7B43" w:rsidR="006D3761">
        <w:t>.</w:t>
      </w:r>
    </w:p>
    <w:p w:rsidRPr="003B6282" w:rsidR="006D3761" w:rsidP="003B6282" w:rsidRDefault="00E74BD9">
      <w:pPr>
        <w:pStyle w:val="JuQuot"/>
      </w:pPr>
      <w:r w:rsidRPr="000E7B43">
        <w:t>It follows from this</w:t>
      </w:r>
      <w:r w:rsidRPr="000E7B43" w:rsidR="006D3761">
        <w:t xml:space="preserve"> interpr</w:t>
      </w:r>
      <w:r w:rsidRPr="000E7B43">
        <w:t>e</w:t>
      </w:r>
      <w:r w:rsidRPr="000E7B43" w:rsidR="006D3761">
        <w:t>tation</w:t>
      </w:r>
      <w:r w:rsidRPr="000E7B43">
        <w:t xml:space="preserve"> that</w:t>
      </w:r>
      <w:r w:rsidRPr="000E7B43" w:rsidR="006D3761">
        <w:t xml:space="preserve"> [</w:t>
      </w:r>
      <w:r w:rsidRPr="000E7B43">
        <w:t>the provisions at issue</w:t>
      </w:r>
      <w:r w:rsidRPr="000E7B43" w:rsidR="006D3761">
        <w:t xml:space="preserve">] </w:t>
      </w:r>
      <w:r w:rsidRPr="000E7B43">
        <w:t xml:space="preserve">do not prevent the courts of general jurisdiction from examining claims filed by non-corporate creditors </w:t>
      </w:r>
      <w:r w:rsidRPr="003B6282">
        <w:t xml:space="preserve">against the </w:t>
      </w:r>
      <w:r w:rsidRPr="003B6282" w:rsidR="009A4947">
        <w:t>liquidator</w:t>
      </w:r>
      <w:r w:rsidRPr="003B6282">
        <w:t xml:space="preserve"> and seeking</w:t>
      </w:r>
      <w:r w:rsidRPr="003B6282" w:rsidR="000C09B7">
        <w:t xml:space="preserve"> ...</w:t>
      </w:r>
      <w:r w:rsidRPr="003B6282" w:rsidR="006D3761">
        <w:t xml:space="preserve"> compensation </w:t>
      </w:r>
      <w:r w:rsidRPr="003B6282">
        <w:t>for damage</w:t>
      </w:r>
      <w:r w:rsidRPr="003B6282" w:rsidR="006D3761">
        <w:t>,</w:t>
      </w:r>
      <w:r w:rsidRPr="003B6282">
        <w:t xml:space="preserve"> nor do they prevent the commercial courts from securing the enforcement, in accordance with the above-mentioned </w:t>
      </w:r>
      <w:r w:rsidRPr="003B6282" w:rsidR="00F570E2">
        <w:t>F</w:t>
      </w:r>
      <w:r w:rsidRPr="003B6282">
        <w:t xml:space="preserve">ederal </w:t>
      </w:r>
      <w:r w:rsidRPr="003B6282" w:rsidR="00F570E2">
        <w:t>L</w:t>
      </w:r>
      <w:r w:rsidRPr="003B6282">
        <w:t>aw</w:t>
      </w:r>
      <w:r w:rsidRPr="003B6282" w:rsidR="006D3761">
        <w:t xml:space="preserve">, </w:t>
      </w:r>
      <w:r w:rsidRPr="003B6282">
        <w:t>of the decisions taken by the courts of general jurisdiction</w:t>
      </w:r>
      <w:r w:rsidRPr="003B6282" w:rsidR="003B6282">
        <w:t xml:space="preserve"> </w:t>
      </w:r>
      <w:r w:rsidRPr="003B6282" w:rsidR="006D3761">
        <w:t>...</w:t>
      </w:r>
      <w:r w:rsidRPr="003B6282" w:rsidR="00F02AA3">
        <w:t>”</w:t>
      </w:r>
    </w:p>
    <w:p w:rsidRPr="000E7B43" w:rsidR="00CD49A7" w:rsidP="0017332D" w:rsidRDefault="00CD49A7">
      <w:pPr>
        <w:pStyle w:val="JuHHead"/>
      </w:pPr>
      <w:r w:rsidRPr="000E7B43">
        <w:t>THE LAW</w:t>
      </w:r>
    </w:p>
    <w:p w:rsidRPr="000E7B43" w:rsidR="00F37739" w:rsidP="00F37739" w:rsidRDefault="00F37739">
      <w:pPr>
        <w:pStyle w:val="JuPara"/>
      </w:pPr>
      <w:r w:rsidRPr="000E7B43">
        <w:fldChar w:fldCharType="begin"/>
      </w:r>
      <w:r w:rsidRPr="000E7B43">
        <w:instrText xml:space="preserve"> SEQ level0 \*arabic </w:instrText>
      </w:r>
      <w:r w:rsidRPr="000E7B43">
        <w:fldChar w:fldCharType="separate"/>
      </w:r>
      <w:r w:rsidR="00646477">
        <w:rPr>
          <w:noProof/>
        </w:rPr>
        <w:t>60</w:t>
      </w:r>
      <w:r w:rsidRPr="000E7B43">
        <w:fldChar w:fldCharType="end"/>
      </w:r>
      <w:r w:rsidRPr="000E7B43">
        <w:t>.  The applicant complained about his inability to obtain the effective payment of the 1995 court award on account of an unlawful distribution of assets by the liquidator. He referred to Article 1 of Protocol No. 1, which provides:</w:t>
      </w:r>
    </w:p>
    <w:p w:rsidRPr="000E7B43" w:rsidR="00F37739" w:rsidP="00F37739" w:rsidRDefault="00F37739">
      <w:pPr>
        <w:pStyle w:val="JuQuot"/>
      </w:pPr>
      <w:r w:rsidRPr="000E7B43">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0E7B43" w:rsidR="00F37739" w:rsidP="00F37739" w:rsidRDefault="00F37739">
      <w:pPr>
        <w:pStyle w:val="JuQuot"/>
      </w:pPr>
      <w:r w:rsidRPr="000E7B43">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0E7B43" w:rsidR="003E41A9" w:rsidP="0017332D" w:rsidRDefault="003E41A9">
      <w:pPr>
        <w:pStyle w:val="JuHIRoman"/>
        <w:outlineLvl w:val="0"/>
      </w:pPr>
      <w:r w:rsidRPr="000E7B43">
        <w:t>I.  </w:t>
      </w:r>
      <w:r w:rsidRPr="000E7B43" w:rsidR="00F02AA3">
        <w:t>THE GOVERNMENT</w:t>
      </w:r>
      <w:r w:rsidR="004D55EA">
        <w:t>’</w:t>
      </w:r>
      <w:r w:rsidRPr="000E7B43" w:rsidR="00911FDE">
        <w:t xml:space="preserve">S </w:t>
      </w:r>
      <w:r w:rsidRPr="000E7B43" w:rsidR="00016AAC">
        <w:t xml:space="preserve">PRELIMINARY </w:t>
      </w:r>
      <w:r w:rsidRPr="000E7B43" w:rsidR="00153195">
        <w:t>OBJECTION</w:t>
      </w:r>
    </w:p>
    <w:bookmarkStart w:name="PreliminaryObjection" w:id="6"/>
    <w:p w:rsidRPr="000E7B43" w:rsidR="004A0FF8" w:rsidP="003E41A9" w:rsidRDefault="00EE44C7">
      <w:pPr>
        <w:pStyle w:val="JuPara"/>
      </w:pPr>
      <w:r w:rsidRPr="000E7B43">
        <w:fldChar w:fldCharType="begin"/>
      </w:r>
      <w:r w:rsidRPr="000E7B43">
        <w:instrText xml:space="preserve"> SEQ level0 \*arabic </w:instrText>
      </w:r>
      <w:r w:rsidRPr="000E7B43">
        <w:fldChar w:fldCharType="separate"/>
      </w:r>
      <w:r w:rsidR="00646477">
        <w:rPr>
          <w:noProof/>
        </w:rPr>
        <w:t>61</w:t>
      </w:r>
      <w:r w:rsidRPr="000E7B43">
        <w:fldChar w:fldCharType="end"/>
      </w:r>
      <w:bookmarkEnd w:id="6"/>
      <w:r w:rsidRPr="000E7B43">
        <w:t>.  </w:t>
      </w:r>
      <w:r w:rsidRPr="000E7B43" w:rsidR="00016AAC">
        <w:t xml:space="preserve">As before the Chamber, the Government claimed before the Grand Chamber that </w:t>
      </w:r>
      <w:r w:rsidRPr="000E7B43" w:rsidR="00517EC6">
        <w:t xml:space="preserve">the applicant </w:t>
      </w:r>
      <w:r w:rsidRPr="000E7B43" w:rsidR="00987ABB">
        <w:t xml:space="preserve">had </w:t>
      </w:r>
      <w:r w:rsidRPr="000E7B43" w:rsidR="00EB0FD2">
        <w:t>fail</w:t>
      </w:r>
      <w:r w:rsidRPr="000E7B43" w:rsidR="00016AAC">
        <w:t>ed</w:t>
      </w:r>
      <w:r w:rsidRPr="000E7B43" w:rsidR="00EB0FD2">
        <w:t xml:space="preserve"> to exhaust</w:t>
      </w:r>
      <w:r w:rsidRPr="000E7B43" w:rsidR="00517EC6">
        <w:t xml:space="preserve"> domestic remedies</w:t>
      </w:r>
      <w:r w:rsidRPr="000E7B43" w:rsidR="003E41A9">
        <w:t xml:space="preserve">. </w:t>
      </w:r>
      <w:r w:rsidRPr="000E7B43" w:rsidR="00517EC6">
        <w:t xml:space="preserve">In particular, they took the view that the applicant should have </w:t>
      </w:r>
      <w:r w:rsidRPr="000E7B43" w:rsidR="00E241E1">
        <w:t xml:space="preserve">sued the </w:t>
      </w:r>
      <w:r w:rsidRPr="000E7B43" w:rsidR="009A4947">
        <w:t>liquidator</w:t>
      </w:r>
      <w:r w:rsidRPr="000E7B43" w:rsidR="00E241E1">
        <w:t xml:space="preserve"> personally</w:t>
      </w:r>
      <w:r w:rsidRPr="000E7B43" w:rsidR="00517EC6">
        <w:t xml:space="preserve"> in separate proceedings before the courts of general jurisdiction</w:t>
      </w:r>
      <w:r w:rsidRPr="000E7B43" w:rsidR="00E241E1">
        <w:t>,</w:t>
      </w:r>
      <w:r w:rsidRPr="000E7B43" w:rsidR="003E41A9">
        <w:t xml:space="preserve"> </w:t>
      </w:r>
      <w:r w:rsidRPr="000E7B43" w:rsidR="00517EC6">
        <w:t xml:space="preserve">in accordance with </w:t>
      </w:r>
      <w:r w:rsidRPr="000E7B43" w:rsidR="00EB0FD2">
        <w:t>C</w:t>
      </w:r>
      <w:r w:rsidRPr="000E7B43" w:rsidR="00517EC6">
        <w:t>hapter</w:t>
      </w:r>
      <w:r w:rsidRPr="000E7B43" w:rsidR="003E41A9">
        <w:t xml:space="preserve"> 59 </w:t>
      </w:r>
      <w:r w:rsidRPr="000E7B43" w:rsidR="00517EC6">
        <w:t>of the C</w:t>
      </w:r>
      <w:r w:rsidRPr="000E7B43" w:rsidR="003E41A9">
        <w:t>ivil</w:t>
      </w:r>
      <w:r w:rsidRPr="000E7B43" w:rsidR="00517EC6">
        <w:t xml:space="preserve"> Code</w:t>
      </w:r>
      <w:r w:rsidRPr="000E7B43" w:rsidR="003E41A9">
        <w:t xml:space="preserve"> (</w:t>
      </w:r>
      <w:r w:rsidRPr="000E7B43" w:rsidR="00517EC6">
        <w:t>“</w:t>
      </w:r>
      <w:r w:rsidRPr="000E7B43" w:rsidR="003E41A9">
        <w:t xml:space="preserve">Obligations </w:t>
      </w:r>
      <w:r w:rsidRPr="000E7B43" w:rsidR="00517EC6">
        <w:t>in respect of damage caused”</w:t>
      </w:r>
      <w:r w:rsidRPr="000E7B43" w:rsidR="003E41A9">
        <w:t>)</w:t>
      </w:r>
      <w:r w:rsidRPr="000E7B43" w:rsidR="00E241E1">
        <w:t>,</w:t>
      </w:r>
      <w:r w:rsidRPr="000E7B43" w:rsidR="003E41A9">
        <w:t xml:space="preserve"> </w:t>
      </w:r>
      <w:r w:rsidRPr="000E7B43" w:rsidR="00E241E1">
        <w:t xml:space="preserve">to complain </w:t>
      </w:r>
      <w:r w:rsidRPr="000E7B43" w:rsidR="000278B1">
        <w:t xml:space="preserve">about </w:t>
      </w:r>
      <w:r w:rsidRPr="000E7B43" w:rsidR="00E241E1">
        <w:t>the unlawful distribution of the bank</w:t>
      </w:r>
      <w:r w:rsidR="004D55EA">
        <w:t>’</w:t>
      </w:r>
      <w:r w:rsidRPr="000E7B43" w:rsidR="00E241E1">
        <w:t>s assets</w:t>
      </w:r>
      <w:r w:rsidRPr="000E7B43" w:rsidR="009460EA">
        <w:rPr>
          <w:color w:val="000000"/>
        </w:rPr>
        <w:t>.</w:t>
      </w:r>
      <w:r w:rsidRPr="000E7B43" w:rsidR="009460EA">
        <w:t xml:space="preserve"> </w:t>
      </w:r>
      <w:r w:rsidRPr="000E7B43" w:rsidR="004A0FF8">
        <w:t xml:space="preserve">The Court considers that the question of exhaustion </w:t>
      </w:r>
      <w:r w:rsidRPr="000E7B43" w:rsidR="0062753B">
        <w:t xml:space="preserve">of domestic remedies </w:t>
      </w:r>
      <w:r w:rsidRPr="000E7B43" w:rsidR="004A0FF8">
        <w:t xml:space="preserve">is </w:t>
      </w:r>
      <w:r w:rsidRPr="000E7B43" w:rsidR="00CA1213">
        <w:t xml:space="preserve">closely </w:t>
      </w:r>
      <w:r w:rsidRPr="000E7B43" w:rsidR="004A0FF8">
        <w:t>linked to the merits of the applicant</w:t>
      </w:r>
      <w:r w:rsidR="004D55EA">
        <w:t>’</w:t>
      </w:r>
      <w:r w:rsidRPr="000E7B43" w:rsidR="004A0FF8">
        <w:t>s complaint under Article 1 of P</w:t>
      </w:r>
      <w:r w:rsidRPr="000E7B43" w:rsidR="00CF3D77">
        <w:t>rotocol No. 1 to the Convention</w:t>
      </w:r>
      <w:r w:rsidRPr="000E7B43" w:rsidR="0062753B">
        <w:t xml:space="preserve">, in so far as </w:t>
      </w:r>
      <w:r w:rsidRPr="000E7B43" w:rsidR="00CA1213">
        <w:t>the applicant</w:t>
      </w:r>
      <w:r w:rsidRPr="000E7B43" w:rsidR="0062753B">
        <w:t xml:space="preserve"> can be understood as complaining about his inability to </w:t>
      </w:r>
      <w:r w:rsidRPr="000E7B43" w:rsidR="00987ABB">
        <w:t>claim compensation for damage</w:t>
      </w:r>
      <w:r w:rsidRPr="000E7B43" w:rsidR="00660C25">
        <w:t xml:space="preserve"> caused by </w:t>
      </w:r>
      <w:r w:rsidRPr="000E7B43" w:rsidR="0062753B">
        <w:t>the liquidator</w:t>
      </w:r>
      <w:r w:rsidR="004D55EA">
        <w:t>’</w:t>
      </w:r>
      <w:r w:rsidRPr="000E7B43" w:rsidR="00660C25">
        <w:t>s actions</w:t>
      </w:r>
      <w:r w:rsidRPr="000E7B43" w:rsidR="0062753B">
        <w:t>.</w:t>
      </w:r>
      <w:r w:rsidRPr="000E7B43" w:rsidR="00660C25">
        <w:t xml:space="preserve"> </w:t>
      </w:r>
      <w:r w:rsidRPr="000E7B43" w:rsidR="0062753B">
        <w:t>Th</w:t>
      </w:r>
      <w:r w:rsidRPr="000E7B43" w:rsidR="00993B97">
        <w:t>is</w:t>
      </w:r>
      <w:r w:rsidRPr="000E7B43" w:rsidR="0062753B">
        <w:t xml:space="preserve"> </w:t>
      </w:r>
      <w:r w:rsidRPr="000E7B43" w:rsidR="00660C25">
        <w:t xml:space="preserve">objection </w:t>
      </w:r>
      <w:r w:rsidRPr="000E7B43" w:rsidR="00475842">
        <w:t>must</w:t>
      </w:r>
      <w:r w:rsidRPr="000E7B43" w:rsidR="0062753B">
        <w:t xml:space="preserve"> </w:t>
      </w:r>
      <w:r w:rsidRPr="000E7B43" w:rsidR="00660C25">
        <w:t xml:space="preserve">therefore </w:t>
      </w:r>
      <w:r w:rsidRPr="000E7B43" w:rsidR="0062753B">
        <w:t xml:space="preserve">be joined to the merits and will be </w:t>
      </w:r>
      <w:r w:rsidRPr="000E7B43" w:rsidR="00660C25">
        <w:t xml:space="preserve">analysed </w:t>
      </w:r>
      <w:r w:rsidRPr="000E7B43" w:rsidR="0062753B">
        <w:t>below.</w:t>
      </w:r>
    </w:p>
    <w:p w:rsidRPr="000E7B43" w:rsidR="00B91C24" w:rsidP="000260C6" w:rsidRDefault="003E41A9">
      <w:pPr>
        <w:pStyle w:val="JuHIRoman"/>
        <w:outlineLvl w:val="0"/>
      </w:pPr>
      <w:r w:rsidRPr="000E7B43">
        <w:t>II.  </w:t>
      </w:r>
      <w:r w:rsidRPr="000E7B43" w:rsidR="00987ABB">
        <w:t xml:space="preserve">TEMPORAL </w:t>
      </w:r>
      <w:r w:rsidRPr="000E7B43" w:rsidR="00B91C24">
        <w:t>JURISDICTION</w:t>
      </w:r>
    </w:p>
    <w:p w:rsidRPr="000E7B43" w:rsidR="00993B97" w:rsidP="00993B97" w:rsidRDefault="00B91C24">
      <w:pPr>
        <w:pStyle w:val="JuPara"/>
        <w:rPr>
          <w:color w:val="000000"/>
        </w:rPr>
      </w:pPr>
      <w:r w:rsidRPr="000E7B43">
        <w:fldChar w:fldCharType="begin"/>
      </w:r>
      <w:r w:rsidRPr="000E7B43">
        <w:instrText xml:space="preserve"> SEQ level0 \*arabic </w:instrText>
      </w:r>
      <w:r w:rsidRPr="000E7B43">
        <w:fldChar w:fldCharType="separate"/>
      </w:r>
      <w:r w:rsidR="00646477">
        <w:rPr>
          <w:noProof/>
        </w:rPr>
        <w:t>62</w:t>
      </w:r>
      <w:r w:rsidRPr="000E7B43">
        <w:fldChar w:fldCharType="end"/>
      </w:r>
      <w:r w:rsidRPr="000E7B43">
        <w:t>.  </w:t>
      </w:r>
      <w:r w:rsidRPr="000E7B43" w:rsidR="00993B97">
        <w:t xml:space="preserve">On 12 January 2011, following the hearing and deliberations, the Grand Chamber put to the parties additional questions, concerning, in particular, </w:t>
      </w:r>
      <w:r w:rsidRPr="000E7B43" w:rsidR="00993B97">
        <w:rPr>
          <w:color w:val="000000"/>
        </w:rPr>
        <w:t>the Court</w:t>
      </w:r>
      <w:r w:rsidR="004D55EA">
        <w:rPr>
          <w:color w:val="000000"/>
        </w:rPr>
        <w:t>’</w:t>
      </w:r>
      <w:r w:rsidRPr="000E7B43" w:rsidR="00987ABB">
        <w:rPr>
          <w:color w:val="000000"/>
        </w:rPr>
        <w:t>s jurisdiction</w:t>
      </w:r>
      <w:r w:rsidRPr="000E7B43" w:rsidR="00993B97">
        <w:rPr>
          <w:color w:val="000000"/>
        </w:rPr>
        <w:t xml:space="preserve"> </w:t>
      </w:r>
      <w:r w:rsidRPr="000E7B43" w:rsidR="00993B97">
        <w:rPr>
          <w:i/>
          <w:iCs/>
          <w:color w:val="000000"/>
        </w:rPr>
        <w:t>ratione temporis</w:t>
      </w:r>
      <w:r w:rsidRPr="000E7B43" w:rsidR="00993B97">
        <w:rPr>
          <w:color w:val="000000"/>
        </w:rPr>
        <w:t xml:space="preserve"> in </w:t>
      </w:r>
      <w:r w:rsidRPr="000E7B43" w:rsidR="009460EA">
        <w:rPr>
          <w:color w:val="000000"/>
        </w:rPr>
        <w:t xml:space="preserve">the present </w:t>
      </w:r>
      <w:r w:rsidRPr="000E7B43" w:rsidR="00993B97">
        <w:rPr>
          <w:color w:val="000000"/>
        </w:rPr>
        <w:t>case.</w:t>
      </w:r>
    </w:p>
    <w:p w:rsidRPr="000E7B43" w:rsidR="00153195" w:rsidP="00153195" w:rsidRDefault="00153195">
      <w:pPr>
        <w:pStyle w:val="JuHA"/>
        <w:outlineLvl w:val="1"/>
      </w:pPr>
      <w:r w:rsidRPr="000E7B43">
        <w:t>A.</w:t>
      </w:r>
      <w:r w:rsidRPr="000E7B43" w:rsidR="005006B0">
        <w:t>  </w:t>
      </w:r>
      <w:r w:rsidRPr="000E7B43" w:rsidR="00EC1886">
        <w:t>The p</w:t>
      </w:r>
      <w:r w:rsidRPr="000E7B43">
        <w:t>arties</w:t>
      </w:r>
      <w:r w:rsidR="004D55EA">
        <w:t>’</w:t>
      </w:r>
      <w:r w:rsidRPr="000E7B43">
        <w:t xml:space="preserve"> submissions</w:t>
      </w:r>
    </w:p>
    <w:p w:rsidRPr="000E7B43" w:rsidR="00993B97" w:rsidP="00993B97" w:rsidRDefault="00993B97">
      <w:pPr>
        <w:pStyle w:val="JuPara"/>
        <w:rPr>
          <w:szCs w:val="24"/>
          <w:lang w:eastAsia="en-US"/>
        </w:rPr>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63</w:t>
      </w:r>
      <w:r w:rsidRPr="000E7B43">
        <w:rPr>
          <w:color w:val="000000"/>
        </w:rPr>
        <w:fldChar w:fldCharType="end"/>
      </w:r>
      <w:r w:rsidRPr="000E7B43">
        <w:rPr>
          <w:color w:val="000000"/>
        </w:rPr>
        <w:t xml:space="preserve">.  In their written reply the </w:t>
      </w:r>
      <w:r w:rsidRPr="000E7B43">
        <w:t>Government argued that the impugned distribution of the insolvent bank</w:t>
      </w:r>
      <w:r w:rsidR="004D55EA">
        <w:t>’</w:t>
      </w:r>
      <w:r w:rsidRPr="000E7B43">
        <w:t xml:space="preserve">s funds took place in 1996, that is, before the date of the entry into force of the Convention in respect of Russia (5 May 1998). The fact that this deprivation had enduring effects did not produce a </w:t>
      </w:r>
      <w:r w:rsidRPr="000E7B43" w:rsidR="00C753BE">
        <w:t xml:space="preserve">continuing </w:t>
      </w:r>
      <w:r w:rsidRPr="000E7B43">
        <w:t>situation. The Government distinguished the present case from th</w:t>
      </w:r>
      <w:r w:rsidRPr="000E7B43" w:rsidR="00C753BE">
        <w:t>at</w:t>
      </w:r>
      <w:r w:rsidRPr="000E7B43">
        <w:t xml:space="preserve"> of </w:t>
      </w:r>
      <w:r w:rsidRPr="000E7B43">
        <w:rPr>
          <w:i/>
          <w:lang w:eastAsia="en-US"/>
        </w:rPr>
        <w:t>Sovtransavto Holding v. Ukraine</w:t>
      </w:r>
      <w:r w:rsidRPr="000E7B43">
        <w:rPr>
          <w:lang w:eastAsia="en-US"/>
        </w:rPr>
        <w:t xml:space="preserve"> (no. 48553/99, §§ 54 et seq., ECHR 2002</w:t>
      </w:r>
      <w:r w:rsidRPr="000E7B43">
        <w:rPr>
          <w:lang w:eastAsia="en-US"/>
        </w:rPr>
        <w:noBreakHyphen/>
        <w:t xml:space="preserve">VII), where the Court established that </w:t>
      </w:r>
      <w:r w:rsidRPr="000E7B43">
        <w:t>the loss of control of a company was a protracted process, creating a continuing situation.</w:t>
      </w:r>
      <w:r w:rsidRPr="000E7B43">
        <w:rPr>
          <w:lang w:eastAsia="en-US"/>
        </w:rPr>
        <w:t xml:space="preserve"> In the present case the applicant</w:t>
      </w:r>
      <w:r w:rsidR="004D55EA">
        <w:rPr>
          <w:lang w:eastAsia="en-US"/>
        </w:rPr>
        <w:t>’</w:t>
      </w:r>
      <w:r w:rsidRPr="000E7B43">
        <w:rPr>
          <w:lang w:eastAsia="en-US"/>
        </w:rPr>
        <w:t>s complaint concerned a single act of distribution of the bank</w:t>
      </w:r>
      <w:r w:rsidR="004D55EA">
        <w:rPr>
          <w:lang w:eastAsia="en-US"/>
        </w:rPr>
        <w:t>’</w:t>
      </w:r>
      <w:r w:rsidRPr="000E7B43">
        <w:rPr>
          <w:lang w:eastAsia="en-US"/>
        </w:rPr>
        <w:t xml:space="preserve">s assets on 13 March 1996. </w:t>
      </w:r>
      <w:r w:rsidRPr="000E7B43">
        <w:t>No new bank assets were discovered after that date. The subsequent decisions of the commercial courts (taken after 5 May 1998) did not violate the applicant</w:t>
      </w:r>
      <w:r w:rsidR="004D55EA">
        <w:t>’</w:t>
      </w:r>
      <w:r w:rsidRPr="000E7B43">
        <w:t>s rights. When the Russian courts ordered that the violation of the applicant</w:t>
      </w:r>
      <w:r w:rsidR="004D55EA">
        <w:t>’</w:t>
      </w:r>
      <w:r w:rsidRPr="000E7B43">
        <w:t>s rights be redressed, it was too late, since</w:t>
      </w:r>
      <w:r w:rsidRPr="000E7B43" w:rsidR="00C753BE">
        <w:t xml:space="preserve"> by that time</w:t>
      </w:r>
      <w:r w:rsidRPr="000E7B43">
        <w:t xml:space="preserve"> the debtor </w:t>
      </w:r>
      <w:r w:rsidRPr="000E7B43" w:rsidR="00C753BE">
        <w:t>no longer had</w:t>
      </w:r>
      <w:r w:rsidRPr="000E7B43">
        <w:t xml:space="preserve"> any assets. </w:t>
      </w:r>
      <w:r w:rsidRPr="000E7B43" w:rsidR="00C753BE">
        <w:t xml:space="preserve">Thus there were objective reasons for the failure to enforce </w:t>
      </w:r>
      <w:r w:rsidRPr="000E7B43">
        <w:t xml:space="preserve">the 1998 judgment. </w:t>
      </w:r>
      <w:r w:rsidRPr="000E7B43" w:rsidR="00970741">
        <w:t xml:space="preserve">In support </w:t>
      </w:r>
      <w:r w:rsidRPr="000E7B43" w:rsidR="00C753BE">
        <w:t>of this</w:t>
      </w:r>
      <w:r w:rsidRPr="000E7B43" w:rsidR="009460EA">
        <w:t xml:space="preserve"> argument</w:t>
      </w:r>
      <w:r w:rsidRPr="000E7B43" w:rsidR="00C753BE">
        <w:t xml:space="preserve"> </w:t>
      </w:r>
      <w:r w:rsidRPr="000E7B43" w:rsidR="00970741">
        <w:t>t</w:t>
      </w:r>
      <w:r w:rsidRPr="000E7B43" w:rsidR="00970741">
        <w:rPr>
          <w:lang w:eastAsia="en-GB"/>
        </w:rPr>
        <w:t xml:space="preserve">he Government </w:t>
      </w:r>
      <w:r w:rsidRPr="000E7B43" w:rsidR="00F51C27">
        <w:rPr>
          <w:lang w:eastAsia="en-GB"/>
        </w:rPr>
        <w:t>referred to</w:t>
      </w:r>
      <w:r w:rsidRPr="000E7B43" w:rsidR="00970741">
        <w:rPr>
          <w:lang w:eastAsia="en-GB"/>
        </w:rPr>
        <w:t xml:space="preserve"> the cases of </w:t>
      </w:r>
      <w:r w:rsidRPr="000E7B43" w:rsidR="00970741">
        <w:rPr>
          <w:i/>
          <w:szCs w:val="24"/>
          <w:lang w:eastAsia="en-US"/>
        </w:rPr>
        <w:t xml:space="preserve">Blečić v. Croatia </w:t>
      </w:r>
      <w:r w:rsidRPr="000E7B43" w:rsidR="00C753BE">
        <w:rPr>
          <w:szCs w:val="24"/>
          <w:lang w:eastAsia="en-US"/>
        </w:rPr>
        <w:t>(</w:t>
      </w:r>
      <w:r w:rsidRPr="000E7B43" w:rsidR="00970741">
        <w:rPr>
          <w:szCs w:val="24"/>
          <w:lang w:eastAsia="en-US"/>
        </w:rPr>
        <w:t>[GC], no.</w:t>
      </w:r>
      <w:r w:rsidR="003B6282">
        <w:rPr>
          <w:szCs w:val="24"/>
          <w:lang w:eastAsia="en-US"/>
        </w:rPr>
        <w:t xml:space="preserve"> </w:t>
      </w:r>
      <w:r w:rsidRPr="000E7B43" w:rsidR="00970741">
        <w:rPr>
          <w:szCs w:val="24"/>
          <w:lang w:eastAsia="en-US"/>
        </w:rPr>
        <w:t xml:space="preserve">59532/00, § 79, ECHR </w:t>
      </w:r>
      <w:r w:rsidRPr="000E7B43" w:rsidR="00970741">
        <w:rPr>
          <w:lang w:eastAsia="en-US"/>
        </w:rPr>
        <w:t>2006</w:t>
      </w:r>
      <w:r w:rsidRPr="000E7B43" w:rsidR="00970741">
        <w:rPr>
          <w:lang w:eastAsia="en-US"/>
        </w:rPr>
        <w:noBreakHyphen/>
        <w:t>III</w:t>
      </w:r>
      <w:r w:rsidRPr="000E7B43" w:rsidR="00F51C27">
        <w:rPr>
          <w:lang w:eastAsia="en-US"/>
        </w:rPr>
        <w:t>)</w:t>
      </w:r>
      <w:r w:rsidRPr="000E7B43" w:rsidR="00970741">
        <w:rPr>
          <w:lang w:eastAsia="en-US"/>
        </w:rPr>
        <w:t xml:space="preserve"> and </w:t>
      </w:r>
      <w:r w:rsidRPr="000E7B43" w:rsidR="00970741">
        <w:rPr>
          <w:rStyle w:val="ju-005fpara--char"/>
          <w:i/>
          <w:iCs/>
        </w:rPr>
        <w:t xml:space="preserve">Kopecký v. Slovakia </w:t>
      </w:r>
      <w:r w:rsidRPr="000E7B43" w:rsidR="00C753BE">
        <w:rPr>
          <w:rStyle w:val="ju-005fpara--char"/>
          <w:iCs/>
        </w:rPr>
        <w:t>(</w:t>
      </w:r>
      <w:r w:rsidRPr="000E7B43" w:rsidR="00970741">
        <w:t>[GC]</w:t>
      </w:r>
      <w:r w:rsidRPr="000E7B43" w:rsidR="00C753BE">
        <w:t>,</w:t>
      </w:r>
      <w:r w:rsidRPr="000E7B43" w:rsidR="00970741">
        <w:t xml:space="preserve"> no.</w:t>
      </w:r>
      <w:r w:rsidR="003B6282">
        <w:t xml:space="preserve"> </w:t>
      </w:r>
      <w:r w:rsidRPr="000E7B43" w:rsidR="00970741">
        <w:t xml:space="preserve">44912/98, § 38, ECHR 2004-IX). </w:t>
      </w:r>
      <w:r w:rsidRPr="000E7B43">
        <w:t xml:space="preserve">They concluded that the Court </w:t>
      </w:r>
      <w:r w:rsidRPr="000E7B43" w:rsidR="00C753BE">
        <w:t>did not have jurisdiction</w:t>
      </w:r>
      <w:r w:rsidRPr="000E7B43">
        <w:t xml:space="preserve"> to examine the case.</w:t>
      </w:r>
    </w:p>
    <w:p w:rsidRPr="000E7B43" w:rsidR="00993B97" w:rsidP="00993B97" w:rsidRDefault="00993B97">
      <w:pPr>
        <w:pStyle w:val="JuPara"/>
      </w:pPr>
      <w:r w:rsidRPr="000E7B43">
        <w:fldChar w:fldCharType="begin"/>
      </w:r>
      <w:r w:rsidRPr="000E7B43">
        <w:instrText xml:space="preserve"> SEQ level0 \*arabic </w:instrText>
      </w:r>
      <w:r w:rsidRPr="000E7B43">
        <w:fldChar w:fldCharType="separate"/>
      </w:r>
      <w:r w:rsidR="00646477">
        <w:rPr>
          <w:noProof/>
        </w:rPr>
        <w:t>64</w:t>
      </w:r>
      <w:r w:rsidRPr="000E7B43">
        <w:fldChar w:fldCharType="end"/>
      </w:r>
      <w:r w:rsidRPr="000E7B43">
        <w:t>.  The applicant maintained</w:t>
      </w:r>
      <w:r w:rsidRPr="000E7B43" w:rsidR="00153195">
        <w:t>, first of all,</w:t>
      </w:r>
      <w:r w:rsidRPr="000E7B43">
        <w:t xml:space="preserve"> that the exact date of the distribution of assets was unclear. </w:t>
      </w:r>
      <w:r w:rsidRPr="000E7B43" w:rsidR="00153195">
        <w:t>The creditors</w:t>
      </w:r>
      <w:r w:rsidR="004D55EA">
        <w:t>’</w:t>
      </w:r>
      <w:r w:rsidRPr="000E7B43" w:rsidR="00153195">
        <w:t xml:space="preserve"> </w:t>
      </w:r>
      <w:r w:rsidRPr="000E7B43" w:rsidR="008A7328">
        <w:t>body</w:t>
      </w:r>
      <w:r w:rsidR="004D55EA">
        <w:t>’</w:t>
      </w:r>
      <w:r w:rsidRPr="000E7B43" w:rsidR="008A7328">
        <w:t xml:space="preserve">s </w:t>
      </w:r>
      <w:r w:rsidRPr="000E7B43" w:rsidR="00153195">
        <w:t xml:space="preserve">decision ordering distribution of assets was taken on 13 March 1996. However, it was not until </w:t>
      </w:r>
      <w:r w:rsidRPr="000E7B43">
        <w:t xml:space="preserve">6 April 1998 </w:t>
      </w:r>
      <w:r w:rsidRPr="000E7B43" w:rsidR="00C753BE">
        <w:t xml:space="preserve">that </w:t>
      </w:r>
      <w:r w:rsidRPr="000E7B43">
        <w:t xml:space="preserve">the applicant received RUB 140 of the RUB 17,983 owed to him. If this date </w:t>
      </w:r>
      <w:r w:rsidRPr="000E7B43" w:rsidR="00C753BE">
        <w:t xml:space="preserve">was </w:t>
      </w:r>
      <w:r w:rsidRPr="000E7B43">
        <w:t xml:space="preserve">correct, then a period of more than two years </w:t>
      </w:r>
      <w:r w:rsidRPr="000E7B43" w:rsidR="00C753BE">
        <w:t>e</w:t>
      </w:r>
      <w:r w:rsidRPr="000E7B43">
        <w:t>lapsed between</w:t>
      </w:r>
      <w:r w:rsidRPr="000E7B43" w:rsidR="00153195">
        <w:t xml:space="preserve"> the decision ordering distribution of funds and its implementation</w:t>
      </w:r>
      <w:r w:rsidRPr="000E7B43">
        <w:t xml:space="preserve">. In the absence of any clear evidence as to the time scale of the distribution process, it was impossible to </w:t>
      </w:r>
      <w:r w:rsidRPr="000E7B43" w:rsidR="00C753BE">
        <w:t xml:space="preserve">exclude </w:t>
      </w:r>
      <w:r w:rsidRPr="000E7B43">
        <w:t xml:space="preserve">the possibility that the distribution process </w:t>
      </w:r>
      <w:r w:rsidRPr="000E7B43" w:rsidR="009460EA">
        <w:t>was concluded</w:t>
      </w:r>
      <w:r w:rsidRPr="000E7B43">
        <w:t xml:space="preserve"> after 5</w:t>
      </w:r>
      <w:r w:rsidR="003B6282">
        <w:t xml:space="preserve"> </w:t>
      </w:r>
      <w:r w:rsidRPr="000E7B43">
        <w:t>May 1998</w:t>
      </w:r>
      <w:r w:rsidRPr="000E7B43" w:rsidR="009460EA">
        <w:t>,</w:t>
      </w:r>
      <w:r w:rsidRPr="000E7B43">
        <w:t xml:space="preserve"> when the Convention entered into force in respect of </w:t>
      </w:r>
      <w:smartTag w:uri="urn:schemas-microsoft-com:office:smarttags" w:element="place">
        <w:smartTag w:uri="urn:schemas-microsoft-com:office:smarttags" w:element="country-region">
          <w:r w:rsidRPr="000E7B43">
            <w:t>Russia</w:t>
          </w:r>
        </w:smartTag>
      </w:smartTag>
      <w:r w:rsidRPr="000E7B43">
        <w:t>.</w:t>
      </w:r>
    </w:p>
    <w:p w:rsidRPr="000E7B43" w:rsidR="00993B97" w:rsidP="00993B97" w:rsidRDefault="00993B97">
      <w:pPr>
        <w:pStyle w:val="JuPara"/>
      </w:pPr>
      <w:r w:rsidRPr="000E7B43">
        <w:fldChar w:fldCharType="begin"/>
      </w:r>
      <w:r w:rsidRPr="000E7B43">
        <w:instrText xml:space="preserve"> SEQ level0 \*arabic </w:instrText>
      </w:r>
      <w:r w:rsidRPr="000E7B43">
        <w:fldChar w:fldCharType="separate"/>
      </w:r>
      <w:r w:rsidR="00646477">
        <w:rPr>
          <w:noProof/>
        </w:rPr>
        <w:t>65</w:t>
      </w:r>
      <w:r w:rsidRPr="000E7B43">
        <w:fldChar w:fldCharType="end"/>
      </w:r>
      <w:r w:rsidRPr="000E7B43">
        <w:t>.  Second</w:t>
      </w:r>
      <w:r w:rsidRPr="000E7B43" w:rsidR="009460EA">
        <w:t>ly</w:t>
      </w:r>
      <w:r w:rsidRPr="000E7B43">
        <w:t>, at the time when the decision by the creditors</w:t>
      </w:r>
      <w:r w:rsidR="004D55EA">
        <w:t>’</w:t>
      </w:r>
      <w:r w:rsidRPr="000E7B43">
        <w:t xml:space="preserve"> </w:t>
      </w:r>
      <w:r w:rsidRPr="000E7B43" w:rsidR="008A7328">
        <w:t xml:space="preserve">body </w:t>
      </w:r>
      <w:r w:rsidRPr="000E7B43">
        <w:t>was taken, the total amount of money available for distribution was not known. There was no evidential basis for the Government</w:t>
      </w:r>
      <w:r w:rsidR="004D55EA">
        <w:t>’</w:t>
      </w:r>
      <w:r w:rsidRPr="000E7B43">
        <w:t>s assertion that from 12</w:t>
      </w:r>
      <w:r w:rsidRPr="000E7B43" w:rsidR="008A7328">
        <w:t> </w:t>
      </w:r>
      <w:r w:rsidRPr="000E7B43">
        <w:t>November 1998 onwards the bank had no assets. There was no information on development</w:t>
      </w:r>
      <w:r w:rsidRPr="000E7B43" w:rsidR="00C753BE">
        <w:t>s</w:t>
      </w:r>
      <w:r w:rsidRPr="000E7B43">
        <w:t xml:space="preserve"> </w:t>
      </w:r>
      <w:r w:rsidRPr="000E7B43" w:rsidR="00C753BE">
        <w:t xml:space="preserve">in </w:t>
      </w:r>
      <w:r w:rsidRPr="000E7B43">
        <w:t xml:space="preserve">the insolvency </w:t>
      </w:r>
      <w:r w:rsidRPr="000E7B43" w:rsidR="00734FA8">
        <w:t>procedure</w:t>
      </w:r>
      <w:r w:rsidRPr="000E7B43">
        <w:t xml:space="preserve"> from August</w:t>
      </w:r>
      <w:r w:rsidR="003B6282">
        <w:t xml:space="preserve"> </w:t>
      </w:r>
      <w:r w:rsidRPr="000E7B43">
        <w:t xml:space="preserve">1998 until </w:t>
      </w:r>
      <w:r w:rsidRPr="000E7B43" w:rsidR="00C753BE">
        <w:t xml:space="preserve">its </w:t>
      </w:r>
      <w:r w:rsidRPr="000E7B43">
        <w:t xml:space="preserve">closure in June 1999. Therefore, prior to the formal closure of </w:t>
      </w:r>
      <w:r w:rsidRPr="000E7B43" w:rsidR="00153195">
        <w:t xml:space="preserve">the liquidation </w:t>
      </w:r>
      <w:r w:rsidRPr="000E7B43" w:rsidR="00734FA8">
        <w:t>procedure</w:t>
      </w:r>
      <w:r w:rsidRPr="000E7B43">
        <w:t xml:space="preserve"> on 17 June 1999 it remained theoretically possible </w:t>
      </w:r>
      <w:r w:rsidRPr="000E7B43" w:rsidR="00C753BE">
        <w:t xml:space="preserve">for </w:t>
      </w:r>
      <w:r w:rsidRPr="000E7B43">
        <w:t xml:space="preserve">the applicant </w:t>
      </w:r>
      <w:r w:rsidRPr="000E7B43" w:rsidR="00C753BE">
        <w:t xml:space="preserve">to </w:t>
      </w:r>
      <w:r w:rsidRPr="000E7B43">
        <w:t xml:space="preserve">receive the monies due to him. </w:t>
      </w:r>
      <w:r w:rsidRPr="000E7B43" w:rsidR="009460EA">
        <w:t xml:space="preserve">That </w:t>
      </w:r>
      <w:r w:rsidRPr="000E7B43">
        <w:t>being the case, the Government</w:t>
      </w:r>
      <w:r w:rsidR="004D55EA">
        <w:t>’</w:t>
      </w:r>
      <w:r w:rsidRPr="000E7B43">
        <w:t xml:space="preserve">s assertion that the distribution of funds represented </w:t>
      </w:r>
      <w:r w:rsidRPr="000E7B43" w:rsidR="00BA27AE">
        <w:t xml:space="preserve">the </w:t>
      </w:r>
      <w:r w:rsidRPr="000E7B43">
        <w:t>final interference with the applicant</w:t>
      </w:r>
      <w:r w:rsidR="004D55EA">
        <w:t>’</w:t>
      </w:r>
      <w:r w:rsidRPr="000E7B43">
        <w:t>s rights was unsustainable.</w:t>
      </w:r>
    </w:p>
    <w:p w:rsidR="004D55EA" w:rsidP="00993B97" w:rsidRDefault="00993B97">
      <w:pPr>
        <w:pStyle w:val="JuPara"/>
      </w:pPr>
      <w:r w:rsidRPr="000E7B43">
        <w:fldChar w:fldCharType="begin"/>
      </w:r>
      <w:r w:rsidRPr="000E7B43">
        <w:instrText xml:space="preserve"> SEQ level0 \*arabic </w:instrText>
      </w:r>
      <w:r w:rsidRPr="000E7B43">
        <w:fldChar w:fldCharType="separate"/>
      </w:r>
      <w:r w:rsidR="00646477">
        <w:rPr>
          <w:noProof/>
        </w:rPr>
        <w:t>66</w:t>
      </w:r>
      <w:r w:rsidRPr="000E7B43">
        <w:fldChar w:fldCharType="end"/>
      </w:r>
      <w:r w:rsidRPr="000E7B43">
        <w:t>.  The applicant considered that the failure of the State to enforce a binding legal judgment of 26</w:t>
      </w:r>
      <w:r w:rsidR="003B6282">
        <w:t xml:space="preserve"> </w:t>
      </w:r>
      <w:r w:rsidRPr="000E7B43">
        <w:t xml:space="preserve">August 1998 formed part of the multi-stage “continuing situation” of interference with his rights. Although the domestic court did not specify the means by which the liquidator should have </w:t>
      </w:r>
      <w:r w:rsidRPr="000E7B43" w:rsidR="008C1D1C">
        <w:t xml:space="preserve">provided </w:t>
      </w:r>
      <w:r w:rsidRPr="000E7B43">
        <w:t>the applicant</w:t>
      </w:r>
      <w:r w:rsidRPr="000E7B43" w:rsidR="008C1D1C">
        <w:t xml:space="preserve"> with redress</w:t>
      </w:r>
      <w:r w:rsidRPr="000E7B43">
        <w:t xml:space="preserve">, it had been open to the liquidator to either recover the money from those to whom it had been unlawfully distributed or to employ any other means within his discretion. Those possibilities were not in any way </w:t>
      </w:r>
      <w:r w:rsidRPr="000E7B43" w:rsidR="008C1D1C">
        <w:t xml:space="preserve">precluded </w:t>
      </w:r>
      <w:r w:rsidRPr="000E7B43">
        <w:t>by the debtor</w:t>
      </w:r>
      <w:r w:rsidR="004D55EA">
        <w:t>’</w:t>
      </w:r>
      <w:r w:rsidRPr="000E7B43" w:rsidR="008C1D1C">
        <w:t>s lack of</w:t>
      </w:r>
      <w:r w:rsidRPr="000E7B43">
        <w:t xml:space="preserve"> funds. In fact, the continued absence of assets was caused precisely by the liquidator</w:t>
      </w:r>
      <w:r w:rsidR="004D55EA">
        <w:t>’</w:t>
      </w:r>
      <w:r w:rsidRPr="000E7B43">
        <w:t xml:space="preserve">s unlawful actions and his failure to comply with the terms of the court order to rectify the situation (assuming that the bank </w:t>
      </w:r>
      <w:r w:rsidRPr="000E7B43" w:rsidR="008C1D1C">
        <w:t xml:space="preserve">indeed </w:t>
      </w:r>
      <w:r w:rsidRPr="000E7B43">
        <w:t>had no assets).</w:t>
      </w:r>
    </w:p>
    <w:p w:rsidRPr="000E7B43" w:rsidR="00993B97" w:rsidP="00993B97" w:rsidRDefault="00993B97">
      <w:pPr>
        <w:pStyle w:val="JuPara"/>
      </w:pPr>
      <w:r w:rsidRPr="000E7B43">
        <w:fldChar w:fldCharType="begin"/>
      </w:r>
      <w:r w:rsidRPr="000E7B43">
        <w:instrText xml:space="preserve"> SEQ level0 \*arabic </w:instrText>
      </w:r>
      <w:r w:rsidRPr="000E7B43">
        <w:fldChar w:fldCharType="separate"/>
      </w:r>
      <w:r w:rsidR="00646477">
        <w:rPr>
          <w:noProof/>
        </w:rPr>
        <w:t>67</w:t>
      </w:r>
      <w:r w:rsidRPr="000E7B43">
        <w:fldChar w:fldCharType="end"/>
      </w:r>
      <w:r w:rsidRPr="000E7B43">
        <w:t>.  Finally, in the applicant</w:t>
      </w:r>
      <w:r w:rsidR="004D55EA">
        <w:t>’</w:t>
      </w:r>
      <w:r w:rsidRPr="000E7B43">
        <w:t>s opinion, the domestic judgments of 1999</w:t>
      </w:r>
      <w:r w:rsidRPr="000E7B43" w:rsidR="00153195">
        <w:t xml:space="preserve"> </w:t>
      </w:r>
      <w:r w:rsidRPr="000E7B43">
        <w:t>should be regarded as yet another stage in that “continuing situation”, despite the fact that they were annulled by way of supervisory review in 2001.</w:t>
      </w:r>
      <w:r w:rsidRPr="000E7B43" w:rsidR="00BA27AE">
        <w:t xml:space="preserve"> </w:t>
      </w:r>
      <w:r w:rsidRPr="000E7B43" w:rsidR="00153195">
        <w:t>T</w:t>
      </w:r>
      <w:r w:rsidRPr="000E7B43">
        <w:t>he interference with the applicant</w:t>
      </w:r>
      <w:r w:rsidR="004D55EA">
        <w:t>’</w:t>
      </w:r>
      <w:r w:rsidRPr="000E7B43">
        <w:t>s possessions took the form of a four-stage incremental process which was comprised of (a) the liquidator</w:t>
      </w:r>
      <w:r w:rsidR="004D55EA">
        <w:t>’</w:t>
      </w:r>
      <w:r w:rsidRPr="000E7B43">
        <w:t xml:space="preserve">s unlawful distribution; (b) the failure of the domestic authorities to enforce the judgment of 26 August 1998; (c) the refusal of the commercial courts (in </w:t>
      </w:r>
      <w:r w:rsidRPr="000E7B43" w:rsidR="008C1D1C">
        <w:t xml:space="preserve">the </w:t>
      </w:r>
      <w:r w:rsidRPr="000E7B43">
        <w:t>light of this failure to enforce) to hear the applicant</w:t>
      </w:r>
      <w:r w:rsidR="004D55EA">
        <w:t>’</w:t>
      </w:r>
      <w:r w:rsidRPr="000E7B43">
        <w:t>s claim against the liquidator personally</w:t>
      </w:r>
      <w:r w:rsidRPr="000E7B43" w:rsidR="00BA27AE">
        <w:t xml:space="preserve">; </w:t>
      </w:r>
      <w:r w:rsidRPr="000E7B43">
        <w:t>and (</w:t>
      </w:r>
      <w:r w:rsidRPr="000E7B43" w:rsidR="00BA27AE">
        <w:t>d</w:t>
      </w:r>
      <w:r w:rsidRPr="000E7B43">
        <w:t xml:space="preserve">) the decision by the Regional Commercial Court to close the insolvency </w:t>
      </w:r>
      <w:r w:rsidRPr="000E7B43" w:rsidR="00734FA8">
        <w:t>procedure</w:t>
      </w:r>
      <w:r w:rsidRPr="000E7B43">
        <w:t>.</w:t>
      </w:r>
    </w:p>
    <w:p w:rsidRPr="000E7B43" w:rsidR="00153195" w:rsidP="00153195" w:rsidRDefault="00153195">
      <w:pPr>
        <w:pStyle w:val="JuHA"/>
        <w:outlineLvl w:val="1"/>
      </w:pPr>
      <w:r w:rsidRPr="000E7B43">
        <w:t>B.</w:t>
      </w:r>
      <w:r w:rsidRPr="000E7B43" w:rsidR="005006B0">
        <w:t>  </w:t>
      </w:r>
      <w:r w:rsidRPr="000E7B43">
        <w:t>The Court</w:t>
      </w:r>
      <w:r w:rsidR="004D55EA">
        <w:t>’</w:t>
      </w:r>
      <w:r w:rsidRPr="000E7B43">
        <w:t>s analysis</w:t>
      </w:r>
    </w:p>
    <w:p w:rsidRPr="000E7B43" w:rsidR="00E9162A" w:rsidP="00EC1886" w:rsidRDefault="00153195">
      <w:pPr>
        <w:pStyle w:val="JuPara"/>
      </w:pPr>
      <w:r w:rsidRPr="000E7B43">
        <w:fldChar w:fldCharType="begin"/>
      </w:r>
      <w:r w:rsidRPr="000E7B43">
        <w:instrText xml:space="preserve"> SEQ level0 \*arabic </w:instrText>
      </w:r>
      <w:r w:rsidRPr="000E7B43">
        <w:fldChar w:fldCharType="separate"/>
      </w:r>
      <w:r w:rsidR="00646477">
        <w:rPr>
          <w:noProof/>
        </w:rPr>
        <w:t>68</w:t>
      </w:r>
      <w:r w:rsidRPr="000E7B43">
        <w:fldChar w:fldCharType="end"/>
      </w:r>
      <w:r w:rsidRPr="000E7B43">
        <w:t>.  </w:t>
      </w:r>
      <w:r w:rsidRPr="000E7B43" w:rsidR="00EC1886">
        <w:t xml:space="preserve">The Court observes that the </w:t>
      </w:r>
      <w:r w:rsidRPr="000E7B43" w:rsidR="00E9162A">
        <w:t>distribution of the bank</w:t>
      </w:r>
      <w:r w:rsidR="004D55EA">
        <w:t>’</w:t>
      </w:r>
      <w:r w:rsidRPr="000E7B43" w:rsidR="00E9162A">
        <w:t xml:space="preserve">s assets by the liquidator </w:t>
      </w:r>
      <w:r w:rsidRPr="000E7B43" w:rsidR="00A76CFB">
        <w:t xml:space="preserve">to the “privileged” creditors </w:t>
      </w:r>
      <w:r w:rsidRPr="000E7B43" w:rsidR="00EC1886">
        <w:t>took place</w:t>
      </w:r>
      <w:r w:rsidRPr="000E7B43" w:rsidR="00A76CFB">
        <w:t xml:space="preserve">, </w:t>
      </w:r>
      <w:r w:rsidRPr="000E7B43" w:rsidR="006B62F9">
        <w:t>most probably</w:t>
      </w:r>
      <w:r w:rsidRPr="000E7B43" w:rsidR="00A76CFB">
        <w:t>,</w:t>
      </w:r>
      <w:r w:rsidRPr="000E7B43" w:rsidR="00EC1886">
        <w:t xml:space="preserve"> </w:t>
      </w:r>
      <w:r w:rsidRPr="000E7B43" w:rsidR="00A76CFB">
        <w:t xml:space="preserve">in 1996, and in any event before </w:t>
      </w:r>
      <w:r w:rsidRPr="000E7B43" w:rsidR="00D23D53">
        <w:rPr>
          <w:color w:val="000000"/>
        </w:rPr>
        <w:t>6</w:t>
      </w:r>
      <w:r w:rsidR="003B6282">
        <w:rPr>
          <w:color w:val="000000"/>
        </w:rPr>
        <w:t xml:space="preserve"> </w:t>
      </w:r>
      <w:r w:rsidRPr="000E7B43" w:rsidR="00D23D53">
        <w:rPr>
          <w:color w:val="000000"/>
        </w:rPr>
        <w:t>April 1998</w:t>
      </w:r>
      <w:r w:rsidRPr="000E7B43" w:rsidR="00A40580">
        <w:rPr>
          <w:color w:val="000000"/>
        </w:rPr>
        <w:t xml:space="preserve">, </w:t>
      </w:r>
      <w:r w:rsidRPr="000E7B43" w:rsidR="00D23D53">
        <w:rPr>
          <w:color w:val="000000"/>
        </w:rPr>
        <w:t xml:space="preserve">when the applicant received his </w:t>
      </w:r>
      <w:r w:rsidRPr="000E7B43" w:rsidR="008C1D1C">
        <w:rPr>
          <w:color w:val="000000"/>
        </w:rPr>
        <w:t xml:space="preserve">share </w:t>
      </w:r>
      <w:r w:rsidRPr="000E7B43" w:rsidR="00D23D53">
        <w:rPr>
          <w:color w:val="000000"/>
        </w:rPr>
        <w:t>of the remaining assets of the bank. T</w:t>
      </w:r>
      <w:r w:rsidRPr="000E7B43" w:rsidR="00EC1886">
        <w:t xml:space="preserve">he Convention entered into force in respect of </w:t>
      </w:r>
      <w:smartTag w:uri="urn:schemas-microsoft-com:office:smarttags" w:element="place">
        <w:smartTag w:uri="urn:schemas-microsoft-com:office:smarttags" w:element="country-region">
          <w:r w:rsidR="00EC1886" w:rsidRPr="000E7B43">
            <w:t>Russia</w:t>
          </w:r>
        </w:smartTag>
      </w:smartTag>
      <w:r w:rsidRPr="000E7B43" w:rsidR="00EC1886">
        <w:t xml:space="preserve"> </w:t>
      </w:r>
      <w:r w:rsidRPr="000E7B43" w:rsidR="00D23D53">
        <w:t xml:space="preserve">on </w:t>
      </w:r>
      <w:r w:rsidRPr="000E7B43" w:rsidR="00EC1886">
        <w:t>5 May 1998</w:t>
      </w:r>
      <w:r w:rsidRPr="000E7B43" w:rsidR="00BA27AE">
        <w:t xml:space="preserve">. </w:t>
      </w:r>
      <w:r w:rsidRPr="000E7B43" w:rsidR="00EC1886">
        <w:t>The Court agree</w:t>
      </w:r>
      <w:r w:rsidRPr="000E7B43" w:rsidR="008203F9">
        <w:t>s</w:t>
      </w:r>
      <w:r w:rsidRPr="000E7B43" w:rsidR="00EC1886">
        <w:t xml:space="preserve"> with the Government that </w:t>
      </w:r>
      <w:r w:rsidRPr="000E7B43" w:rsidR="00E9162A">
        <w:t>the distribution of the bank</w:t>
      </w:r>
      <w:r w:rsidR="004D55EA">
        <w:t>’</w:t>
      </w:r>
      <w:r w:rsidRPr="000E7B43" w:rsidR="00E9162A">
        <w:t xml:space="preserve">s assets </w:t>
      </w:r>
      <w:r w:rsidRPr="000E7B43" w:rsidR="00EC1886">
        <w:t>was an instantaneous act</w:t>
      </w:r>
      <w:r w:rsidRPr="000E7B43" w:rsidR="00E9162A">
        <w:t>, and</w:t>
      </w:r>
      <w:r w:rsidRPr="000E7B43" w:rsidR="00D23D53">
        <w:t>,</w:t>
      </w:r>
      <w:r w:rsidRPr="000E7B43" w:rsidR="00E9162A">
        <w:t xml:space="preserve"> as </w:t>
      </w:r>
      <w:r w:rsidRPr="000E7B43" w:rsidR="00EC1886">
        <w:t>such</w:t>
      </w:r>
      <w:r w:rsidRPr="000E7B43" w:rsidR="00D23D53">
        <w:t>,</w:t>
      </w:r>
      <w:r w:rsidRPr="000E7B43" w:rsidR="00EC1886">
        <w:t xml:space="preserve"> falls outside the Court</w:t>
      </w:r>
      <w:r w:rsidR="004D55EA">
        <w:t>’</w:t>
      </w:r>
      <w:r w:rsidRPr="000E7B43" w:rsidR="00EC1886">
        <w:t xml:space="preserve">s </w:t>
      </w:r>
      <w:r w:rsidRPr="000E7B43" w:rsidR="00987ABB">
        <w:t>jurisdiction</w:t>
      </w:r>
      <w:r w:rsidRPr="000E7B43" w:rsidR="00EC1886">
        <w:t xml:space="preserve"> </w:t>
      </w:r>
      <w:r w:rsidRPr="000E7B43" w:rsidR="00EC1886">
        <w:rPr>
          <w:i/>
        </w:rPr>
        <w:t>ratione temporis</w:t>
      </w:r>
      <w:r w:rsidRPr="000E7B43" w:rsidR="00EC1886">
        <w:t>.</w:t>
      </w:r>
      <w:r w:rsidRPr="000E7B43" w:rsidR="00BA27AE">
        <w:t xml:space="preserve"> </w:t>
      </w:r>
      <w:r w:rsidRPr="000E7B43" w:rsidR="00EC1886">
        <w:t xml:space="preserve">That being said, </w:t>
      </w:r>
      <w:r w:rsidRPr="000E7B43" w:rsidR="00E9162A">
        <w:t xml:space="preserve">the Court </w:t>
      </w:r>
      <w:r w:rsidRPr="000E7B43" w:rsidR="008C1D1C">
        <w:t xml:space="preserve">observes </w:t>
      </w:r>
      <w:r w:rsidRPr="000E7B43" w:rsidR="00E9162A">
        <w:t xml:space="preserve">that after 5 May 1998 the applicant was involved in </w:t>
      </w:r>
      <w:r w:rsidRPr="000E7B43" w:rsidR="006B62F9">
        <w:t xml:space="preserve">two sets of </w:t>
      </w:r>
      <w:r w:rsidRPr="000E7B43" w:rsidR="00E9162A">
        <w:t>judicial proceedings concerning wrongful distribution of the bank</w:t>
      </w:r>
      <w:r w:rsidR="004D55EA">
        <w:t>’</w:t>
      </w:r>
      <w:r w:rsidRPr="000E7B43" w:rsidR="00E9162A">
        <w:t>s assets and the liquidator</w:t>
      </w:r>
      <w:r w:rsidR="004D55EA">
        <w:t>’</w:t>
      </w:r>
      <w:r w:rsidRPr="000E7B43" w:rsidR="00E9162A">
        <w:t xml:space="preserve">s personal liability. The question is whether </w:t>
      </w:r>
      <w:r w:rsidRPr="000E7B43" w:rsidR="00EC1886">
        <w:t xml:space="preserve">the Court </w:t>
      </w:r>
      <w:r w:rsidRPr="000E7B43" w:rsidR="00E9162A">
        <w:t xml:space="preserve">has </w:t>
      </w:r>
      <w:r w:rsidRPr="000E7B43" w:rsidR="00987ABB">
        <w:t>jurisdiction</w:t>
      </w:r>
      <w:r w:rsidRPr="000E7B43" w:rsidR="00E9162A">
        <w:t xml:space="preserve"> to </w:t>
      </w:r>
      <w:r w:rsidRPr="000E7B43" w:rsidR="00EC1886">
        <w:t xml:space="preserve">examine facts </w:t>
      </w:r>
      <w:r w:rsidRPr="000E7B43" w:rsidR="00E9162A">
        <w:t>related to those proceedings</w:t>
      </w:r>
      <w:r w:rsidRPr="000E7B43" w:rsidR="00EC1886">
        <w:rPr>
          <w:lang w:eastAsia="en-GB"/>
        </w:rPr>
        <w:t>.</w:t>
      </w:r>
    </w:p>
    <w:p w:rsidRPr="000E7B43" w:rsidR="00EC1886" w:rsidP="00EC1886" w:rsidRDefault="00E9162A">
      <w:pPr>
        <w:pStyle w:val="JuPara"/>
      </w:pPr>
      <w:r w:rsidRPr="000E7B43">
        <w:fldChar w:fldCharType="begin"/>
      </w:r>
      <w:r w:rsidRPr="000E7B43">
        <w:instrText xml:space="preserve"> SEQ level0 \*arabic </w:instrText>
      </w:r>
      <w:r w:rsidRPr="000E7B43">
        <w:fldChar w:fldCharType="separate"/>
      </w:r>
      <w:r w:rsidR="00646477">
        <w:rPr>
          <w:noProof/>
        </w:rPr>
        <w:t>69</w:t>
      </w:r>
      <w:r w:rsidRPr="000E7B43">
        <w:fldChar w:fldCharType="end"/>
      </w:r>
      <w:r w:rsidRPr="000E7B43">
        <w:t xml:space="preserve">.  The Government, referring to </w:t>
      </w:r>
      <w:r w:rsidRPr="000E7B43">
        <w:rPr>
          <w:i/>
          <w:szCs w:val="24"/>
          <w:lang w:eastAsia="en-US"/>
        </w:rPr>
        <w:t xml:space="preserve">Blečić </w:t>
      </w:r>
      <w:r w:rsidRPr="000E7B43">
        <w:rPr>
          <w:lang w:eastAsia="en-US"/>
        </w:rPr>
        <w:t xml:space="preserve">and </w:t>
      </w:r>
      <w:r w:rsidRPr="000E7B43">
        <w:rPr>
          <w:rStyle w:val="ju-005fpara--char"/>
          <w:i/>
          <w:iCs/>
        </w:rPr>
        <w:t>Kopecký</w:t>
      </w:r>
      <w:r w:rsidRPr="000E7B43">
        <w:rPr>
          <w:rStyle w:val="ju-005fpara--char"/>
          <w:iCs/>
        </w:rPr>
        <w:t xml:space="preserve">, </w:t>
      </w:r>
      <w:r w:rsidRPr="000E7B43" w:rsidR="00DB40E2">
        <w:rPr>
          <w:rStyle w:val="ju-005fpara--char"/>
          <w:iCs/>
        </w:rPr>
        <w:t xml:space="preserve">both </w:t>
      </w:r>
      <w:r w:rsidRPr="000E7B43" w:rsidR="006B42AC">
        <w:rPr>
          <w:rStyle w:val="ju-005fpara--char"/>
          <w:iCs/>
        </w:rPr>
        <w:t xml:space="preserve">cited above, </w:t>
      </w:r>
      <w:r w:rsidRPr="000E7B43">
        <w:t>argued</w:t>
      </w:r>
      <w:r w:rsidRPr="000E7B43">
        <w:rPr>
          <w:rStyle w:val="ju-005fpara--char"/>
          <w:iCs/>
        </w:rPr>
        <w:t xml:space="preserve"> that the proceedings of 1998 and 1999 should not be dissociated from the original act of interference, namely the wrongful distribution of the banks</w:t>
      </w:r>
      <w:r w:rsidR="004D55EA">
        <w:rPr>
          <w:rStyle w:val="ju-005fpara--char"/>
          <w:iCs/>
        </w:rPr>
        <w:t>’</w:t>
      </w:r>
      <w:r w:rsidRPr="000E7B43">
        <w:rPr>
          <w:rStyle w:val="ju-005fpara--char"/>
          <w:iCs/>
        </w:rPr>
        <w:t xml:space="preserve"> assets. However, i</w:t>
      </w:r>
      <w:r w:rsidRPr="000E7B43" w:rsidR="00D45E13">
        <w:t xml:space="preserve">n the </w:t>
      </w:r>
      <w:r w:rsidRPr="000E7B43" w:rsidR="00D45E13">
        <w:rPr>
          <w:lang w:eastAsia="en-GB"/>
        </w:rPr>
        <w:t>Court</w:t>
      </w:r>
      <w:r w:rsidR="004D55EA">
        <w:rPr>
          <w:lang w:eastAsia="en-GB"/>
        </w:rPr>
        <w:t>’</w:t>
      </w:r>
      <w:r w:rsidRPr="000E7B43" w:rsidR="00D45E13">
        <w:rPr>
          <w:lang w:eastAsia="en-GB"/>
        </w:rPr>
        <w:t>s opinion, the present case must be distinguished from</w:t>
      </w:r>
      <w:r w:rsidRPr="000E7B43" w:rsidR="00A76CFB">
        <w:rPr>
          <w:i/>
          <w:szCs w:val="24"/>
          <w:lang w:eastAsia="en-US"/>
        </w:rPr>
        <w:t xml:space="preserve"> Blečić </w:t>
      </w:r>
      <w:r w:rsidRPr="000E7B43" w:rsidR="00A76CFB">
        <w:rPr>
          <w:lang w:eastAsia="en-US"/>
        </w:rPr>
        <w:t xml:space="preserve">and </w:t>
      </w:r>
      <w:r w:rsidRPr="000E7B43" w:rsidR="00A76CFB">
        <w:rPr>
          <w:rStyle w:val="ju-005fpara--char"/>
          <w:i/>
          <w:iCs/>
        </w:rPr>
        <w:t>Kopecký</w:t>
      </w:r>
      <w:r w:rsidRPr="000E7B43">
        <w:rPr>
          <w:lang w:eastAsia="en-GB"/>
        </w:rPr>
        <w:t xml:space="preserve">, </w:t>
      </w:r>
      <w:r w:rsidRPr="000E7B43" w:rsidR="00D45E13">
        <w:t xml:space="preserve">for </w:t>
      </w:r>
      <w:r w:rsidRPr="000E7B43" w:rsidR="00C82931">
        <w:t xml:space="preserve">the following </w:t>
      </w:r>
      <w:r w:rsidRPr="000E7B43" w:rsidR="00D45E13">
        <w:t>reasons.</w:t>
      </w:r>
      <w:r w:rsidRPr="000E7B43">
        <w:t xml:space="preserve"> </w:t>
      </w:r>
      <w:r w:rsidRPr="000E7B43" w:rsidR="00A76CFB">
        <w:t>A</w:t>
      </w:r>
      <w:r w:rsidRPr="000E7B43" w:rsidR="00EC1886">
        <w:t xml:space="preserve">s acknowledged by the Government, </w:t>
      </w:r>
      <w:r w:rsidRPr="000E7B43" w:rsidR="00F51C27">
        <w:t xml:space="preserve">under Russian law </w:t>
      </w:r>
      <w:r w:rsidRPr="000E7B43" w:rsidR="007E1EA1">
        <w:t xml:space="preserve">the applicant was </w:t>
      </w:r>
      <w:r w:rsidRPr="000E7B43" w:rsidR="00EC1886">
        <w:t>entitled to claim damages from the liquidator for the latter</w:t>
      </w:r>
      <w:r w:rsidR="004D55EA">
        <w:t>’</w:t>
      </w:r>
      <w:r w:rsidRPr="000E7B43" w:rsidR="00EC1886">
        <w:t xml:space="preserve">s wrongful acts. </w:t>
      </w:r>
      <w:r w:rsidRPr="000E7B43" w:rsidR="00E037FF">
        <w:t xml:space="preserve">Legally speaking, </w:t>
      </w:r>
      <w:r w:rsidRPr="000E7B43" w:rsidR="00EC1886">
        <w:t xml:space="preserve">the applicant </w:t>
      </w:r>
      <w:r w:rsidRPr="000E7B43" w:rsidR="008C1D1C">
        <w:t xml:space="preserve">had a valid tort claim at the time </w:t>
      </w:r>
      <w:r w:rsidRPr="000E7B43" w:rsidR="00E037FF">
        <w:t xml:space="preserve">when </w:t>
      </w:r>
      <w:r w:rsidRPr="000E7B43" w:rsidR="00EC1886">
        <w:t>the Convention</w:t>
      </w:r>
      <w:r w:rsidRPr="000E7B43" w:rsidR="00E037FF">
        <w:t xml:space="preserve"> entered </w:t>
      </w:r>
      <w:r w:rsidRPr="000E7B43" w:rsidR="00EC1886">
        <w:t>into force</w:t>
      </w:r>
      <w:r w:rsidRPr="000E7B43" w:rsidR="00E037FF">
        <w:t xml:space="preserve"> in respect of </w:t>
      </w:r>
      <w:smartTag w:uri="urn:schemas-microsoft-com:office:smarttags" w:element="place">
        <w:smartTag w:uri="urn:schemas-microsoft-com:office:smarttags" w:element="country-region">
          <w:r w:rsidR="00E037FF" w:rsidRPr="000E7B43">
            <w:t>Russia</w:t>
          </w:r>
        </w:smartTag>
      </w:smartTag>
      <w:r w:rsidRPr="000E7B43" w:rsidR="00EC1886">
        <w:t xml:space="preserve">. </w:t>
      </w:r>
      <w:r w:rsidRPr="000E7B43" w:rsidR="00E037FF">
        <w:t xml:space="preserve">It </w:t>
      </w:r>
      <w:r w:rsidRPr="000E7B43" w:rsidR="00EC1886">
        <w:t xml:space="preserve">became sufficiently established </w:t>
      </w:r>
      <w:r w:rsidRPr="000E7B43" w:rsidR="007E1EA1">
        <w:t xml:space="preserve">even </w:t>
      </w:r>
      <w:r w:rsidRPr="000E7B43" w:rsidR="00EC1886">
        <w:t xml:space="preserve">later, with the final judgment of </w:t>
      </w:r>
      <w:r w:rsidRPr="000E7B43" w:rsidR="00A76CFB">
        <w:t>1</w:t>
      </w:r>
      <w:r w:rsidRPr="000E7B43" w:rsidR="00EC1886">
        <w:rPr>
          <w:lang w:eastAsia="en-GB"/>
        </w:rPr>
        <w:t>2</w:t>
      </w:r>
      <w:r w:rsidR="003B6282">
        <w:rPr>
          <w:lang w:eastAsia="en-GB"/>
        </w:rPr>
        <w:t xml:space="preserve"> </w:t>
      </w:r>
      <w:r w:rsidRPr="000E7B43" w:rsidR="00EC1886">
        <w:rPr>
          <w:lang w:eastAsia="en-GB"/>
        </w:rPr>
        <w:t xml:space="preserve">November 1998, when the courts recognised that the liquidator had acted unlawfully and ordered </w:t>
      </w:r>
      <w:r w:rsidRPr="000E7B43" w:rsidR="008C1D1C">
        <w:rPr>
          <w:lang w:eastAsia="en-GB"/>
        </w:rPr>
        <w:t>him to</w:t>
      </w:r>
      <w:r w:rsidRPr="000E7B43" w:rsidR="00EC1886">
        <w:rPr>
          <w:lang w:eastAsia="en-GB"/>
        </w:rPr>
        <w:t xml:space="preserve"> </w:t>
      </w:r>
      <w:r w:rsidRPr="000E7B43" w:rsidR="008C1D1C">
        <w:rPr>
          <w:lang w:eastAsia="en-GB"/>
        </w:rPr>
        <w:t xml:space="preserve">provide </w:t>
      </w:r>
      <w:r w:rsidRPr="000E7B43" w:rsidR="00EC1886">
        <w:rPr>
          <w:lang w:eastAsia="en-GB"/>
        </w:rPr>
        <w:t>the applicant</w:t>
      </w:r>
      <w:r w:rsidRPr="000E7B43" w:rsidR="008C1D1C">
        <w:rPr>
          <w:lang w:eastAsia="en-GB"/>
        </w:rPr>
        <w:t xml:space="preserve"> with redress</w:t>
      </w:r>
      <w:r w:rsidRPr="000E7B43" w:rsidR="00EC1886">
        <w:rPr>
          <w:lang w:eastAsia="en-GB"/>
        </w:rPr>
        <w:t>.</w:t>
      </w:r>
      <w:r w:rsidRPr="000E7B43" w:rsidR="008C1D1C">
        <w:rPr>
          <w:lang w:eastAsia="en-GB"/>
        </w:rPr>
        <w:t xml:space="preserve"> </w:t>
      </w:r>
      <w:r w:rsidRPr="000E7B43" w:rsidR="00ED2F7E">
        <w:rPr>
          <w:lang w:eastAsia="en-GB"/>
        </w:rPr>
        <w:t xml:space="preserve">The Court </w:t>
      </w:r>
      <w:r w:rsidRPr="000E7B43" w:rsidR="008C1D1C">
        <w:rPr>
          <w:lang w:eastAsia="en-GB"/>
        </w:rPr>
        <w:t xml:space="preserve">observes </w:t>
      </w:r>
      <w:r w:rsidRPr="000E7B43" w:rsidR="00ED2F7E">
        <w:rPr>
          <w:lang w:eastAsia="en-GB"/>
        </w:rPr>
        <w:t xml:space="preserve">that in </w:t>
      </w:r>
      <w:r w:rsidRPr="000E7B43" w:rsidR="007E1EA1">
        <w:rPr>
          <w:i/>
          <w:lang w:eastAsia="en-US"/>
        </w:rPr>
        <w:t>Plechanow v. Poland</w:t>
      </w:r>
      <w:r w:rsidRPr="000E7B43" w:rsidR="007E1EA1">
        <w:rPr>
          <w:lang w:eastAsia="en-US"/>
        </w:rPr>
        <w:t xml:space="preserve"> (no.</w:t>
      </w:r>
      <w:r w:rsidR="003B6282">
        <w:rPr>
          <w:lang w:eastAsia="en-US"/>
        </w:rPr>
        <w:t xml:space="preserve"> </w:t>
      </w:r>
      <w:r w:rsidRPr="000E7B43" w:rsidR="007E1EA1">
        <w:rPr>
          <w:lang w:eastAsia="en-US"/>
        </w:rPr>
        <w:t>22279/04</w:t>
      </w:r>
      <w:r w:rsidRPr="000E7B43" w:rsidR="007E1EA1">
        <w:rPr>
          <w:snapToGrid w:val="0"/>
          <w:lang w:eastAsia="en-US"/>
        </w:rPr>
        <w:t xml:space="preserve">, </w:t>
      </w:r>
      <w:r w:rsidRPr="000E7B43" w:rsidR="007E1EA1">
        <w:rPr>
          <w:lang w:eastAsia="en-US"/>
        </w:rPr>
        <w:t>§§ 76 et seq.</w:t>
      </w:r>
      <w:r w:rsidRPr="000E7B43" w:rsidR="007E1EA1">
        <w:rPr>
          <w:snapToGrid w:val="0"/>
          <w:lang w:eastAsia="en-US"/>
        </w:rPr>
        <w:t>, 7 July 2009)</w:t>
      </w:r>
      <w:r w:rsidRPr="000E7B43" w:rsidR="00ED2F7E">
        <w:rPr>
          <w:snapToGrid w:val="0"/>
          <w:lang w:eastAsia="en-US"/>
        </w:rPr>
        <w:t xml:space="preserve"> it</w:t>
      </w:r>
      <w:r w:rsidRPr="000E7B43" w:rsidR="007E1EA1">
        <w:rPr>
          <w:lang w:eastAsia="en-US"/>
        </w:rPr>
        <w:t xml:space="preserve"> dismissed the Government</w:t>
      </w:r>
      <w:r w:rsidR="004D55EA">
        <w:rPr>
          <w:lang w:eastAsia="en-US"/>
        </w:rPr>
        <w:t>’</w:t>
      </w:r>
      <w:r w:rsidRPr="000E7B43" w:rsidR="007E1EA1">
        <w:rPr>
          <w:lang w:eastAsia="en-US"/>
        </w:rPr>
        <w:t>s</w:t>
      </w:r>
      <w:r w:rsidRPr="000E7B43" w:rsidR="007E1EA1">
        <w:rPr>
          <w:i/>
          <w:lang w:eastAsia="en-US"/>
        </w:rPr>
        <w:t xml:space="preserve"> </w:t>
      </w:r>
      <w:r w:rsidRPr="000E7B43" w:rsidR="007E1EA1">
        <w:rPr>
          <w:lang w:eastAsia="en-US"/>
        </w:rPr>
        <w:t xml:space="preserve">objection </w:t>
      </w:r>
      <w:r w:rsidRPr="000E7B43" w:rsidR="007E1EA1">
        <w:rPr>
          <w:i/>
          <w:lang w:eastAsia="en-US"/>
        </w:rPr>
        <w:t>ratione temporis</w:t>
      </w:r>
      <w:r w:rsidRPr="000E7B43" w:rsidR="007E1EA1">
        <w:rPr>
          <w:lang w:eastAsia="en-US"/>
        </w:rPr>
        <w:t xml:space="preserve"> and distinguished between the original confiscation of property and the compensation proceedings</w:t>
      </w:r>
      <w:r w:rsidRPr="000E7B43" w:rsidR="008C1D1C">
        <w:t xml:space="preserve">. </w:t>
      </w:r>
      <w:r w:rsidRPr="000E7B43" w:rsidR="007E1EA1">
        <w:t xml:space="preserve">In </w:t>
      </w:r>
      <w:r w:rsidRPr="000E7B43" w:rsidR="007E1EA1">
        <w:rPr>
          <w:i/>
          <w:lang w:eastAsia="en-US"/>
        </w:rPr>
        <w:t>Broniowski v. Poland</w:t>
      </w:r>
      <w:r w:rsidRPr="000E7B43" w:rsidR="007E1EA1">
        <w:rPr>
          <w:lang w:eastAsia="en-US"/>
        </w:rPr>
        <w:t xml:space="preserve"> </w:t>
      </w:r>
      <w:r w:rsidRPr="000E7B43" w:rsidR="008C1D1C">
        <w:rPr>
          <w:lang w:eastAsia="en-US"/>
        </w:rPr>
        <w:t>(</w:t>
      </w:r>
      <w:r w:rsidRPr="000E7B43" w:rsidR="007E1EA1">
        <w:rPr>
          <w:lang w:eastAsia="en-US"/>
        </w:rPr>
        <w:t>(dec.) [GC] no. 31443/96</w:t>
      </w:r>
      <w:r w:rsidRPr="000E7B43" w:rsidR="007E1EA1">
        <w:rPr>
          <w:szCs w:val="24"/>
          <w:lang w:eastAsia="en-US"/>
        </w:rPr>
        <w:t xml:space="preserve">, §§ 74 et seq., </w:t>
      </w:r>
      <w:r w:rsidRPr="000E7B43" w:rsidR="007E1EA1">
        <w:rPr>
          <w:lang w:eastAsia="en-US"/>
        </w:rPr>
        <w:t>ECHR 2002</w:t>
      </w:r>
      <w:r w:rsidRPr="000E7B43" w:rsidR="007E1EA1">
        <w:rPr>
          <w:lang w:eastAsia="en-US"/>
        </w:rPr>
        <w:noBreakHyphen/>
        <w:t xml:space="preserve">X) </w:t>
      </w:r>
      <w:r w:rsidRPr="000E7B43" w:rsidR="007E1EA1">
        <w:t xml:space="preserve">the Grand Chamber </w:t>
      </w:r>
      <w:r w:rsidRPr="000E7B43" w:rsidR="008C1D1C">
        <w:t xml:space="preserve">drew </w:t>
      </w:r>
      <w:r w:rsidRPr="000E7B43" w:rsidR="007E1EA1">
        <w:t>a similar distinction. It held that “the applicant did not complain of being deprived of the original property” in the 1940s, but rather complained about the “alleged failure to satisfy an entitlement to a compensatory measure which was vested in him under Polish law on the date of the Protocol</w:t>
      </w:r>
      <w:r w:rsidR="004D55EA">
        <w:t>’</w:t>
      </w:r>
      <w:r w:rsidRPr="000E7B43" w:rsidR="007E1EA1">
        <w:t xml:space="preserve">s entry in force”. </w:t>
      </w:r>
      <w:r w:rsidRPr="000E7B43" w:rsidR="00ED2F7E">
        <w:t xml:space="preserve">The Court will follow this line of reasoning in the </w:t>
      </w:r>
      <w:r w:rsidRPr="000E7B43" w:rsidR="007E1EA1">
        <w:t>present case</w:t>
      </w:r>
      <w:r w:rsidRPr="000E7B43" w:rsidR="00ED2F7E">
        <w:t>.</w:t>
      </w:r>
      <w:r w:rsidRPr="000E7B43" w:rsidR="007E1EA1">
        <w:t xml:space="preserve"> </w:t>
      </w:r>
      <w:r w:rsidRPr="000E7B43" w:rsidR="00ED2F7E">
        <w:t>A</w:t>
      </w:r>
      <w:r w:rsidRPr="000E7B43" w:rsidR="007E1EA1">
        <w:t xml:space="preserve">s in </w:t>
      </w:r>
      <w:r w:rsidRPr="000E7B43" w:rsidR="007E1EA1">
        <w:rPr>
          <w:i/>
        </w:rPr>
        <w:t>Broniowski</w:t>
      </w:r>
      <w:r w:rsidRPr="000E7B43" w:rsidR="007E1EA1">
        <w:t xml:space="preserve">, </w:t>
      </w:r>
      <w:r w:rsidRPr="000E7B43" w:rsidR="00590F4B">
        <w:t xml:space="preserve">the applicant, </w:t>
      </w:r>
      <w:r w:rsidRPr="000E7B43" w:rsidR="00944D0C">
        <w:t xml:space="preserve">when </w:t>
      </w:r>
      <w:r w:rsidRPr="000E7B43" w:rsidR="006B62F9">
        <w:t xml:space="preserve">the Convention </w:t>
      </w:r>
      <w:r w:rsidRPr="000E7B43" w:rsidR="00944D0C">
        <w:t xml:space="preserve">entered </w:t>
      </w:r>
      <w:r w:rsidRPr="000E7B43" w:rsidR="006B62F9">
        <w:t xml:space="preserve">into force </w:t>
      </w:r>
      <w:r w:rsidRPr="000E7B43" w:rsidR="00944D0C">
        <w:t xml:space="preserve">in respect of </w:t>
      </w:r>
      <w:smartTag w:uri="urn:schemas-microsoft-com:office:smarttags" w:element="place">
        <w:smartTag w:uri="urn:schemas-microsoft-com:office:smarttags" w:element="country-region">
          <w:r w:rsidR="00944D0C" w:rsidRPr="000E7B43">
            <w:t>Russia</w:t>
          </w:r>
        </w:smartTag>
      </w:smartTag>
      <w:r w:rsidRPr="000E7B43" w:rsidR="00590F4B">
        <w:t>,</w:t>
      </w:r>
      <w:r w:rsidRPr="000E7B43" w:rsidR="00944D0C">
        <w:t xml:space="preserve"> </w:t>
      </w:r>
      <w:r w:rsidRPr="000E7B43" w:rsidR="007E1EA1">
        <w:t>had a defendable tort claim which outlived the original tort.</w:t>
      </w:r>
      <w:r w:rsidRPr="000E7B43" w:rsidR="00BA27AE">
        <w:t xml:space="preserve"> </w:t>
      </w:r>
      <w:r w:rsidRPr="000E7B43" w:rsidR="00944D0C">
        <w:t>Thus,</w:t>
      </w:r>
      <w:r w:rsidRPr="000E7B43" w:rsidR="00A76CFB">
        <w:t xml:space="preserve"> </w:t>
      </w:r>
      <w:r w:rsidRPr="000E7B43" w:rsidR="00944D0C">
        <w:t>t</w:t>
      </w:r>
      <w:r w:rsidRPr="000E7B43" w:rsidR="00D23D53">
        <w:t>he central question is why the applicant</w:t>
      </w:r>
      <w:r w:rsidR="004D55EA">
        <w:t>’</w:t>
      </w:r>
      <w:r w:rsidRPr="000E7B43" w:rsidR="00D23D53">
        <w:t>s attempt to restore his rights failed</w:t>
      </w:r>
      <w:r w:rsidRPr="000E7B43" w:rsidR="00A40580">
        <w:t xml:space="preserve">, first </w:t>
      </w:r>
      <w:r w:rsidRPr="000E7B43" w:rsidR="00D23D53">
        <w:t xml:space="preserve">in 1998 and </w:t>
      </w:r>
      <w:r w:rsidRPr="000E7B43" w:rsidR="00A40580">
        <w:t xml:space="preserve">then </w:t>
      </w:r>
      <w:r w:rsidRPr="000E7B43" w:rsidR="00D23D53">
        <w:t xml:space="preserve">in 1999, </w:t>
      </w:r>
      <w:r w:rsidRPr="000E7B43" w:rsidR="00BA27AE">
        <w:t>that is,</w:t>
      </w:r>
      <w:r w:rsidRPr="000E7B43" w:rsidR="00D23D53">
        <w:t xml:space="preserve"> after the entry into force</w:t>
      </w:r>
      <w:r w:rsidRPr="000E7B43" w:rsidR="00A40580">
        <w:t xml:space="preserve"> of the Convention</w:t>
      </w:r>
      <w:r w:rsidRPr="000E7B43" w:rsidR="00D23D53">
        <w:t>.</w:t>
      </w:r>
      <w:r w:rsidRPr="000E7B43" w:rsidR="00BA27AE">
        <w:t xml:space="preserve"> </w:t>
      </w:r>
      <w:r w:rsidRPr="000E7B43" w:rsidR="00EC1886">
        <w:t xml:space="preserve">The Court concludes that </w:t>
      </w:r>
      <w:r w:rsidRPr="000E7B43" w:rsidR="00A76CFB">
        <w:t xml:space="preserve">it </w:t>
      </w:r>
      <w:r w:rsidRPr="000E7B43" w:rsidR="00EC1886">
        <w:t>has temporal jurisdiction to examine whether the applicant</w:t>
      </w:r>
      <w:r w:rsidR="004D55EA">
        <w:t>’</w:t>
      </w:r>
      <w:r w:rsidRPr="000E7B43" w:rsidR="00EC1886">
        <w:t xml:space="preserve">s rights under Article 1 of Protocol No. 1 to the Convention were properly secured in the proceedings </w:t>
      </w:r>
      <w:r w:rsidRPr="000E7B43" w:rsidR="00A76CFB">
        <w:t>of</w:t>
      </w:r>
      <w:r w:rsidRPr="000E7B43" w:rsidR="00EC1886">
        <w:t xml:space="preserve"> 1998 and 1999.</w:t>
      </w:r>
    </w:p>
    <w:p w:rsidRPr="000E7B43" w:rsidR="003E41A9" w:rsidP="000260C6" w:rsidRDefault="00B91C24">
      <w:pPr>
        <w:pStyle w:val="JuHIRoman"/>
        <w:outlineLvl w:val="0"/>
      </w:pPr>
      <w:r w:rsidRPr="000E7B43">
        <w:t>III.</w:t>
      </w:r>
      <w:r w:rsidRPr="000E7B43" w:rsidR="005006B0">
        <w:t>  </w:t>
      </w:r>
      <w:r w:rsidRPr="000E7B43" w:rsidR="00911FDE">
        <w:t>ALLEGED VIOLATION OF ARTICLE 1 OF PROTOCOL No. 1 TO THE CONVENTION</w:t>
      </w:r>
    </w:p>
    <w:p w:rsidRPr="000E7B43" w:rsidR="000260C6" w:rsidP="000260C6" w:rsidRDefault="000260C6">
      <w:pPr>
        <w:pStyle w:val="JuHA"/>
        <w:outlineLvl w:val="1"/>
      </w:pPr>
      <w:r w:rsidRPr="000E7B43">
        <w:t>A.</w:t>
      </w:r>
      <w:r w:rsidRPr="000E7B43" w:rsidR="005006B0">
        <w:t>  </w:t>
      </w:r>
      <w:r w:rsidRPr="000E7B43">
        <w:t>Chamber judgment</w:t>
      </w:r>
      <w:r w:rsidRPr="000E7B43" w:rsidR="00642EFF">
        <w:rPr>
          <w:lang w:eastAsia="en-GB"/>
        </w:rPr>
        <w:t xml:space="preserve"> of 14 January 2010</w:t>
      </w:r>
    </w:p>
    <w:p w:rsidR="004D55EA" w:rsidP="00AA24D6" w:rsidRDefault="00F37739">
      <w:pPr>
        <w:pStyle w:val="JuPara"/>
      </w:pPr>
      <w:r w:rsidRPr="000E7B43">
        <w:fldChar w:fldCharType="begin"/>
      </w:r>
      <w:r w:rsidRPr="000E7B43">
        <w:instrText xml:space="preserve"> SEQ level0 \*arabic </w:instrText>
      </w:r>
      <w:r w:rsidRPr="000E7B43">
        <w:fldChar w:fldCharType="separate"/>
      </w:r>
      <w:r w:rsidR="00646477">
        <w:rPr>
          <w:noProof/>
        </w:rPr>
        <w:t>70</w:t>
      </w:r>
      <w:r w:rsidRPr="000E7B43">
        <w:fldChar w:fldCharType="end"/>
      </w:r>
      <w:r w:rsidRPr="000E7B43">
        <w:t>.  </w:t>
      </w:r>
      <w:r w:rsidRPr="000E7B43" w:rsidR="00E929D2">
        <w:t xml:space="preserve">The Chamber </w:t>
      </w:r>
      <w:r w:rsidRPr="000E7B43" w:rsidR="00BA27AE">
        <w:t>began</w:t>
      </w:r>
      <w:r w:rsidRPr="000E7B43" w:rsidR="00E929D2">
        <w:t xml:space="preserve"> </w:t>
      </w:r>
      <w:r w:rsidRPr="000E7B43" w:rsidR="00590F4B">
        <w:t xml:space="preserve">by </w:t>
      </w:r>
      <w:r w:rsidRPr="000E7B43" w:rsidR="00093DBA">
        <w:t>rejecting</w:t>
      </w:r>
      <w:r w:rsidRPr="000E7B43" w:rsidR="00E929D2">
        <w:rPr>
          <w:lang w:eastAsia="en-GB"/>
        </w:rPr>
        <w:t xml:space="preserve"> the Government</w:t>
      </w:r>
      <w:r w:rsidR="004D55EA">
        <w:rPr>
          <w:lang w:eastAsia="en-GB"/>
        </w:rPr>
        <w:t>’</w:t>
      </w:r>
      <w:r w:rsidRPr="000E7B43" w:rsidR="00E929D2">
        <w:rPr>
          <w:lang w:eastAsia="en-GB"/>
        </w:rPr>
        <w:t xml:space="preserve">s non-exhaustion plea. </w:t>
      </w:r>
      <w:r w:rsidRPr="000E7B43" w:rsidR="00093DBA">
        <w:rPr>
          <w:lang w:eastAsia="en-GB"/>
        </w:rPr>
        <w:t>T</w:t>
      </w:r>
      <w:r w:rsidRPr="000E7B43" w:rsidR="00E929D2">
        <w:rPr>
          <w:lang w:eastAsia="en-GB"/>
        </w:rPr>
        <w:t xml:space="preserve">he Chamber </w:t>
      </w:r>
      <w:r w:rsidRPr="000E7B43" w:rsidR="0017332D">
        <w:rPr>
          <w:lang w:eastAsia="en-GB"/>
        </w:rPr>
        <w:t>noted</w:t>
      </w:r>
      <w:r w:rsidRPr="000E7B43" w:rsidR="00E929D2">
        <w:rPr>
          <w:lang w:eastAsia="en-GB"/>
        </w:rPr>
        <w:t xml:space="preserve"> that “the annulment </w:t>
      </w:r>
      <w:r w:rsidRPr="000E7B43" w:rsidR="00CB010A">
        <w:rPr>
          <w:lang w:eastAsia="en-GB"/>
        </w:rPr>
        <w:t>[</w:t>
      </w:r>
      <w:r w:rsidRPr="000E7B43" w:rsidR="00093DBA">
        <w:rPr>
          <w:lang w:eastAsia="en-GB"/>
        </w:rPr>
        <w:t xml:space="preserve">of the 1999 judgments </w:t>
      </w:r>
      <w:r w:rsidRPr="000E7B43" w:rsidR="00CB010A">
        <w:rPr>
          <w:lang w:eastAsia="en-GB"/>
        </w:rPr>
        <w:t>in 2001</w:t>
      </w:r>
      <w:r w:rsidRPr="000E7B43" w:rsidR="00093DBA">
        <w:rPr>
          <w:lang w:eastAsia="en-GB"/>
        </w:rPr>
        <w:t>,</w:t>
      </w:r>
      <w:r w:rsidRPr="000E7B43" w:rsidR="00CB010A">
        <w:rPr>
          <w:lang w:eastAsia="en-GB"/>
        </w:rPr>
        <w:t xml:space="preserve"> by way of supervisory review</w:t>
      </w:r>
      <w:r w:rsidRPr="000E7B43" w:rsidR="00093DBA">
        <w:rPr>
          <w:lang w:eastAsia="en-GB"/>
        </w:rPr>
        <w:t>,</w:t>
      </w:r>
      <w:r w:rsidRPr="000E7B43" w:rsidR="00CB010A">
        <w:rPr>
          <w:lang w:eastAsia="en-GB"/>
        </w:rPr>
        <w:t xml:space="preserve">] </w:t>
      </w:r>
      <w:r w:rsidRPr="000E7B43" w:rsidR="00E929D2">
        <w:rPr>
          <w:lang w:eastAsia="en-GB"/>
        </w:rPr>
        <w:t xml:space="preserve">was pronounced in the case after the respondent Government had been given notice of the application and </w:t>
      </w:r>
      <w:r w:rsidRPr="000E7B43" w:rsidR="00BA27AE">
        <w:rPr>
          <w:lang w:eastAsia="en-GB"/>
        </w:rPr>
        <w:t xml:space="preserve">[that] </w:t>
      </w:r>
      <w:r w:rsidRPr="000E7B43" w:rsidR="00E929D2">
        <w:rPr>
          <w:lang w:eastAsia="en-GB"/>
        </w:rPr>
        <w:t>they used this to raise an objection on grounds of non-exhaustion of domestic remedies</w:t>
      </w:r>
      <w:r w:rsidRPr="000E7B43" w:rsidR="00642EFF">
        <w:rPr>
          <w:lang w:eastAsia="en-GB"/>
        </w:rPr>
        <w:t xml:space="preserve">”. </w:t>
      </w:r>
      <w:r w:rsidRPr="000E7B43" w:rsidR="00093DBA">
        <w:rPr>
          <w:lang w:eastAsia="en-GB"/>
        </w:rPr>
        <w:t>T</w:t>
      </w:r>
      <w:r w:rsidRPr="000E7B43" w:rsidR="00642EFF">
        <w:rPr>
          <w:lang w:eastAsia="en-GB"/>
        </w:rPr>
        <w:t xml:space="preserve">he Chamber did </w:t>
      </w:r>
      <w:r w:rsidRPr="000E7B43" w:rsidR="00E929D2">
        <w:rPr>
          <w:lang w:eastAsia="en-GB"/>
        </w:rPr>
        <w:t>not accept that such an objection m</w:t>
      </w:r>
      <w:r w:rsidRPr="000E7B43" w:rsidR="0017332D">
        <w:rPr>
          <w:lang w:eastAsia="en-GB"/>
        </w:rPr>
        <w:t>ight</w:t>
      </w:r>
      <w:r w:rsidRPr="000E7B43" w:rsidR="00E929D2">
        <w:rPr>
          <w:lang w:eastAsia="en-GB"/>
        </w:rPr>
        <w:t xml:space="preserve"> be validly derived from the</w:t>
      </w:r>
      <w:r w:rsidRPr="000E7B43" w:rsidR="00093DBA">
        <w:rPr>
          <w:lang w:eastAsia="en-GB"/>
        </w:rPr>
        <w:t xml:space="preserve"> supervisory review proceedings of 2001</w:t>
      </w:r>
      <w:r w:rsidRPr="000E7B43" w:rsidR="00642EFF">
        <w:rPr>
          <w:lang w:eastAsia="en-GB"/>
        </w:rPr>
        <w:t>.</w:t>
      </w:r>
      <w:r w:rsidR="003B6282">
        <w:rPr>
          <w:lang w:eastAsia="en-GB"/>
        </w:rPr>
        <w:t xml:space="preserve"> </w:t>
      </w:r>
      <w:r w:rsidRPr="000E7B43" w:rsidR="00E929D2">
        <w:t xml:space="preserve">The Chamber </w:t>
      </w:r>
      <w:r w:rsidRPr="000E7B43" w:rsidR="00093DBA">
        <w:t xml:space="preserve">then </w:t>
      </w:r>
      <w:r w:rsidRPr="000E7B43" w:rsidR="00E929D2">
        <w:t>shifted the focus to the 1998 proceedings</w:t>
      </w:r>
      <w:r w:rsidRPr="000E7B43" w:rsidR="00642EFF">
        <w:t xml:space="preserve">, </w:t>
      </w:r>
      <w:r w:rsidRPr="000E7B43" w:rsidR="00590F4B">
        <w:t xml:space="preserve">which had </w:t>
      </w:r>
      <w:r w:rsidRPr="000E7B43" w:rsidR="00642EFF">
        <w:t>end</w:t>
      </w:r>
      <w:r w:rsidRPr="000E7B43" w:rsidR="00093DBA">
        <w:t xml:space="preserve">ed </w:t>
      </w:r>
      <w:r w:rsidRPr="000E7B43" w:rsidR="00642EFF">
        <w:t>with the judgment of 12</w:t>
      </w:r>
      <w:r w:rsidR="003B6282">
        <w:t xml:space="preserve"> </w:t>
      </w:r>
      <w:r w:rsidRPr="000E7B43" w:rsidR="00642EFF">
        <w:t>November 1998</w:t>
      </w:r>
      <w:r w:rsidRPr="000E7B43" w:rsidR="00E929D2">
        <w:t xml:space="preserve">. </w:t>
      </w:r>
      <w:r w:rsidRPr="000E7B43" w:rsidR="00642EFF">
        <w:t>I</w:t>
      </w:r>
      <w:r w:rsidRPr="000E7B43" w:rsidR="00E929D2">
        <w:t xml:space="preserve">n </w:t>
      </w:r>
      <w:r w:rsidRPr="000E7B43" w:rsidR="0017332D">
        <w:t>the</w:t>
      </w:r>
      <w:r w:rsidRPr="000E7B43" w:rsidR="00BA27AE">
        <w:t xml:space="preserve"> Chamber</w:t>
      </w:r>
      <w:r w:rsidR="004D55EA">
        <w:t>’</w:t>
      </w:r>
      <w:r w:rsidRPr="000E7B43" w:rsidR="00BA27AE">
        <w:t>s</w:t>
      </w:r>
      <w:r w:rsidRPr="000E7B43" w:rsidR="0017332D">
        <w:t xml:space="preserve"> opinion, in </w:t>
      </w:r>
      <w:r w:rsidRPr="000E7B43" w:rsidR="00E929D2">
        <w:t xml:space="preserve">1998 the applicant had availed himself of his right to contest the </w:t>
      </w:r>
      <w:r w:rsidRPr="000E7B43" w:rsidR="000C10EC">
        <w:t>liquidator</w:t>
      </w:r>
      <w:r w:rsidR="004D55EA">
        <w:t>’</w:t>
      </w:r>
      <w:r w:rsidRPr="000E7B43" w:rsidR="000C10EC">
        <w:t xml:space="preserve">s </w:t>
      </w:r>
      <w:r w:rsidRPr="000E7B43" w:rsidR="00E929D2">
        <w:t>unlawful actions. The 1998 judgment</w:t>
      </w:r>
      <w:r w:rsidRPr="000E7B43" w:rsidR="0017332D">
        <w:t>s</w:t>
      </w:r>
      <w:r w:rsidRPr="000E7B43" w:rsidR="00E929D2">
        <w:t xml:space="preserve"> w</w:t>
      </w:r>
      <w:r w:rsidRPr="000E7B43" w:rsidR="0017332D">
        <w:t>ere</w:t>
      </w:r>
      <w:r w:rsidRPr="000E7B43" w:rsidR="00E929D2">
        <w:t xml:space="preserve"> </w:t>
      </w:r>
      <w:r w:rsidRPr="000E7B43" w:rsidR="00590F4B">
        <w:t xml:space="preserve">given </w:t>
      </w:r>
      <w:r w:rsidRPr="000E7B43" w:rsidR="00E929D2">
        <w:t xml:space="preserve">within the </w:t>
      </w:r>
      <w:r w:rsidRPr="000E7B43" w:rsidR="00590F4B">
        <w:t>subject-matter</w:t>
      </w:r>
      <w:r w:rsidRPr="000E7B43" w:rsidR="00E929D2">
        <w:t xml:space="preserve"> </w:t>
      </w:r>
      <w:r w:rsidRPr="000E7B43" w:rsidR="00987ABB">
        <w:t>jurisdiction</w:t>
      </w:r>
      <w:r w:rsidRPr="000E7B43" w:rsidR="00E929D2">
        <w:t xml:space="preserve"> of the commercial courts</w:t>
      </w:r>
      <w:r w:rsidRPr="000E7B43" w:rsidR="00642EFF">
        <w:t>; a</w:t>
      </w:r>
      <w:r w:rsidRPr="000E7B43" w:rsidR="00E929D2">
        <w:t>s a result, it was immaterial whether or not the applicant</w:t>
      </w:r>
      <w:r w:rsidR="004D55EA">
        <w:t>’</w:t>
      </w:r>
      <w:r w:rsidRPr="000E7B43" w:rsidR="00E929D2">
        <w:t xml:space="preserve">s claim against the liquidator in person had been </w:t>
      </w:r>
      <w:r w:rsidRPr="000E7B43" w:rsidR="00590F4B">
        <w:t>brought in the</w:t>
      </w:r>
      <w:r w:rsidRPr="000E7B43" w:rsidR="00E929D2">
        <w:t xml:space="preserve"> proper court – the applicant had exhausted remedies by introducing the first complaint with the commercial court</w:t>
      </w:r>
      <w:r w:rsidRPr="000E7B43" w:rsidR="00642EFF">
        <w:t xml:space="preserve">, </w:t>
      </w:r>
      <w:r w:rsidRPr="000E7B43" w:rsidR="000278B1">
        <w:t xml:space="preserve">and those proceedings </w:t>
      </w:r>
      <w:r w:rsidRPr="000E7B43" w:rsidR="00642EFF">
        <w:t>ended on 12 November 1998</w:t>
      </w:r>
      <w:r w:rsidRPr="000E7B43" w:rsidR="00E929D2">
        <w:t>.</w:t>
      </w:r>
    </w:p>
    <w:p w:rsidRPr="000E7B43" w:rsidR="00093DBA" w:rsidP="00093DBA" w:rsidRDefault="00642EFF">
      <w:pPr>
        <w:pStyle w:val="JuPara"/>
        <w:rPr>
          <w:szCs w:val="24"/>
          <w:lang w:eastAsia="en-GB"/>
        </w:rPr>
      </w:pPr>
      <w:r w:rsidRPr="000E7B43">
        <w:rPr>
          <w:szCs w:val="24"/>
        </w:rPr>
        <w:fldChar w:fldCharType="begin"/>
      </w:r>
      <w:r w:rsidRPr="000E7B43">
        <w:rPr>
          <w:szCs w:val="24"/>
        </w:rPr>
        <w:instrText xml:space="preserve"> SEQ level0 \*arabic </w:instrText>
      </w:r>
      <w:r w:rsidRPr="000E7B43">
        <w:rPr>
          <w:szCs w:val="24"/>
        </w:rPr>
        <w:fldChar w:fldCharType="separate"/>
      </w:r>
      <w:r w:rsidR="00646477">
        <w:rPr>
          <w:noProof/>
          <w:szCs w:val="24"/>
        </w:rPr>
        <w:t>71</w:t>
      </w:r>
      <w:r w:rsidRPr="000E7B43">
        <w:rPr>
          <w:szCs w:val="24"/>
        </w:rPr>
        <w:fldChar w:fldCharType="end"/>
      </w:r>
      <w:r w:rsidRPr="000E7B43">
        <w:rPr>
          <w:szCs w:val="24"/>
        </w:rPr>
        <w:t>.  </w:t>
      </w:r>
      <w:r w:rsidRPr="000E7B43" w:rsidR="0017332D">
        <w:rPr>
          <w:szCs w:val="24"/>
        </w:rPr>
        <w:t>As to the merits, t</w:t>
      </w:r>
      <w:r w:rsidRPr="000E7B43" w:rsidR="00AA24D6">
        <w:rPr>
          <w:szCs w:val="24"/>
          <w:lang w:eastAsia="en-GB"/>
        </w:rPr>
        <w:t>he Chamber held</w:t>
      </w:r>
      <w:r w:rsidRPr="000E7B43" w:rsidR="00680DAF">
        <w:rPr>
          <w:szCs w:val="24"/>
          <w:lang w:eastAsia="en-GB"/>
        </w:rPr>
        <w:t xml:space="preserve"> that the amount awarded by the Russian courts </w:t>
      </w:r>
      <w:r w:rsidRPr="000E7B43" w:rsidR="00C90AB5">
        <w:rPr>
          <w:szCs w:val="24"/>
          <w:lang w:eastAsia="en-GB"/>
        </w:rPr>
        <w:t xml:space="preserve">in </w:t>
      </w:r>
      <w:r w:rsidRPr="000E7B43" w:rsidR="00F37288">
        <w:rPr>
          <w:szCs w:val="24"/>
        </w:rPr>
        <w:t xml:space="preserve">1995 </w:t>
      </w:r>
      <w:r w:rsidRPr="000E7B43" w:rsidR="00093DBA">
        <w:rPr>
          <w:szCs w:val="24"/>
          <w:lang w:eastAsia="en-GB"/>
        </w:rPr>
        <w:t xml:space="preserve">(hereinafter “the 1995 award”) </w:t>
      </w:r>
      <w:r w:rsidRPr="000E7B43" w:rsidR="00680DAF">
        <w:rPr>
          <w:szCs w:val="24"/>
          <w:lang w:eastAsia="en-GB"/>
        </w:rPr>
        <w:t>could be described as the applicant</w:t>
      </w:r>
      <w:r w:rsidR="004D55EA">
        <w:rPr>
          <w:szCs w:val="24"/>
          <w:lang w:eastAsia="en-GB"/>
        </w:rPr>
        <w:t>’</w:t>
      </w:r>
      <w:r w:rsidRPr="000E7B43" w:rsidR="00680DAF">
        <w:rPr>
          <w:szCs w:val="24"/>
          <w:lang w:eastAsia="en-GB"/>
        </w:rPr>
        <w:t>s “possessions”</w:t>
      </w:r>
      <w:r w:rsidRPr="000E7B43" w:rsidR="00AA24D6">
        <w:rPr>
          <w:szCs w:val="24"/>
          <w:lang w:eastAsia="en-GB"/>
        </w:rPr>
        <w:t xml:space="preserve"> under Article</w:t>
      </w:r>
      <w:r w:rsidRPr="000E7B43" w:rsidR="00680DAF">
        <w:rPr>
          <w:szCs w:val="24"/>
          <w:lang w:eastAsia="en-GB"/>
        </w:rPr>
        <w:t> </w:t>
      </w:r>
      <w:r w:rsidRPr="000E7B43" w:rsidR="00AA24D6">
        <w:rPr>
          <w:szCs w:val="24"/>
          <w:lang w:eastAsia="en-GB"/>
        </w:rPr>
        <w:t xml:space="preserve">1 of Protocol </w:t>
      </w:r>
      <w:r w:rsidRPr="000E7B43" w:rsidR="00680DAF">
        <w:rPr>
          <w:szCs w:val="24"/>
          <w:lang w:eastAsia="en-GB"/>
        </w:rPr>
        <w:t>N</w:t>
      </w:r>
      <w:r w:rsidRPr="000E7B43" w:rsidR="00AA24D6">
        <w:rPr>
          <w:szCs w:val="24"/>
          <w:lang w:eastAsia="en-GB"/>
        </w:rPr>
        <w:t>o. 1</w:t>
      </w:r>
      <w:r w:rsidRPr="000E7B43" w:rsidR="00F37288">
        <w:rPr>
          <w:szCs w:val="24"/>
          <w:lang w:eastAsia="en-GB"/>
        </w:rPr>
        <w:t>. By distributing the assets to the “privileged</w:t>
      </w:r>
      <w:r w:rsidRPr="000E7B43" w:rsidR="00093DBA">
        <w:rPr>
          <w:szCs w:val="24"/>
          <w:lang w:eastAsia="en-GB"/>
        </w:rPr>
        <w:t>”</w:t>
      </w:r>
      <w:r w:rsidRPr="000E7B43" w:rsidR="00F37288">
        <w:rPr>
          <w:szCs w:val="24"/>
          <w:lang w:eastAsia="en-GB"/>
        </w:rPr>
        <w:t xml:space="preserve"> creditors before all </w:t>
      </w:r>
      <w:r w:rsidRPr="000E7B43" w:rsidR="000278B1">
        <w:rPr>
          <w:szCs w:val="24"/>
          <w:lang w:eastAsia="en-GB"/>
        </w:rPr>
        <w:t xml:space="preserve">of the </w:t>
      </w:r>
      <w:r w:rsidRPr="000E7B43" w:rsidR="00F37288">
        <w:rPr>
          <w:szCs w:val="24"/>
          <w:lang w:eastAsia="en-GB"/>
        </w:rPr>
        <w:t xml:space="preserve">other </w:t>
      </w:r>
      <w:r w:rsidRPr="000E7B43" w:rsidR="00590F4B">
        <w:rPr>
          <w:szCs w:val="24"/>
          <w:lang w:eastAsia="en-GB"/>
        </w:rPr>
        <w:t>first-</w:t>
      </w:r>
      <w:r w:rsidRPr="000E7B43" w:rsidR="0011688C">
        <w:rPr>
          <w:szCs w:val="24"/>
          <w:lang w:eastAsia="en-GB"/>
        </w:rPr>
        <w:t>class</w:t>
      </w:r>
      <w:r w:rsidRPr="000E7B43" w:rsidR="000278B1">
        <w:rPr>
          <w:szCs w:val="24"/>
          <w:lang w:eastAsia="en-GB"/>
        </w:rPr>
        <w:t xml:space="preserve"> </w:t>
      </w:r>
      <w:r w:rsidRPr="000E7B43" w:rsidR="00F37288">
        <w:rPr>
          <w:szCs w:val="24"/>
          <w:lang w:eastAsia="en-GB"/>
        </w:rPr>
        <w:t>creditors</w:t>
      </w:r>
      <w:r w:rsidRPr="000E7B43" w:rsidR="000278B1">
        <w:rPr>
          <w:szCs w:val="24"/>
          <w:lang w:eastAsia="en-GB"/>
        </w:rPr>
        <w:t xml:space="preserve">, </w:t>
      </w:r>
      <w:r w:rsidRPr="000E7B43" w:rsidR="00F37288">
        <w:rPr>
          <w:szCs w:val="24"/>
          <w:lang w:eastAsia="en-GB"/>
        </w:rPr>
        <w:t xml:space="preserve">the liquidator </w:t>
      </w:r>
      <w:r w:rsidRPr="000E7B43" w:rsidR="000278B1">
        <w:rPr>
          <w:szCs w:val="24"/>
          <w:lang w:eastAsia="en-GB"/>
        </w:rPr>
        <w:t xml:space="preserve">had </w:t>
      </w:r>
      <w:r w:rsidRPr="000E7B43" w:rsidR="00F37288">
        <w:rPr>
          <w:szCs w:val="24"/>
          <w:lang w:eastAsia="en-GB"/>
        </w:rPr>
        <w:t xml:space="preserve">acted unlawfully, and, </w:t>
      </w:r>
      <w:r w:rsidRPr="000E7B43" w:rsidR="0017332D">
        <w:rPr>
          <w:szCs w:val="24"/>
          <w:lang w:eastAsia="en-GB"/>
        </w:rPr>
        <w:t xml:space="preserve">as a result, </w:t>
      </w:r>
      <w:r w:rsidRPr="000E7B43" w:rsidR="00F37288">
        <w:rPr>
          <w:szCs w:val="24"/>
          <w:lang w:eastAsia="en-GB"/>
        </w:rPr>
        <w:t>the applicant did not receive what he would otherwise have received.</w:t>
      </w:r>
      <w:r w:rsidRPr="000E7B43" w:rsidR="0017332D">
        <w:rPr>
          <w:szCs w:val="24"/>
          <w:lang w:eastAsia="en-GB"/>
        </w:rPr>
        <w:t xml:space="preserve"> There </w:t>
      </w:r>
      <w:r w:rsidRPr="000E7B43" w:rsidR="00590F4B">
        <w:rPr>
          <w:szCs w:val="24"/>
          <w:lang w:eastAsia="en-GB"/>
        </w:rPr>
        <w:t>had</w:t>
      </w:r>
      <w:r w:rsidRPr="000E7B43" w:rsidR="0017332D">
        <w:rPr>
          <w:szCs w:val="24"/>
          <w:lang w:eastAsia="en-GB"/>
        </w:rPr>
        <w:t xml:space="preserve"> therefore</w:t>
      </w:r>
      <w:r w:rsidRPr="000E7B43" w:rsidR="00590F4B">
        <w:rPr>
          <w:szCs w:val="24"/>
          <w:lang w:eastAsia="en-GB"/>
        </w:rPr>
        <w:t xml:space="preserve"> been </w:t>
      </w:r>
      <w:r w:rsidRPr="000E7B43" w:rsidR="0017332D">
        <w:rPr>
          <w:szCs w:val="24"/>
          <w:lang w:eastAsia="en-GB"/>
        </w:rPr>
        <w:t xml:space="preserve">an </w:t>
      </w:r>
      <w:r w:rsidRPr="000E7B43" w:rsidR="00093DBA">
        <w:rPr>
          <w:szCs w:val="24"/>
          <w:lang w:eastAsia="en-GB"/>
        </w:rPr>
        <w:t xml:space="preserve">unlawful </w:t>
      </w:r>
      <w:r w:rsidRPr="000E7B43" w:rsidR="0017332D">
        <w:rPr>
          <w:szCs w:val="24"/>
          <w:lang w:eastAsia="en-GB"/>
        </w:rPr>
        <w:t xml:space="preserve">interference </w:t>
      </w:r>
      <w:r w:rsidRPr="000E7B43" w:rsidR="00FD632A">
        <w:rPr>
          <w:szCs w:val="24"/>
          <w:lang w:eastAsia="en-GB"/>
        </w:rPr>
        <w:t xml:space="preserve">by the liquidator </w:t>
      </w:r>
      <w:r w:rsidRPr="000E7B43" w:rsidR="0017332D">
        <w:rPr>
          <w:szCs w:val="24"/>
          <w:lang w:eastAsia="en-GB"/>
        </w:rPr>
        <w:t>with the applicant</w:t>
      </w:r>
      <w:r w:rsidR="004D55EA">
        <w:rPr>
          <w:szCs w:val="24"/>
          <w:lang w:eastAsia="en-GB"/>
        </w:rPr>
        <w:t>’</w:t>
      </w:r>
      <w:r w:rsidRPr="000E7B43" w:rsidR="0017332D">
        <w:rPr>
          <w:szCs w:val="24"/>
          <w:lang w:eastAsia="en-GB"/>
        </w:rPr>
        <w:t xml:space="preserve">s </w:t>
      </w:r>
      <w:r w:rsidRPr="000E7B43" w:rsidR="000C10EC">
        <w:rPr>
          <w:szCs w:val="24"/>
          <w:lang w:eastAsia="en-GB"/>
        </w:rPr>
        <w:t xml:space="preserve">right to the enjoyment of his </w:t>
      </w:r>
      <w:r w:rsidRPr="000E7B43" w:rsidR="0017332D">
        <w:rPr>
          <w:szCs w:val="24"/>
          <w:lang w:eastAsia="en-GB"/>
        </w:rPr>
        <w:t>possessions</w:t>
      </w:r>
      <w:r w:rsidRPr="000E7B43" w:rsidR="00093DBA">
        <w:rPr>
          <w:szCs w:val="24"/>
          <w:lang w:eastAsia="en-GB"/>
        </w:rPr>
        <w:t>.</w:t>
      </w:r>
    </w:p>
    <w:p w:rsidRPr="000E7B43" w:rsidR="0073484E" w:rsidP="000260C6" w:rsidRDefault="00093DBA">
      <w:pPr>
        <w:pStyle w:val="JuPara"/>
        <w:rPr>
          <w:lang w:eastAsia="en-GB"/>
        </w:rPr>
      </w:pPr>
      <w:r w:rsidRPr="000E7B43">
        <w:rPr>
          <w:szCs w:val="24"/>
          <w:lang w:eastAsia="en-GB"/>
        </w:rPr>
        <w:fldChar w:fldCharType="begin"/>
      </w:r>
      <w:r w:rsidRPr="000E7B43">
        <w:rPr>
          <w:szCs w:val="24"/>
          <w:lang w:eastAsia="en-GB"/>
        </w:rPr>
        <w:instrText xml:space="preserve"> SEQ level0 \*arabic </w:instrText>
      </w:r>
      <w:r w:rsidRPr="000E7B43">
        <w:rPr>
          <w:szCs w:val="24"/>
          <w:lang w:eastAsia="en-GB"/>
        </w:rPr>
        <w:fldChar w:fldCharType="separate"/>
      </w:r>
      <w:r w:rsidR="00646477">
        <w:rPr>
          <w:noProof/>
          <w:szCs w:val="24"/>
          <w:lang w:eastAsia="en-GB"/>
        </w:rPr>
        <w:t>72</w:t>
      </w:r>
      <w:r w:rsidRPr="000E7B43">
        <w:rPr>
          <w:szCs w:val="24"/>
          <w:lang w:eastAsia="en-GB"/>
        </w:rPr>
        <w:fldChar w:fldCharType="end"/>
      </w:r>
      <w:r w:rsidRPr="000E7B43">
        <w:rPr>
          <w:szCs w:val="24"/>
          <w:lang w:eastAsia="en-GB"/>
        </w:rPr>
        <w:t>.  T</w:t>
      </w:r>
      <w:r w:rsidRPr="000E7B43" w:rsidR="00AA24D6">
        <w:rPr>
          <w:szCs w:val="24"/>
          <w:lang w:eastAsia="en-GB"/>
        </w:rPr>
        <w:t xml:space="preserve">he </w:t>
      </w:r>
      <w:r w:rsidRPr="000E7B43" w:rsidR="00F37288">
        <w:rPr>
          <w:szCs w:val="24"/>
          <w:lang w:eastAsia="en-GB"/>
        </w:rPr>
        <w:t xml:space="preserve">Chamber further </w:t>
      </w:r>
      <w:r w:rsidRPr="000E7B43" w:rsidR="00AA24D6">
        <w:rPr>
          <w:szCs w:val="24"/>
          <w:lang w:eastAsia="en-GB"/>
        </w:rPr>
        <w:t xml:space="preserve">found that the liquidator was a representative of the State. That conclusion was based on the </w:t>
      </w:r>
      <w:r w:rsidRPr="000E7B43" w:rsidR="00AA24D6">
        <w:rPr>
          <w:rStyle w:val="JuQuotChar"/>
          <w:szCs w:val="24"/>
        </w:rPr>
        <w:t xml:space="preserve">status of the liquidator as defined in sections 19 and 21 of the 1992 </w:t>
      </w:r>
      <w:r w:rsidRPr="000E7B43" w:rsidR="00590F4B">
        <w:rPr>
          <w:rStyle w:val="JuQuotChar"/>
          <w:szCs w:val="24"/>
        </w:rPr>
        <w:t xml:space="preserve">Insolvency </w:t>
      </w:r>
      <w:r w:rsidRPr="000E7B43" w:rsidR="00AA24D6">
        <w:rPr>
          <w:rStyle w:val="JuQuotChar"/>
          <w:szCs w:val="24"/>
        </w:rPr>
        <w:t>Act</w:t>
      </w:r>
      <w:r w:rsidRPr="000E7B43" w:rsidR="00F37288">
        <w:rPr>
          <w:rStyle w:val="JuQuotChar"/>
          <w:szCs w:val="24"/>
        </w:rPr>
        <w:t xml:space="preserve">. The Chamber </w:t>
      </w:r>
      <w:r w:rsidRPr="000E7B43">
        <w:rPr>
          <w:rStyle w:val="JuQuotChar"/>
          <w:szCs w:val="24"/>
        </w:rPr>
        <w:t>referred to</w:t>
      </w:r>
      <w:r w:rsidRPr="000E7B43">
        <w:rPr>
          <w:szCs w:val="24"/>
          <w:lang w:eastAsia="en-GB"/>
        </w:rPr>
        <w:t xml:space="preserve"> the fact that the liquidator was appointed by the court according to certain eligibility criteria</w:t>
      </w:r>
      <w:r w:rsidRPr="000E7B43" w:rsidR="00A40580">
        <w:rPr>
          <w:szCs w:val="24"/>
          <w:lang w:eastAsia="en-GB"/>
        </w:rPr>
        <w:t>,</w:t>
      </w:r>
      <w:r w:rsidRPr="000E7B43">
        <w:rPr>
          <w:rStyle w:val="JuQuotChar"/>
          <w:szCs w:val="24"/>
        </w:rPr>
        <w:t xml:space="preserve"> </w:t>
      </w:r>
      <w:r w:rsidRPr="000E7B43">
        <w:rPr>
          <w:szCs w:val="24"/>
          <w:lang w:eastAsia="en-GB"/>
        </w:rPr>
        <w:t xml:space="preserve">that he was supervised by the court, </w:t>
      </w:r>
      <w:r w:rsidRPr="000E7B43" w:rsidR="00590F4B">
        <w:rPr>
          <w:szCs w:val="24"/>
          <w:lang w:eastAsia="en-GB"/>
        </w:rPr>
        <w:t xml:space="preserve">and </w:t>
      </w:r>
      <w:r w:rsidRPr="000E7B43" w:rsidR="00A40580">
        <w:rPr>
          <w:szCs w:val="24"/>
          <w:lang w:eastAsia="en-GB"/>
        </w:rPr>
        <w:t xml:space="preserve">that he </w:t>
      </w:r>
      <w:r w:rsidRPr="000E7B43">
        <w:rPr>
          <w:szCs w:val="24"/>
          <w:lang w:eastAsia="en-GB"/>
        </w:rPr>
        <w:t>acted in the interests of all creditors of the company</w:t>
      </w:r>
      <w:r w:rsidRPr="000E7B43" w:rsidR="00A40580">
        <w:rPr>
          <w:szCs w:val="24"/>
          <w:lang w:eastAsia="en-GB"/>
        </w:rPr>
        <w:t xml:space="preserve">. The Chamber also referred </w:t>
      </w:r>
      <w:r w:rsidRPr="000E7B43">
        <w:rPr>
          <w:rStyle w:val="JuQuotChar"/>
          <w:szCs w:val="24"/>
        </w:rPr>
        <w:t>to “</w:t>
      </w:r>
      <w:r w:rsidRPr="000E7B43" w:rsidR="00AA24D6">
        <w:rPr>
          <w:rStyle w:val="JuQuotChar"/>
          <w:szCs w:val="24"/>
        </w:rPr>
        <w:t>the nature of his duties</w:t>
      </w:r>
      <w:r w:rsidRPr="000E7B43">
        <w:rPr>
          <w:rStyle w:val="JuQuotChar"/>
          <w:szCs w:val="24"/>
        </w:rPr>
        <w:t>”</w:t>
      </w:r>
      <w:r w:rsidRPr="000E7B43" w:rsidR="00A40580">
        <w:rPr>
          <w:rStyle w:val="JuQuotChar"/>
          <w:szCs w:val="24"/>
        </w:rPr>
        <w:t>,</w:t>
      </w:r>
      <w:r w:rsidRPr="000E7B43" w:rsidR="00AA24D6">
        <w:rPr>
          <w:rStyle w:val="JuQuotChar"/>
          <w:szCs w:val="24"/>
        </w:rPr>
        <w:t xml:space="preserve"> </w:t>
      </w:r>
      <w:r w:rsidRPr="000E7B43" w:rsidR="00A40580">
        <w:rPr>
          <w:rStyle w:val="JuQuotChar"/>
          <w:szCs w:val="24"/>
        </w:rPr>
        <w:t>which “</w:t>
      </w:r>
      <w:r w:rsidRPr="000E7B43" w:rsidR="00AA24D6">
        <w:rPr>
          <w:rStyle w:val="JuQuotChar"/>
          <w:szCs w:val="24"/>
        </w:rPr>
        <w:t>pertain</w:t>
      </w:r>
      <w:r w:rsidRPr="000E7B43" w:rsidR="00A40580">
        <w:rPr>
          <w:rStyle w:val="JuQuotChar"/>
          <w:szCs w:val="24"/>
        </w:rPr>
        <w:t>ed</w:t>
      </w:r>
      <w:r w:rsidRPr="000E7B43" w:rsidR="00AA24D6">
        <w:rPr>
          <w:rStyle w:val="JuQuotChar"/>
          <w:szCs w:val="24"/>
        </w:rPr>
        <w:t xml:space="preserve"> to public authority</w:t>
      </w:r>
      <w:r w:rsidRPr="000E7B43">
        <w:rPr>
          <w:rStyle w:val="JuQuotChar"/>
          <w:szCs w:val="24"/>
        </w:rPr>
        <w:t>”</w:t>
      </w:r>
      <w:r w:rsidRPr="000E7B43" w:rsidR="00A40580">
        <w:rPr>
          <w:rStyle w:val="JuQuotChar"/>
          <w:szCs w:val="24"/>
        </w:rPr>
        <w:t>. The Chamber held that the liquidator was</w:t>
      </w:r>
      <w:r w:rsidRPr="000E7B43" w:rsidR="00AA24D6">
        <w:rPr>
          <w:rStyle w:val="JuQuotChar"/>
          <w:szCs w:val="24"/>
        </w:rPr>
        <w:t xml:space="preserve"> </w:t>
      </w:r>
      <w:r w:rsidRPr="000E7B43" w:rsidR="00A40580">
        <w:rPr>
          <w:rStyle w:val="JuQuotChar"/>
          <w:szCs w:val="24"/>
        </w:rPr>
        <w:t>“</w:t>
      </w:r>
      <w:r w:rsidRPr="000E7B43" w:rsidR="00AA24D6">
        <w:rPr>
          <w:rStyle w:val="JuQuotChar"/>
          <w:szCs w:val="24"/>
        </w:rPr>
        <w:t xml:space="preserve">expected to achieve a </w:t>
      </w:r>
      <w:r w:rsidR="004D55EA">
        <w:rPr>
          <w:rStyle w:val="JuQuotChar"/>
          <w:szCs w:val="24"/>
        </w:rPr>
        <w:t>‘</w:t>
      </w:r>
      <w:r w:rsidRPr="000E7B43" w:rsidR="00AA24D6">
        <w:rPr>
          <w:rStyle w:val="JuQuotChar"/>
          <w:szCs w:val="24"/>
        </w:rPr>
        <w:t>fair balance</w:t>
      </w:r>
      <w:r w:rsidR="004D55EA">
        <w:rPr>
          <w:rStyle w:val="JuQuotChar"/>
          <w:szCs w:val="24"/>
        </w:rPr>
        <w:t>’</w:t>
      </w:r>
      <w:r w:rsidRPr="000E7B43" w:rsidR="00590F4B">
        <w:rPr>
          <w:rStyle w:val="JuQuotChar"/>
          <w:szCs w:val="24"/>
        </w:rPr>
        <w:t xml:space="preserve"> </w:t>
      </w:r>
      <w:r w:rsidRPr="000E7B43" w:rsidR="00AA24D6">
        <w:rPr>
          <w:rStyle w:val="JuQuotChar"/>
          <w:szCs w:val="24"/>
        </w:rPr>
        <w:t>between the demands of the general interest and the requirements of the protection of the individual</w:t>
      </w:r>
      <w:r w:rsidR="004D55EA">
        <w:rPr>
          <w:rStyle w:val="JuQuotChar"/>
          <w:szCs w:val="24"/>
        </w:rPr>
        <w:t>’</w:t>
      </w:r>
      <w:r w:rsidRPr="000E7B43" w:rsidR="00AA24D6">
        <w:rPr>
          <w:rStyle w:val="JuQuotChar"/>
          <w:szCs w:val="24"/>
        </w:rPr>
        <w:t>s fundamental rights</w:t>
      </w:r>
      <w:r w:rsidRPr="000E7B43">
        <w:rPr>
          <w:rStyle w:val="JuQuotChar"/>
          <w:szCs w:val="24"/>
        </w:rPr>
        <w:t>”</w:t>
      </w:r>
      <w:r w:rsidRPr="000E7B43" w:rsidR="00A40580">
        <w:rPr>
          <w:rStyle w:val="JuQuotChar"/>
          <w:szCs w:val="24"/>
        </w:rPr>
        <w:t xml:space="preserve">. </w:t>
      </w:r>
      <w:r w:rsidRPr="000E7B43" w:rsidR="00AA24D6">
        <w:rPr>
          <w:lang w:eastAsia="en-GB"/>
        </w:rPr>
        <w:t xml:space="preserve">Since the interference </w:t>
      </w:r>
      <w:r w:rsidRPr="000E7B43" w:rsidR="00A40580">
        <w:rPr>
          <w:lang w:eastAsia="en-GB"/>
        </w:rPr>
        <w:t>with the applicant</w:t>
      </w:r>
      <w:r w:rsidR="004D55EA">
        <w:rPr>
          <w:lang w:eastAsia="en-GB"/>
        </w:rPr>
        <w:t>’</w:t>
      </w:r>
      <w:r w:rsidRPr="000E7B43" w:rsidR="00A40580">
        <w:rPr>
          <w:lang w:eastAsia="en-GB"/>
        </w:rPr>
        <w:t xml:space="preserve">s rights </w:t>
      </w:r>
      <w:r w:rsidRPr="000E7B43" w:rsidR="00AA24D6">
        <w:rPr>
          <w:lang w:eastAsia="en-GB"/>
        </w:rPr>
        <w:t xml:space="preserve">was </w:t>
      </w:r>
      <w:r w:rsidRPr="000E7B43" w:rsidR="000C10EC">
        <w:rPr>
          <w:lang w:eastAsia="en-GB"/>
        </w:rPr>
        <w:t xml:space="preserve">made </w:t>
      </w:r>
      <w:r w:rsidRPr="000E7B43" w:rsidR="00AA24D6">
        <w:rPr>
          <w:lang w:eastAsia="en-GB"/>
        </w:rPr>
        <w:t xml:space="preserve">by a public authority, and was unlawful, it was contrary to Article 1 of Protocol </w:t>
      </w:r>
      <w:r w:rsidRPr="000E7B43" w:rsidR="00F37288">
        <w:rPr>
          <w:lang w:eastAsia="en-GB"/>
        </w:rPr>
        <w:t>N</w:t>
      </w:r>
      <w:r w:rsidRPr="000E7B43" w:rsidR="0073484E">
        <w:rPr>
          <w:lang w:eastAsia="en-GB"/>
        </w:rPr>
        <w:t>o. 1 to the Convention.</w:t>
      </w:r>
    </w:p>
    <w:p w:rsidRPr="000E7B43" w:rsidR="003E41A9" w:rsidP="00C90AB5" w:rsidRDefault="00A40580">
      <w:pPr>
        <w:pStyle w:val="JuHA"/>
        <w:outlineLvl w:val="1"/>
      </w:pPr>
      <w:r w:rsidRPr="000E7B43">
        <w:t>B</w:t>
      </w:r>
      <w:r w:rsidRPr="000E7B43" w:rsidR="00295555">
        <w:t>.</w:t>
      </w:r>
      <w:r w:rsidRPr="000E7B43" w:rsidR="005006B0">
        <w:t>  </w:t>
      </w:r>
      <w:r w:rsidRPr="000E7B43" w:rsidR="005E67D5">
        <w:t>The Government</w:t>
      </w:r>
      <w:r w:rsidR="004D55EA">
        <w:t>’</w:t>
      </w:r>
      <w:r w:rsidRPr="000E7B43" w:rsidR="005E67D5">
        <w:t>s submissions</w:t>
      </w:r>
      <w:r w:rsidRPr="000E7B43" w:rsidR="00C90AB5">
        <w:t xml:space="preserve"> before the Grand Chamber</w:t>
      </w:r>
    </w:p>
    <w:p w:rsidRPr="000E7B43" w:rsidR="00A40580" w:rsidP="00A40580" w:rsidRDefault="00A40580">
      <w:pPr>
        <w:pStyle w:val="JuH1"/>
        <w:outlineLvl w:val="2"/>
        <w:rPr>
          <w:i w:val="0"/>
        </w:rPr>
      </w:pPr>
      <w:r w:rsidRPr="000E7B43">
        <w:t>1.</w:t>
      </w:r>
      <w:r w:rsidRPr="000E7B43" w:rsidR="005006B0">
        <w:t>  </w:t>
      </w:r>
      <w:r w:rsidRPr="000E7B43" w:rsidR="00CF104D">
        <w:t>On the legal status of the liquidator</w:t>
      </w:r>
    </w:p>
    <w:p w:rsidR="004D55EA" w:rsidP="00A524B5" w:rsidRDefault="00A40580">
      <w:pPr>
        <w:pStyle w:val="JuPara"/>
      </w:pPr>
      <w:r w:rsidRPr="000E7B43">
        <w:fldChar w:fldCharType="begin"/>
      </w:r>
      <w:r w:rsidRPr="000E7B43">
        <w:instrText xml:space="preserve"> SEQ level0 \*arabic </w:instrText>
      </w:r>
      <w:r w:rsidRPr="000E7B43">
        <w:fldChar w:fldCharType="separate"/>
      </w:r>
      <w:r w:rsidR="00646477">
        <w:rPr>
          <w:noProof/>
        </w:rPr>
        <w:t>73</w:t>
      </w:r>
      <w:r w:rsidRPr="000E7B43">
        <w:fldChar w:fldCharType="end"/>
      </w:r>
      <w:r w:rsidRPr="000E7B43">
        <w:t>.  </w:t>
      </w:r>
      <w:r w:rsidRPr="000E7B43">
        <w:rPr>
          <w:lang w:eastAsia="en-GB"/>
        </w:rPr>
        <w:t>In their referral request the Government mainly challenged the Chamber</w:t>
      </w:r>
      <w:r w:rsidR="004D55EA">
        <w:rPr>
          <w:lang w:eastAsia="en-GB"/>
        </w:rPr>
        <w:t>’</w:t>
      </w:r>
      <w:r w:rsidRPr="000E7B43">
        <w:rPr>
          <w:lang w:eastAsia="en-GB"/>
        </w:rPr>
        <w:t>s finding that the liquidator was a “State authority” within the meaning of Article</w:t>
      </w:r>
      <w:r w:rsidR="003B6282">
        <w:rPr>
          <w:lang w:eastAsia="en-GB"/>
        </w:rPr>
        <w:t xml:space="preserve"> </w:t>
      </w:r>
      <w:r w:rsidRPr="000E7B43">
        <w:rPr>
          <w:lang w:eastAsia="en-GB"/>
        </w:rPr>
        <w:t xml:space="preserve">34 of the Convention. They relied on the case of </w:t>
      </w:r>
      <w:r w:rsidRPr="000E7B43">
        <w:rPr>
          <w:i/>
          <w:iCs/>
          <w:lang w:eastAsia="en-GB"/>
        </w:rPr>
        <w:t>Katsyuk v. Ukraine</w:t>
      </w:r>
      <w:r w:rsidRPr="000E7B43">
        <w:rPr>
          <w:lang w:eastAsia="en-US"/>
        </w:rPr>
        <w:t xml:space="preserve"> (no. 58928/00, § 39, 5 April 2005)</w:t>
      </w:r>
      <w:r w:rsidRPr="000E7B43" w:rsidR="00590F4B">
        <w:rPr>
          <w:lang w:eastAsia="en-US"/>
        </w:rPr>
        <w:t>,</w:t>
      </w:r>
      <w:r w:rsidRPr="000E7B43">
        <w:rPr>
          <w:lang w:eastAsia="en-GB"/>
        </w:rPr>
        <w:t xml:space="preserve"> which suggested that, despite the fact that the liquidator </w:t>
      </w:r>
      <w:r w:rsidRPr="000E7B43" w:rsidR="00590F4B">
        <w:rPr>
          <w:lang w:eastAsia="en-GB"/>
        </w:rPr>
        <w:t xml:space="preserve">was </w:t>
      </w:r>
      <w:r w:rsidRPr="000E7B43">
        <w:rPr>
          <w:lang w:eastAsia="en-GB"/>
        </w:rPr>
        <w:t xml:space="preserve">appointed by the court, he </w:t>
      </w:r>
      <w:r w:rsidRPr="000E7B43" w:rsidR="00590F4B">
        <w:rPr>
          <w:lang w:eastAsia="en-GB"/>
        </w:rPr>
        <w:t xml:space="preserve">was </w:t>
      </w:r>
      <w:r w:rsidRPr="000E7B43">
        <w:rPr>
          <w:lang w:eastAsia="en-GB"/>
        </w:rPr>
        <w:t xml:space="preserve">not a “public official” and his actions </w:t>
      </w:r>
      <w:r w:rsidRPr="000E7B43" w:rsidR="00590F4B">
        <w:rPr>
          <w:lang w:eastAsia="en-GB"/>
        </w:rPr>
        <w:t xml:space="preserve">could not </w:t>
      </w:r>
      <w:r w:rsidRPr="000E7B43">
        <w:rPr>
          <w:lang w:eastAsia="en-GB"/>
        </w:rPr>
        <w:t xml:space="preserve">be directly attributed to the State. </w:t>
      </w:r>
      <w:r w:rsidRPr="000E7B43" w:rsidR="00CB0540">
        <w:t xml:space="preserve">The application was therefore incompatible with the Convention </w:t>
      </w:r>
      <w:r w:rsidRPr="000E7B43" w:rsidR="00CB0540">
        <w:rPr>
          <w:i/>
        </w:rPr>
        <w:t xml:space="preserve">ratione </w:t>
      </w:r>
      <w:r w:rsidRPr="000E7B43" w:rsidR="007076E1">
        <w:rPr>
          <w:i/>
        </w:rPr>
        <w:t>personae</w:t>
      </w:r>
      <w:r w:rsidRPr="000E7B43" w:rsidR="00CB0540">
        <w:t>.</w:t>
      </w:r>
    </w:p>
    <w:p w:rsidR="004D55EA" w:rsidP="00A524B5" w:rsidRDefault="00A40580">
      <w:pPr>
        <w:pStyle w:val="JuPara"/>
      </w:pPr>
      <w:r w:rsidRPr="000E7B43">
        <w:fldChar w:fldCharType="begin"/>
      </w:r>
      <w:r w:rsidRPr="000E7B43">
        <w:instrText xml:space="preserve"> SEQ level0 \*arabic </w:instrText>
      </w:r>
      <w:r w:rsidRPr="000E7B43">
        <w:fldChar w:fldCharType="separate"/>
      </w:r>
      <w:r w:rsidR="00646477">
        <w:rPr>
          <w:noProof/>
        </w:rPr>
        <w:t>74</w:t>
      </w:r>
      <w:r w:rsidRPr="000E7B43">
        <w:fldChar w:fldCharType="end"/>
      </w:r>
      <w:r w:rsidRPr="000E7B43">
        <w:t>.  </w:t>
      </w:r>
      <w:r w:rsidRPr="000E7B43" w:rsidR="00C73339">
        <w:t xml:space="preserve">In support </w:t>
      </w:r>
      <w:r w:rsidRPr="000E7B43" w:rsidR="00221764">
        <w:t xml:space="preserve">of this argument, </w:t>
      </w:r>
      <w:r w:rsidRPr="000E7B43" w:rsidR="00C73339">
        <w:t>t</w:t>
      </w:r>
      <w:r w:rsidRPr="000E7B43" w:rsidR="000D1DB8">
        <w:t>hey referred to the liquidator</w:t>
      </w:r>
      <w:r w:rsidR="004D55EA">
        <w:t>’</w:t>
      </w:r>
      <w:r w:rsidRPr="000E7B43" w:rsidR="000D1DB8">
        <w:t xml:space="preserve">s legal status, the </w:t>
      </w:r>
      <w:r w:rsidRPr="000E7B43" w:rsidR="00221764">
        <w:t xml:space="preserve">manner of his </w:t>
      </w:r>
      <w:r w:rsidRPr="000E7B43" w:rsidR="00DD4915">
        <w:t>appoint</w:t>
      </w:r>
      <w:r w:rsidRPr="000E7B43" w:rsidR="00221764">
        <w:t>ment</w:t>
      </w:r>
      <w:r w:rsidRPr="000E7B43" w:rsidR="000D1DB8">
        <w:t>, and the degree of his accountability before the State authorities.</w:t>
      </w:r>
      <w:r w:rsidRPr="000E7B43" w:rsidR="00DD75C4">
        <w:t xml:space="preserve"> The Government compared the status of liquidator in </w:t>
      </w:r>
      <w:smartTag w:uri="urn:schemas-microsoft-com:office:smarttags" w:element="country-region">
        <w:r w:rsidR="00DD75C4" w:rsidRPr="000E7B43">
          <w:t>Russia</w:t>
        </w:r>
      </w:smartTag>
      <w:r w:rsidRPr="000E7B43" w:rsidR="00DD75C4">
        <w:t xml:space="preserve"> and in </w:t>
      </w:r>
      <w:smartTag w:uri="urn:schemas-microsoft-com:office:smarttags" w:element="place">
        <w:smartTag w:uri="urn:schemas-microsoft-com:office:smarttags" w:element="country-region">
          <w:r w:rsidR="00DD75C4" w:rsidRPr="000E7B43">
            <w:t>Ukraine</w:t>
          </w:r>
        </w:smartTag>
      </w:smartTag>
      <w:r w:rsidRPr="000E7B43" w:rsidR="00DD75C4">
        <w:t xml:space="preserve"> and concluded that in both countries the liquidator was not a public authority, as was rightly held by the Court in the Ukrainian context in the case of </w:t>
      </w:r>
      <w:r w:rsidRPr="000E7B43" w:rsidR="00DD75C4">
        <w:rPr>
          <w:i/>
        </w:rPr>
        <w:t>Katsyuk</w:t>
      </w:r>
      <w:r w:rsidRPr="000E7B43" w:rsidR="00DD75C4">
        <w:t>, cited above.</w:t>
      </w:r>
      <w:r w:rsidRPr="000E7B43" w:rsidR="00590F4B">
        <w:t xml:space="preserve"> </w:t>
      </w:r>
      <w:r w:rsidRPr="000E7B43" w:rsidR="00DD4915">
        <w:t>Thus, the liqu</w:t>
      </w:r>
      <w:r w:rsidRPr="000E7B43" w:rsidR="007439B6">
        <w:t xml:space="preserve">idator </w:t>
      </w:r>
      <w:r w:rsidRPr="000E7B43" w:rsidR="00CB0540">
        <w:t>was</w:t>
      </w:r>
      <w:r w:rsidRPr="000E7B43" w:rsidR="007439B6">
        <w:t xml:space="preserve"> a professional </w:t>
      </w:r>
      <w:r w:rsidRPr="000E7B43" w:rsidR="00C73339">
        <w:t xml:space="preserve">employed </w:t>
      </w:r>
      <w:r w:rsidRPr="000E7B43" w:rsidR="007439B6">
        <w:t xml:space="preserve">by the </w:t>
      </w:r>
      <w:r w:rsidRPr="000E7B43" w:rsidR="00B82288">
        <w:t>creditors</w:t>
      </w:r>
      <w:r w:rsidR="004D55EA">
        <w:t>’</w:t>
      </w:r>
      <w:r w:rsidRPr="000E7B43" w:rsidR="00877BED">
        <w:t xml:space="preserve"> </w:t>
      </w:r>
      <w:r w:rsidRPr="000E7B43" w:rsidR="006270A8">
        <w:t>body</w:t>
      </w:r>
      <w:r w:rsidRPr="000E7B43" w:rsidR="007439B6">
        <w:t xml:space="preserve">. </w:t>
      </w:r>
      <w:r w:rsidRPr="000E7B43" w:rsidR="00221764">
        <w:t>H</w:t>
      </w:r>
      <w:r w:rsidRPr="000E7B43" w:rsidR="007439B6">
        <w:t xml:space="preserve">is </w:t>
      </w:r>
      <w:r w:rsidRPr="000E7B43" w:rsidR="00590F4B">
        <w:t xml:space="preserve">candidature </w:t>
      </w:r>
      <w:r w:rsidRPr="000E7B43" w:rsidR="00CB0540">
        <w:t>was</w:t>
      </w:r>
      <w:r w:rsidRPr="000E7B43" w:rsidR="007439B6">
        <w:t xml:space="preserve"> approved by the commercial court</w:t>
      </w:r>
      <w:r w:rsidRPr="000E7B43" w:rsidR="00005B53">
        <w:t>, but the court</w:t>
      </w:r>
      <w:r w:rsidR="004D55EA">
        <w:t>’</w:t>
      </w:r>
      <w:r w:rsidRPr="000E7B43" w:rsidR="00005B53">
        <w:t xml:space="preserve">s task was limited to verifying whether the liquidator </w:t>
      </w:r>
      <w:r w:rsidRPr="000E7B43" w:rsidR="00C73339">
        <w:t xml:space="preserve">met </w:t>
      </w:r>
      <w:r w:rsidRPr="000E7B43" w:rsidR="00005B53">
        <w:t>the</w:t>
      </w:r>
      <w:r w:rsidRPr="000E7B43" w:rsidR="000C10EC">
        <w:t xml:space="preserve"> statutory</w:t>
      </w:r>
      <w:r w:rsidRPr="000E7B43" w:rsidR="00005B53">
        <w:t xml:space="preserve"> qualification requirements. The initiative in appointing the liquidator belonged to the </w:t>
      </w:r>
      <w:r w:rsidRPr="000E7B43" w:rsidR="00B82288">
        <w:t>creditors</w:t>
      </w:r>
      <w:r w:rsidR="004D55EA">
        <w:t>’</w:t>
      </w:r>
      <w:r w:rsidRPr="000E7B43" w:rsidR="00877BED">
        <w:t xml:space="preserve"> </w:t>
      </w:r>
      <w:r w:rsidRPr="000E7B43" w:rsidR="008A7328">
        <w:t>body</w:t>
      </w:r>
      <w:r w:rsidRPr="000E7B43" w:rsidR="00DB0DA3">
        <w:t>, it</w:t>
      </w:r>
      <w:r w:rsidRPr="000E7B43" w:rsidR="00005B53">
        <w:t xml:space="preserve"> </w:t>
      </w:r>
      <w:r w:rsidRPr="000E7B43" w:rsidR="00DB0DA3">
        <w:t>submitted the liquidator</w:t>
      </w:r>
      <w:r w:rsidR="004D55EA">
        <w:t>’</w:t>
      </w:r>
      <w:r w:rsidRPr="000E7B43" w:rsidR="00DB0DA3">
        <w:t>s candidature to the court and supervised his work.</w:t>
      </w:r>
    </w:p>
    <w:p w:rsidR="004D55EA" w:rsidP="00A524B5" w:rsidRDefault="00005B53">
      <w:pPr>
        <w:pStyle w:val="JuPara"/>
      </w:pPr>
      <w:r w:rsidRPr="000E7B43">
        <w:fldChar w:fldCharType="begin"/>
      </w:r>
      <w:r w:rsidRPr="000E7B43">
        <w:instrText xml:space="preserve"> SEQ level0 \*arabic </w:instrText>
      </w:r>
      <w:r w:rsidRPr="000E7B43">
        <w:fldChar w:fldCharType="separate"/>
      </w:r>
      <w:r w:rsidR="00646477">
        <w:rPr>
          <w:noProof/>
        </w:rPr>
        <w:t>75</w:t>
      </w:r>
      <w:r w:rsidRPr="000E7B43">
        <w:fldChar w:fldCharType="end"/>
      </w:r>
      <w:r w:rsidRPr="000E7B43">
        <w:t>.  T</w:t>
      </w:r>
      <w:r w:rsidRPr="000E7B43" w:rsidR="007439B6">
        <w:t xml:space="preserve">he </w:t>
      </w:r>
      <w:r w:rsidRPr="000E7B43" w:rsidR="00B82288">
        <w:t>creditors</w:t>
      </w:r>
      <w:r w:rsidR="004D55EA">
        <w:t>’</w:t>
      </w:r>
      <w:r w:rsidRPr="000E7B43" w:rsidR="00877BED">
        <w:t xml:space="preserve"> </w:t>
      </w:r>
      <w:r w:rsidRPr="000E7B43" w:rsidR="008A7328">
        <w:t xml:space="preserve">body </w:t>
      </w:r>
      <w:r w:rsidRPr="000E7B43" w:rsidR="00C73339">
        <w:t xml:space="preserve">not only nominated the liquidator; it also exercised operative control </w:t>
      </w:r>
      <w:r w:rsidRPr="000E7B43" w:rsidR="00221764">
        <w:t xml:space="preserve">over </w:t>
      </w:r>
      <w:r w:rsidRPr="000E7B43" w:rsidR="00C73339">
        <w:t>his actions</w:t>
      </w:r>
      <w:r w:rsidRPr="000E7B43" w:rsidR="000C10EC">
        <w:t xml:space="preserve">. For example, </w:t>
      </w:r>
      <w:r w:rsidRPr="000E7B43" w:rsidR="00221764">
        <w:t xml:space="preserve">it </w:t>
      </w:r>
      <w:r w:rsidRPr="000E7B43" w:rsidR="00C73339">
        <w:t xml:space="preserve">approved </w:t>
      </w:r>
      <w:r w:rsidRPr="000E7B43" w:rsidR="00590F4B">
        <w:t xml:space="preserve">transactions </w:t>
      </w:r>
      <w:r w:rsidRPr="000E7B43" w:rsidR="00221764">
        <w:t xml:space="preserve">involving </w:t>
      </w:r>
      <w:r w:rsidRPr="000E7B43" w:rsidR="00C73339">
        <w:t xml:space="preserve">the </w:t>
      </w:r>
      <w:r w:rsidRPr="000E7B43" w:rsidR="00221764">
        <w:t>insolvent company</w:t>
      </w:r>
      <w:r w:rsidR="004D55EA">
        <w:t>’</w:t>
      </w:r>
      <w:r w:rsidRPr="000E7B43" w:rsidR="00221764">
        <w:t xml:space="preserve">s </w:t>
      </w:r>
      <w:r w:rsidRPr="000E7B43" w:rsidR="00C73339">
        <w:t xml:space="preserve">assets, fixed </w:t>
      </w:r>
      <w:r w:rsidRPr="000E7B43" w:rsidR="00221764">
        <w:t xml:space="preserve">the </w:t>
      </w:r>
      <w:r w:rsidRPr="000E7B43" w:rsidR="00C73339">
        <w:t>price</w:t>
      </w:r>
      <w:r w:rsidRPr="000E7B43" w:rsidR="00BA4DF2">
        <w:t xml:space="preserve"> of sale of its property</w:t>
      </w:r>
      <w:r w:rsidRPr="000E7B43" w:rsidR="000C10EC">
        <w:t xml:space="preserve"> and </w:t>
      </w:r>
      <w:r w:rsidRPr="000E7B43" w:rsidR="00C73339">
        <w:t>approved friendly settlements</w:t>
      </w:r>
      <w:r w:rsidRPr="000E7B43" w:rsidR="00BA4DF2">
        <w:t xml:space="preserve"> with debtors</w:t>
      </w:r>
      <w:r w:rsidRPr="000E7B43" w:rsidR="00C73339">
        <w:t xml:space="preserve">. </w:t>
      </w:r>
      <w:r w:rsidRPr="000E7B43" w:rsidR="00BA4DF2">
        <w:t xml:space="preserve">The courts were not even mentioned by the law as a party to </w:t>
      </w:r>
      <w:r w:rsidRPr="000E7B43" w:rsidR="000C10EC">
        <w:t xml:space="preserve">the </w:t>
      </w:r>
      <w:r w:rsidRPr="000E7B43" w:rsidR="00BA4DF2">
        <w:t xml:space="preserve">insolvency </w:t>
      </w:r>
      <w:r w:rsidRPr="000E7B43" w:rsidR="00734FA8">
        <w:t>procedure</w:t>
      </w:r>
      <w:r w:rsidRPr="000E7B43" w:rsidR="00BA4DF2">
        <w:t xml:space="preserve"> </w:t>
      </w:r>
      <w:r w:rsidRPr="000E7B43" w:rsidR="000C10EC">
        <w:t>–</w:t>
      </w:r>
      <w:r w:rsidRPr="000E7B43" w:rsidR="00BA4DF2">
        <w:t xml:space="preserve"> t</w:t>
      </w:r>
      <w:r w:rsidRPr="000E7B43" w:rsidR="00C73339">
        <w:t>he</w:t>
      </w:r>
      <w:r w:rsidRPr="000E7B43" w:rsidR="00BA4DF2">
        <w:t>y</w:t>
      </w:r>
      <w:r w:rsidRPr="000E7B43" w:rsidR="00C73339">
        <w:t xml:space="preserve"> only </w:t>
      </w:r>
      <w:r w:rsidRPr="000E7B43" w:rsidR="000C10EC">
        <w:t xml:space="preserve">ensured </w:t>
      </w:r>
      <w:r w:rsidRPr="000E7B43" w:rsidR="00221764">
        <w:t xml:space="preserve">the </w:t>
      </w:r>
      <w:r w:rsidRPr="000E7B43" w:rsidR="00C73339">
        <w:t>formal lawfulness of the</w:t>
      </w:r>
      <w:r w:rsidRPr="000E7B43" w:rsidR="007439B6">
        <w:t xml:space="preserve"> </w:t>
      </w:r>
      <w:r w:rsidRPr="000E7B43" w:rsidR="00C73339">
        <w:t>liquidator</w:t>
      </w:r>
      <w:r w:rsidR="004D55EA">
        <w:t>’</w:t>
      </w:r>
      <w:r w:rsidRPr="000E7B43" w:rsidR="00A32E62">
        <w:t>s actions</w:t>
      </w:r>
      <w:r w:rsidRPr="000E7B43" w:rsidR="007439B6">
        <w:t xml:space="preserve">. </w:t>
      </w:r>
      <w:r w:rsidRPr="000E7B43" w:rsidR="00DD75C4">
        <w:t>T</w:t>
      </w:r>
      <w:r w:rsidRPr="000E7B43" w:rsidR="00C73339">
        <w:t>he courts had no power to issue binding directions to liquidators</w:t>
      </w:r>
      <w:r w:rsidRPr="000E7B43" w:rsidR="00DD75C4">
        <w:t xml:space="preserve"> as to the management of the estate of </w:t>
      </w:r>
      <w:r w:rsidRPr="000E7B43" w:rsidR="00A32E62">
        <w:t xml:space="preserve">an </w:t>
      </w:r>
      <w:r w:rsidRPr="000E7B43" w:rsidR="00DD75C4">
        <w:t xml:space="preserve">insolvent </w:t>
      </w:r>
      <w:r w:rsidRPr="000E7B43" w:rsidR="00DB404C">
        <w:t>company</w:t>
      </w:r>
      <w:r w:rsidRPr="000E7B43" w:rsidR="00BA4DF2">
        <w:t>.</w:t>
      </w:r>
    </w:p>
    <w:p w:rsidRPr="000E7B43" w:rsidR="00A524B5" w:rsidP="00A524B5" w:rsidRDefault="00C73339">
      <w:pPr>
        <w:pStyle w:val="JuPara"/>
      </w:pPr>
      <w:r w:rsidRPr="000E7B43">
        <w:fldChar w:fldCharType="begin"/>
      </w:r>
      <w:r w:rsidRPr="000E7B43">
        <w:instrText xml:space="preserve"> SEQ level0 \*arabic </w:instrText>
      </w:r>
      <w:r w:rsidRPr="000E7B43">
        <w:fldChar w:fldCharType="separate"/>
      </w:r>
      <w:r w:rsidR="00646477">
        <w:rPr>
          <w:noProof/>
        </w:rPr>
        <w:t>76</w:t>
      </w:r>
      <w:r w:rsidRPr="000E7B43">
        <w:fldChar w:fldCharType="end"/>
      </w:r>
      <w:r w:rsidRPr="000E7B43">
        <w:t xml:space="preserve">.  The liquidator was remunerated by </w:t>
      </w:r>
      <w:r w:rsidRPr="000E7B43" w:rsidR="00B82288">
        <w:t xml:space="preserve">the </w:t>
      </w:r>
      <w:r w:rsidRPr="000E7B43">
        <w:t>creditor</w:t>
      </w:r>
      <w:r w:rsidRPr="000E7B43" w:rsidR="00A32E62">
        <w:t>s</w:t>
      </w:r>
      <w:r w:rsidR="004D55EA">
        <w:t>’</w:t>
      </w:r>
      <w:r w:rsidRPr="000E7B43">
        <w:t xml:space="preserve"> </w:t>
      </w:r>
      <w:r w:rsidRPr="000E7B43" w:rsidR="008A7328">
        <w:t xml:space="preserve">body </w:t>
      </w:r>
      <w:r w:rsidRPr="000E7B43">
        <w:t xml:space="preserve">for his work; the State did not pay for his services. </w:t>
      </w:r>
      <w:r w:rsidRPr="000E7B43" w:rsidR="00BA4DF2">
        <w:t xml:space="preserve">Further, he acted in his own interest. </w:t>
      </w:r>
      <w:r w:rsidRPr="000E7B43" w:rsidR="00A32E62">
        <w:t>Al</w:t>
      </w:r>
      <w:r w:rsidRPr="000E7B43" w:rsidR="00E7483F">
        <w:t>though his activity m</w:t>
      </w:r>
      <w:r w:rsidRPr="000E7B43" w:rsidR="00CB0540">
        <w:t xml:space="preserve">ight have </w:t>
      </w:r>
      <w:r w:rsidRPr="000E7B43" w:rsidR="00E7483F">
        <w:t>be</w:t>
      </w:r>
      <w:r w:rsidRPr="000E7B43" w:rsidR="00CB0540">
        <w:t>en</w:t>
      </w:r>
      <w:r w:rsidRPr="000E7B43" w:rsidR="00E7483F">
        <w:t xml:space="preserve"> of some public importance, he d</w:t>
      </w:r>
      <w:r w:rsidRPr="000E7B43" w:rsidR="00CB0540">
        <w:t>id</w:t>
      </w:r>
      <w:r w:rsidRPr="000E7B43" w:rsidR="00E7483F">
        <w:t xml:space="preserve"> not </w:t>
      </w:r>
      <w:r w:rsidRPr="000E7B43" w:rsidR="000C10EC">
        <w:t xml:space="preserve">exercise </w:t>
      </w:r>
      <w:r w:rsidRPr="000E7B43" w:rsidR="00CB0540">
        <w:t xml:space="preserve">any official powers and </w:t>
      </w:r>
      <w:r w:rsidRPr="000E7B43" w:rsidR="00BA4DF2">
        <w:t xml:space="preserve">accepted the appointment </w:t>
      </w:r>
      <w:r w:rsidRPr="000E7B43" w:rsidR="00E7483F">
        <w:t xml:space="preserve">in </w:t>
      </w:r>
      <w:r w:rsidRPr="000E7B43" w:rsidR="00005B53">
        <w:t xml:space="preserve">order to make </w:t>
      </w:r>
      <w:r w:rsidRPr="000E7B43" w:rsidR="00A32E62">
        <w:t xml:space="preserve">a </w:t>
      </w:r>
      <w:r w:rsidRPr="000E7B43" w:rsidR="00005B53">
        <w:t>profit</w:t>
      </w:r>
      <w:r w:rsidRPr="000E7B43" w:rsidR="00E7483F">
        <w:t xml:space="preserve">. </w:t>
      </w:r>
      <w:r w:rsidRPr="000E7B43" w:rsidR="00CB0540">
        <w:t xml:space="preserve">He did not </w:t>
      </w:r>
      <w:r w:rsidRPr="000E7B43" w:rsidR="00590F4B">
        <w:t xml:space="preserve">have a </w:t>
      </w:r>
      <w:r w:rsidRPr="000E7B43" w:rsidR="00CB0540">
        <w:t>legal monopoly</w:t>
      </w:r>
      <w:r w:rsidRPr="000E7B43" w:rsidR="000C10EC">
        <w:t xml:space="preserve"> but </w:t>
      </w:r>
      <w:r w:rsidRPr="000E7B43" w:rsidR="00CB0540">
        <w:t xml:space="preserve">operated in a sector open to competition, </w:t>
      </w:r>
      <w:r w:rsidRPr="000E7B43" w:rsidR="00A32E62">
        <w:t xml:space="preserve">and </w:t>
      </w:r>
      <w:r w:rsidRPr="000E7B43" w:rsidR="00CB0540">
        <w:t xml:space="preserve">was unable to issue orders or regulations binding on third parties, </w:t>
      </w:r>
      <w:r w:rsidRPr="000E7B43" w:rsidR="00A32E62">
        <w:t xml:space="preserve">or to </w:t>
      </w:r>
      <w:r w:rsidRPr="000E7B43" w:rsidR="00590F4B">
        <w:t xml:space="preserve">impose </w:t>
      </w:r>
      <w:r w:rsidRPr="000E7B43" w:rsidR="00CB0540">
        <w:t xml:space="preserve">sanctions or exercise other governmental functions. His actions could be challenged in civil proceedings, </w:t>
      </w:r>
      <w:r w:rsidRPr="000E7B43" w:rsidR="00A32E62">
        <w:t xml:space="preserve">rather than </w:t>
      </w:r>
      <w:r w:rsidRPr="000E7B43" w:rsidR="00CB0540">
        <w:t xml:space="preserve">by means of an administrative complaint. </w:t>
      </w:r>
      <w:r w:rsidRPr="000E7B43">
        <w:t xml:space="preserve">The Government described </w:t>
      </w:r>
      <w:r w:rsidRPr="000E7B43" w:rsidR="00A32E62">
        <w:t>the liquidator</w:t>
      </w:r>
      <w:r w:rsidR="004D55EA">
        <w:t>’</w:t>
      </w:r>
      <w:r w:rsidRPr="000E7B43" w:rsidR="00A32E62">
        <w:t xml:space="preserve">s </w:t>
      </w:r>
      <w:r w:rsidRPr="000E7B43">
        <w:t xml:space="preserve">duties and powers in the </w:t>
      </w:r>
      <w:r w:rsidRPr="000E7B43" w:rsidR="00590F4B">
        <w:t>insolvency</w:t>
      </w:r>
      <w:r w:rsidRPr="000E7B43">
        <w:t xml:space="preserve"> </w:t>
      </w:r>
      <w:r w:rsidRPr="000E7B43" w:rsidR="00734FA8">
        <w:t>procedure</w:t>
      </w:r>
      <w:r w:rsidRPr="000E7B43">
        <w:t xml:space="preserve">. </w:t>
      </w:r>
      <w:r w:rsidRPr="000E7B43" w:rsidR="00CB0540">
        <w:t xml:space="preserve">His mission was to ensure </w:t>
      </w:r>
      <w:r w:rsidRPr="000E7B43" w:rsidR="00A32E62">
        <w:t xml:space="preserve">the </w:t>
      </w:r>
      <w:r w:rsidRPr="000E7B43" w:rsidR="00CB0540">
        <w:t xml:space="preserve">fair distribution of </w:t>
      </w:r>
      <w:r w:rsidRPr="000E7B43" w:rsidR="00A32E62">
        <w:t xml:space="preserve">an insolvent </w:t>
      </w:r>
      <w:r w:rsidRPr="000E7B43" w:rsidR="00B82288">
        <w:t>company</w:t>
      </w:r>
      <w:r w:rsidR="004D55EA">
        <w:t>’</w:t>
      </w:r>
      <w:r w:rsidRPr="000E7B43" w:rsidR="00A32E62">
        <w:t xml:space="preserve">s </w:t>
      </w:r>
      <w:r w:rsidRPr="000E7B43" w:rsidR="00CB0540">
        <w:t>assets among the creditors, within</w:t>
      </w:r>
      <w:r w:rsidRPr="000E7B43" w:rsidR="009807A5">
        <w:t xml:space="preserve"> </w:t>
      </w:r>
      <w:r w:rsidRPr="000E7B43" w:rsidR="00A32E62">
        <w:t xml:space="preserve">a </w:t>
      </w:r>
      <w:r w:rsidRPr="000E7B43" w:rsidR="009807A5">
        <w:t>very narrow</w:t>
      </w:r>
      <w:r w:rsidRPr="000E7B43" w:rsidR="00CB0540">
        <w:t xml:space="preserve"> framework established by the relevant legislation. In sum, the liquidator enjoyed significant operational and institutional autonomy from the State and was completely independent </w:t>
      </w:r>
      <w:r w:rsidRPr="000E7B43" w:rsidR="00A32E62">
        <w:t xml:space="preserve">financially </w:t>
      </w:r>
      <w:r w:rsidRPr="000E7B43" w:rsidR="00CB0540">
        <w:t xml:space="preserve">from </w:t>
      </w:r>
      <w:r w:rsidRPr="000E7B43" w:rsidR="009807A5">
        <w:t>the authorities</w:t>
      </w:r>
      <w:r w:rsidRPr="000E7B43" w:rsidR="00CB0540">
        <w:t xml:space="preserve">. </w:t>
      </w:r>
      <w:r w:rsidRPr="000E7B43" w:rsidR="00BA4DF2">
        <w:t>The Government concluded that the liquidator acted as a businessm</w:t>
      </w:r>
      <w:r w:rsidRPr="000E7B43" w:rsidR="00A32E62">
        <w:t>a</w:t>
      </w:r>
      <w:r w:rsidRPr="000E7B43" w:rsidR="00BA4DF2">
        <w:t xml:space="preserve">n rather than a State official. </w:t>
      </w:r>
      <w:r w:rsidRPr="000E7B43" w:rsidR="00DD75C4">
        <w:t>That position was reinforced in the 2002 Insolvency Act</w:t>
      </w:r>
      <w:r w:rsidRPr="000E7B43" w:rsidR="00A32E62">
        <w:t>,</w:t>
      </w:r>
      <w:r w:rsidRPr="000E7B43" w:rsidR="00DD75C4">
        <w:t xml:space="preserve"> which provided for the creation of a self-governing non-governmental organisati</w:t>
      </w:r>
      <w:r w:rsidRPr="000E7B43" w:rsidR="007076E1">
        <w:t>on of professional liquidators.</w:t>
      </w:r>
    </w:p>
    <w:p w:rsidRPr="000E7B43" w:rsidR="00A524B5" w:rsidP="00F6386F" w:rsidRDefault="00993B97">
      <w:pPr>
        <w:pStyle w:val="JuH1"/>
        <w:outlineLvl w:val="2"/>
      </w:pPr>
      <w:r w:rsidRPr="000E7B43">
        <w:t>2</w:t>
      </w:r>
      <w:r w:rsidRPr="000E7B43" w:rsidR="00295555">
        <w:t>.</w:t>
      </w:r>
      <w:r w:rsidRPr="000E7B43" w:rsidR="005006B0">
        <w:t>  </w:t>
      </w:r>
      <w:r w:rsidRPr="000E7B43" w:rsidR="007F798E">
        <w:t>A</w:t>
      </w:r>
      <w:r w:rsidRPr="000E7B43" w:rsidR="001F0B38">
        <w:t>lleged failure of the State to fulfil its positive obligations</w:t>
      </w:r>
    </w:p>
    <w:p w:rsidR="004D55EA" w:rsidP="00A524B5" w:rsidRDefault="001F0B38">
      <w:pPr>
        <w:pStyle w:val="JuPara"/>
      </w:pPr>
      <w:r w:rsidRPr="000E7B43">
        <w:fldChar w:fldCharType="begin"/>
      </w:r>
      <w:r w:rsidRPr="000E7B43">
        <w:instrText xml:space="preserve"> SEQ level0 \*arabic </w:instrText>
      </w:r>
      <w:r w:rsidRPr="000E7B43">
        <w:fldChar w:fldCharType="separate"/>
      </w:r>
      <w:r w:rsidR="00646477">
        <w:rPr>
          <w:noProof/>
        </w:rPr>
        <w:t>77</w:t>
      </w:r>
      <w:r w:rsidRPr="000E7B43">
        <w:fldChar w:fldCharType="end"/>
      </w:r>
      <w:r w:rsidRPr="000E7B43">
        <w:t>.  </w:t>
      </w:r>
      <w:r w:rsidRPr="000E7B43" w:rsidR="007076E1">
        <w:t>In</w:t>
      </w:r>
      <w:r w:rsidRPr="000E7B43" w:rsidR="00785FE8">
        <w:t xml:space="preserve"> </w:t>
      </w:r>
      <w:r w:rsidRPr="000E7B43" w:rsidR="007076E1">
        <w:t>so</w:t>
      </w:r>
      <w:r w:rsidRPr="000E7B43" w:rsidR="00785FE8">
        <w:t xml:space="preserve"> </w:t>
      </w:r>
      <w:r w:rsidRPr="000E7B43" w:rsidR="007076E1">
        <w:t>far as the Government</w:t>
      </w:r>
      <w:r w:rsidR="004D55EA">
        <w:t>’</w:t>
      </w:r>
      <w:r w:rsidRPr="000E7B43" w:rsidR="007076E1">
        <w:t xml:space="preserve">s positive obligations under Article 1 of Protocol No. 1 to the Convention might have been engaged, the </w:t>
      </w:r>
      <w:r w:rsidRPr="000E7B43" w:rsidR="00295555">
        <w:t>Government noted</w:t>
      </w:r>
      <w:r w:rsidRPr="000E7B43" w:rsidR="007076E1">
        <w:t>, first of all,</w:t>
      </w:r>
      <w:r w:rsidRPr="000E7B43" w:rsidR="00295555">
        <w:t xml:space="preserve"> “the limited scope of reliable data” as to the assets of the insolvent bank available for distribution among its creditors by the liquidator. </w:t>
      </w:r>
      <w:r w:rsidRPr="000E7B43" w:rsidR="00590F4B">
        <w:t xml:space="preserve">They </w:t>
      </w:r>
      <w:r w:rsidRPr="000E7B43" w:rsidR="00295555">
        <w:t>acknowledged that the applicant, as a result of the unlawful acts of the liquidator and the creditors</w:t>
      </w:r>
      <w:r w:rsidR="004D55EA">
        <w:t>’</w:t>
      </w:r>
      <w:r w:rsidRPr="000E7B43" w:rsidR="00295555">
        <w:t xml:space="preserve"> </w:t>
      </w:r>
      <w:r w:rsidRPr="000E7B43" w:rsidR="008A7328">
        <w:t>body</w:t>
      </w:r>
      <w:r w:rsidRPr="000E7B43" w:rsidR="00295555">
        <w:t xml:space="preserve">, </w:t>
      </w:r>
      <w:r w:rsidRPr="000E7B43" w:rsidR="00590F4B">
        <w:t xml:space="preserve">had </w:t>
      </w:r>
      <w:r w:rsidRPr="000E7B43" w:rsidR="00295555">
        <w:t xml:space="preserve">received less </w:t>
      </w:r>
      <w:r w:rsidRPr="000E7B43" w:rsidR="00590F4B">
        <w:t xml:space="preserve">than </w:t>
      </w:r>
      <w:r w:rsidRPr="000E7B43" w:rsidR="00295555">
        <w:t xml:space="preserve">he could legitimately </w:t>
      </w:r>
      <w:r w:rsidRPr="000E7B43" w:rsidR="00590F4B">
        <w:t xml:space="preserve">have </w:t>
      </w:r>
      <w:r w:rsidRPr="000E7B43" w:rsidR="00295555">
        <w:t>expected to receive, but did not agree with the applicant that the total amount of the original court award was recoverable.</w:t>
      </w:r>
    </w:p>
    <w:p w:rsidR="004D55EA" w:rsidP="00A524B5" w:rsidRDefault="00295555">
      <w:pPr>
        <w:pStyle w:val="JuPara"/>
      </w:pPr>
      <w:r w:rsidRPr="000E7B43">
        <w:fldChar w:fldCharType="begin"/>
      </w:r>
      <w:r w:rsidRPr="000E7B43">
        <w:instrText xml:space="preserve"> SEQ level0 \*arabic </w:instrText>
      </w:r>
      <w:r w:rsidRPr="000E7B43">
        <w:fldChar w:fldCharType="separate"/>
      </w:r>
      <w:r w:rsidR="00646477">
        <w:rPr>
          <w:noProof/>
        </w:rPr>
        <w:t>78</w:t>
      </w:r>
      <w:r w:rsidRPr="000E7B43">
        <w:fldChar w:fldCharType="end"/>
      </w:r>
      <w:r w:rsidRPr="000E7B43">
        <w:t>.  </w:t>
      </w:r>
      <w:r w:rsidRPr="000E7B43" w:rsidR="00DD75C4">
        <w:t xml:space="preserve">The Government admitted that </w:t>
      </w:r>
      <w:r w:rsidRPr="000E7B43" w:rsidR="00FE5088">
        <w:t>the State</w:t>
      </w:r>
      <w:r w:rsidRPr="000E7B43" w:rsidR="00DD75C4">
        <w:t xml:space="preserve"> might have an obligation to assist creditors in recovering their money from </w:t>
      </w:r>
      <w:r w:rsidRPr="000E7B43" w:rsidR="000826BE">
        <w:t>an</w:t>
      </w:r>
      <w:r w:rsidRPr="000E7B43" w:rsidR="00DD75C4">
        <w:t xml:space="preserve"> insolvent</w:t>
      </w:r>
      <w:r w:rsidRPr="000E7B43" w:rsidR="000826BE">
        <w:t xml:space="preserve"> debtor</w:t>
      </w:r>
      <w:r w:rsidRPr="000E7B43" w:rsidR="00DD75C4">
        <w:t xml:space="preserve">. However, </w:t>
      </w:r>
      <w:r w:rsidRPr="000E7B43" w:rsidR="00FE5088">
        <w:t xml:space="preserve">it </w:t>
      </w:r>
      <w:r w:rsidRPr="000E7B43" w:rsidR="00785FE8">
        <w:t xml:space="preserve">had </w:t>
      </w:r>
      <w:r w:rsidRPr="000E7B43" w:rsidR="001F0B38">
        <w:t xml:space="preserve">fulfilled its positive obligations by </w:t>
      </w:r>
      <w:r w:rsidRPr="000E7B43" w:rsidR="00BA4DF2">
        <w:t>establish</w:t>
      </w:r>
      <w:r w:rsidRPr="000E7B43" w:rsidR="00785FE8">
        <w:t xml:space="preserve">ing an </w:t>
      </w:r>
      <w:r w:rsidRPr="000E7B43" w:rsidR="00FE5088">
        <w:t xml:space="preserve">appropriate </w:t>
      </w:r>
      <w:r w:rsidRPr="000E7B43" w:rsidR="00BA4DF2">
        <w:t>legal framework</w:t>
      </w:r>
      <w:r w:rsidRPr="000E7B43" w:rsidR="000826BE">
        <w:t xml:space="preserve"> for insolvency </w:t>
      </w:r>
      <w:r w:rsidRPr="000E7B43" w:rsidR="00734FA8">
        <w:t>procedure</w:t>
      </w:r>
      <w:r w:rsidRPr="000E7B43" w:rsidR="00590F4B">
        <w:t>s</w:t>
      </w:r>
      <w:r w:rsidRPr="000E7B43" w:rsidR="00DD75C4">
        <w:t>. Thus, special legislation (</w:t>
      </w:r>
      <w:r w:rsidRPr="000E7B43" w:rsidR="00590F4B">
        <w:t xml:space="preserve">the </w:t>
      </w:r>
      <w:r w:rsidRPr="000E7B43" w:rsidR="00DD75C4">
        <w:t>1992 and 1998</w:t>
      </w:r>
      <w:r w:rsidRPr="000E7B43" w:rsidR="00590F4B">
        <w:t xml:space="preserve"> Acts</w:t>
      </w:r>
      <w:r w:rsidRPr="000E7B43" w:rsidR="00DD75C4">
        <w:t xml:space="preserve">) </w:t>
      </w:r>
      <w:r w:rsidRPr="000E7B43" w:rsidR="00590F4B">
        <w:t xml:space="preserve">had been </w:t>
      </w:r>
      <w:r w:rsidRPr="000E7B43" w:rsidR="00785FE8">
        <w:t xml:space="preserve">enacted </w:t>
      </w:r>
      <w:r w:rsidRPr="000E7B43" w:rsidR="00DD75C4">
        <w:t>in order to</w:t>
      </w:r>
      <w:r w:rsidRPr="000E7B43" w:rsidR="000826BE">
        <w:t xml:space="preserve"> protect the interests of creditors</w:t>
      </w:r>
      <w:r w:rsidRPr="000E7B43" w:rsidR="00DD75C4">
        <w:t xml:space="preserve">. </w:t>
      </w:r>
      <w:r w:rsidRPr="000E7B43" w:rsidR="00A56125">
        <w:t xml:space="preserve">The legislation provided for the distribution of the assets of an insolvent </w:t>
      </w:r>
      <w:r w:rsidRPr="000E7B43" w:rsidR="00DB404C">
        <w:t>company</w:t>
      </w:r>
      <w:r w:rsidRPr="000E7B43" w:rsidR="00A56125">
        <w:t xml:space="preserve"> on </w:t>
      </w:r>
      <w:r w:rsidRPr="000E7B43" w:rsidR="00E850A3">
        <w:t xml:space="preserve">a </w:t>
      </w:r>
      <w:r w:rsidRPr="000E7B43" w:rsidR="00A56125">
        <w:rPr>
          <w:i/>
        </w:rPr>
        <w:t>pari passu</w:t>
      </w:r>
      <w:r w:rsidRPr="000E7B43" w:rsidR="00A56125">
        <w:t xml:space="preserve"> basis. </w:t>
      </w:r>
      <w:r w:rsidRPr="000E7B43" w:rsidR="00DD75C4">
        <w:t xml:space="preserve">Those </w:t>
      </w:r>
      <w:r w:rsidRPr="000E7B43" w:rsidR="00A56125">
        <w:t>A</w:t>
      </w:r>
      <w:r w:rsidRPr="000E7B43" w:rsidR="00DD75C4">
        <w:t>cts (</w:t>
      </w:r>
      <w:r w:rsidRPr="000E7B43" w:rsidR="00A5182B">
        <w:t>s</w:t>
      </w:r>
      <w:r w:rsidRPr="000E7B43" w:rsidR="00DD75C4">
        <w:t>ections</w:t>
      </w:r>
      <w:r w:rsidR="003B6282">
        <w:t> </w:t>
      </w:r>
      <w:r w:rsidRPr="000E7B43" w:rsidR="00DD75C4">
        <w:t xml:space="preserve">31 and 21 respectively) guaranteed the right of the creditor to complain to the court </w:t>
      </w:r>
      <w:r w:rsidRPr="000E7B43" w:rsidR="00E850A3">
        <w:t xml:space="preserve">about </w:t>
      </w:r>
      <w:r w:rsidRPr="000E7B43" w:rsidR="00DD75C4">
        <w:t xml:space="preserve">actions or omissions </w:t>
      </w:r>
      <w:r w:rsidRPr="000E7B43" w:rsidR="000C10EC">
        <w:t xml:space="preserve">on the part of </w:t>
      </w:r>
      <w:r w:rsidRPr="000E7B43" w:rsidR="00DD75C4">
        <w:t xml:space="preserve">the liquidator. </w:t>
      </w:r>
      <w:r w:rsidRPr="000E7B43" w:rsidR="00A56125">
        <w:t xml:space="preserve">The liquidator was personally </w:t>
      </w:r>
      <w:r w:rsidRPr="000E7B43" w:rsidR="00590F4B">
        <w:t xml:space="preserve">accountable </w:t>
      </w:r>
      <w:r w:rsidRPr="000E7B43" w:rsidR="00A56125">
        <w:t xml:space="preserve">for his acts </w:t>
      </w:r>
      <w:r w:rsidRPr="000E7B43" w:rsidR="00590F4B">
        <w:t xml:space="preserve">to </w:t>
      </w:r>
      <w:r w:rsidRPr="000E7B43" w:rsidR="00A56125">
        <w:t xml:space="preserve">the creditors. </w:t>
      </w:r>
      <w:r w:rsidRPr="000E7B43" w:rsidR="00FE5088">
        <w:t xml:space="preserve">The 2002 Act went even further by </w:t>
      </w:r>
      <w:r w:rsidRPr="000E7B43" w:rsidR="000C10EC">
        <w:t>requiring</w:t>
      </w:r>
      <w:r w:rsidRPr="000E7B43" w:rsidR="00FE5088">
        <w:t xml:space="preserve"> mandatory professional insurance </w:t>
      </w:r>
      <w:r w:rsidRPr="000E7B43" w:rsidR="000C10EC">
        <w:t xml:space="preserve">for </w:t>
      </w:r>
      <w:r w:rsidRPr="000E7B43" w:rsidR="00FE5088">
        <w:t>liquidators. The Government referred to the practice in several other member</w:t>
      </w:r>
      <w:r w:rsidRPr="000E7B43" w:rsidR="00E850A3">
        <w:t xml:space="preserve"> </w:t>
      </w:r>
      <w:r w:rsidRPr="000E7B43" w:rsidR="00FE5088">
        <w:t>States</w:t>
      </w:r>
      <w:r w:rsidRPr="000E7B43" w:rsidR="00590F4B">
        <w:t xml:space="preserve"> where</w:t>
      </w:r>
      <w:r w:rsidRPr="000E7B43" w:rsidR="00FE5088">
        <w:t xml:space="preserve"> </w:t>
      </w:r>
      <w:r w:rsidRPr="000E7B43" w:rsidR="00E850A3">
        <w:t xml:space="preserve">the </w:t>
      </w:r>
      <w:r w:rsidRPr="000E7B43" w:rsidR="00590F4B">
        <w:t xml:space="preserve">liquidator was </w:t>
      </w:r>
      <w:r w:rsidRPr="000E7B43" w:rsidR="00FE5088">
        <w:t>personal</w:t>
      </w:r>
      <w:r w:rsidRPr="000E7B43" w:rsidR="00590F4B">
        <w:t>ly</w:t>
      </w:r>
      <w:r w:rsidRPr="000E7B43" w:rsidR="00FE5088">
        <w:t xml:space="preserve"> liab</w:t>
      </w:r>
      <w:r w:rsidRPr="000E7B43" w:rsidR="00590F4B">
        <w:t xml:space="preserve">le </w:t>
      </w:r>
      <w:r w:rsidRPr="000E7B43" w:rsidR="00590F4B">
        <w:rPr>
          <w:i/>
        </w:rPr>
        <w:t>vis-à-vis</w:t>
      </w:r>
      <w:r w:rsidRPr="000E7B43" w:rsidR="00FE5088">
        <w:t xml:space="preserve"> the creditors of an insolvent </w:t>
      </w:r>
      <w:r w:rsidRPr="000E7B43" w:rsidR="00DB404C">
        <w:t>company</w:t>
      </w:r>
      <w:r w:rsidRPr="000E7B43" w:rsidR="00FE5088">
        <w:t>.</w:t>
      </w:r>
    </w:p>
    <w:p w:rsidRPr="000E7B43" w:rsidR="00F52ACE" w:rsidP="00A524B5" w:rsidRDefault="00BA4DF2">
      <w:pPr>
        <w:pStyle w:val="JuPara"/>
      </w:pPr>
      <w:r w:rsidRPr="000E7B43">
        <w:fldChar w:fldCharType="begin"/>
      </w:r>
      <w:r w:rsidRPr="000E7B43">
        <w:instrText xml:space="preserve"> SEQ level0 \*arabic </w:instrText>
      </w:r>
      <w:r w:rsidRPr="000E7B43">
        <w:fldChar w:fldCharType="separate"/>
      </w:r>
      <w:r w:rsidR="00646477">
        <w:rPr>
          <w:noProof/>
        </w:rPr>
        <w:t>79</w:t>
      </w:r>
      <w:r w:rsidRPr="000E7B43">
        <w:fldChar w:fldCharType="end"/>
      </w:r>
      <w:r w:rsidRPr="000E7B43">
        <w:t>.  </w:t>
      </w:r>
      <w:r w:rsidRPr="000E7B43" w:rsidR="00FE5088">
        <w:t>In</w:t>
      </w:r>
      <w:r w:rsidRPr="000E7B43" w:rsidR="00A5182B">
        <w:t xml:space="preserve"> </w:t>
      </w:r>
      <w:r w:rsidRPr="000E7B43" w:rsidR="00FE5088">
        <w:t>so</w:t>
      </w:r>
      <w:r w:rsidRPr="000E7B43" w:rsidR="00A5182B">
        <w:t xml:space="preserve"> </w:t>
      </w:r>
      <w:r w:rsidRPr="000E7B43" w:rsidR="00FE5088">
        <w:t xml:space="preserve">far as the specific circumstances of the present case are concerned, the Government </w:t>
      </w:r>
      <w:r w:rsidRPr="000E7B43" w:rsidR="00E850A3">
        <w:t xml:space="preserve">argued </w:t>
      </w:r>
      <w:r w:rsidRPr="000E7B43" w:rsidR="00FE5088">
        <w:t xml:space="preserve">as follows. </w:t>
      </w:r>
      <w:r w:rsidRPr="000E7B43" w:rsidR="00F52ACE">
        <w:t xml:space="preserve">First, the applicant </w:t>
      </w:r>
      <w:r w:rsidRPr="000E7B43" w:rsidR="00E850A3">
        <w:t xml:space="preserve">had been </w:t>
      </w:r>
      <w:r w:rsidRPr="000E7B43" w:rsidR="00F52ACE">
        <w:t>successful in challenging the liquidator</w:t>
      </w:r>
      <w:r w:rsidR="004D55EA">
        <w:t>’</w:t>
      </w:r>
      <w:r w:rsidRPr="000E7B43" w:rsidR="00F52ACE">
        <w:t>s action: in 1998 the commercial courts held that those actions had been unlawful and ordered the liquidator to restore the applicant</w:t>
      </w:r>
      <w:r w:rsidR="004D55EA">
        <w:t>’</w:t>
      </w:r>
      <w:r w:rsidRPr="000E7B43" w:rsidR="00F52ACE">
        <w:t>s rights within one month. However, as a result of the unlawful actions of the liquidator and the creditors</w:t>
      </w:r>
      <w:r w:rsidR="004D55EA">
        <w:t>’</w:t>
      </w:r>
      <w:r w:rsidRPr="000E7B43" w:rsidR="00F52ACE">
        <w:t xml:space="preserve"> </w:t>
      </w:r>
      <w:r w:rsidRPr="000E7B43" w:rsidR="008A7328">
        <w:t>body</w:t>
      </w:r>
      <w:r w:rsidRPr="000E7B43" w:rsidR="00E850A3">
        <w:t>,</w:t>
      </w:r>
      <w:r w:rsidRPr="000E7B43" w:rsidR="00F52ACE">
        <w:t xml:space="preserve"> all of the bank</w:t>
      </w:r>
      <w:r w:rsidR="004D55EA">
        <w:t>’</w:t>
      </w:r>
      <w:r w:rsidRPr="000E7B43" w:rsidR="00F52ACE">
        <w:t xml:space="preserve">s assets </w:t>
      </w:r>
      <w:r w:rsidRPr="000E7B43" w:rsidR="00590F4B">
        <w:t xml:space="preserve">had been </w:t>
      </w:r>
      <w:r w:rsidRPr="000E7B43" w:rsidR="00F52ACE">
        <w:t>lost, and, as a result, it was impossible to enf</w:t>
      </w:r>
      <w:r w:rsidRPr="000E7B43" w:rsidR="000826BE">
        <w:t>orce the court order of 1998. The State c</w:t>
      </w:r>
      <w:r w:rsidRPr="000E7B43" w:rsidR="00E850A3">
        <w:t xml:space="preserve">ould </w:t>
      </w:r>
      <w:r w:rsidRPr="000E7B43" w:rsidR="000826BE">
        <w:t>not be held responsible for non-enforcement of a judgment if it was caused by factors outside the State</w:t>
      </w:r>
      <w:r w:rsidR="004D55EA">
        <w:t>’</w:t>
      </w:r>
      <w:r w:rsidRPr="000E7B43" w:rsidR="00E850A3">
        <w:t>s</w:t>
      </w:r>
      <w:r w:rsidRPr="000E7B43" w:rsidR="000826BE">
        <w:t xml:space="preserve"> control.</w:t>
      </w:r>
    </w:p>
    <w:p w:rsidRPr="000E7B43" w:rsidR="00D508C9" w:rsidP="00A524B5" w:rsidRDefault="00A062EA">
      <w:pPr>
        <w:pStyle w:val="JuPara"/>
      </w:pPr>
      <w:r w:rsidRPr="000E7B43">
        <w:fldChar w:fldCharType="begin"/>
      </w:r>
      <w:r w:rsidRPr="000E7B43">
        <w:instrText xml:space="preserve"> SEQ level0 \*arabic </w:instrText>
      </w:r>
      <w:r w:rsidRPr="000E7B43">
        <w:fldChar w:fldCharType="separate"/>
      </w:r>
      <w:r w:rsidR="00646477">
        <w:rPr>
          <w:noProof/>
        </w:rPr>
        <w:t>80</w:t>
      </w:r>
      <w:r w:rsidRPr="000E7B43">
        <w:fldChar w:fldCharType="end"/>
      </w:r>
      <w:r w:rsidRPr="000E7B43">
        <w:t>.  </w:t>
      </w:r>
      <w:r w:rsidRPr="000E7B43" w:rsidR="000826BE">
        <w:t>In addition, the applicant was entitled to sue the liquidator personally</w:t>
      </w:r>
      <w:r w:rsidRPr="000E7B43" w:rsidR="00D508C9">
        <w:t xml:space="preserve"> for his unprofessional conduct in discharging his duties</w:t>
      </w:r>
      <w:r w:rsidRPr="000E7B43" w:rsidR="000826BE">
        <w:t xml:space="preserve">. The existence of that remedy </w:t>
      </w:r>
      <w:r w:rsidRPr="000E7B43" w:rsidR="000C10EC">
        <w:t>derived</w:t>
      </w:r>
      <w:r w:rsidRPr="000E7B43" w:rsidR="00590F4B">
        <w:t xml:space="preserve"> </w:t>
      </w:r>
      <w:r w:rsidRPr="000E7B43" w:rsidR="000826BE">
        <w:t xml:space="preserve">from </w:t>
      </w:r>
      <w:r w:rsidRPr="000E7B43" w:rsidR="00E850A3">
        <w:t>s</w:t>
      </w:r>
      <w:r w:rsidRPr="000E7B43" w:rsidR="000826BE">
        <w:t xml:space="preserve">ections 31 and 21 of the 1992 and 1998 Acts respectively. The possibility </w:t>
      </w:r>
      <w:r w:rsidRPr="000E7B43" w:rsidR="00E850A3">
        <w:t xml:space="preserve">of </w:t>
      </w:r>
      <w:r w:rsidRPr="000E7B43" w:rsidR="000826BE">
        <w:t>claim</w:t>
      </w:r>
      <w:r w:rsidRPr="000E7B43" w:rsidR="00E850A3">
        <w:t>ing</w:t>
      </w:r>
      <w:r w:rsidRPr="000E7B43" w:rsidR="000826BE">
        <w:t xml:space="preserve"> damages from the liquidator was also confirmed by the </w:t>
      </w:r>
      <w:smartTag w:uri="urn:schemas-microsoft-com:office:smarttags" w:element="Street">
        <w:smartTag w:uri="urn:schemas-microsoft-com:office:smarttags" w:element="address">
          <w:r w:rsidR="000826BE" w:rsidRPr="000E7B43">
            <w:t>Constitutional Court</w:t>
          </w:r>
        </w:smartTag>
      </w:smartTag>
      <w:r w:rsidRPr="000E7B43" w:rsidR="000826BE">
        <w:t xml:space="preserve">. The applicant used that </w:t>
      </w:r>
      <w:r w:rsidRPr="000E7B43" w:rsidR="001762CC">
        <w:t>legal avenue</w:t>
      </w:r>
      <w:r w:rsidRPr="000E7B43" w:rsidR="000826BE">
        <w:t xml:space="preserve"> by filing a new complaint with the commercial courts, which examined and dismissed </w:t>
      </w:r>
      <w:r w:rsidRPr="000E7B43" w:rsidR="00E850A3">
        <w:t xml:space="preserve">it </w:t>
      </w:r>
      <w:r w:rsidRPr="000E7B43" w:rsidR="000826BE">
        <w:t xml:space="preserve">mainly on the ground that the liquidation </w:t>
      </w:r>
      <w:r w:rsidRPr="000E7B43" w:rsidR="00734FA8">
        <w:t>procedure</w:t>
      </w:r>
      <w:r w:rsidRPr="000E7B43" w:rsidR="000826BE">
        <w:t xml:space="preserve"> </w:t>
      </w:r>
      <w:r w:rsidRPr="000E7B43" w:rsidR="00736210">
        <w:t xml:space="preserve">was </w:t>
      </w:r>
      <w:r w:rsidRPr="000E7B43" w:rsidR="000826BE">
        <w:t xml:space="preserve">still pending. </w:t>
      </w:r>
      <w:r w:rsidRPr="000E7B43" w:rsidR="00D508C9">
        <w:t xml:space="preserve">Indeed, it would </w:t>
      </w:r>
      <w:r w:rsidRPr="000E7B43" w:rsidR="000C10EC">
        <w:t xml:space="preserve">have been </w:t>
      </w:r>
      <w:r w:rsidRPr="000E7B43" w:rsidR="00D508C9">
        <w:t>unjust to award the applicant any damages when there was still a possibility (</w:t>
      </w:r>
      <w:r w:rsidRPr="000E7B43" w:rsidR="000C10EC">
        <w:t xml:space="preserve">however </w:t>
      </w:r>
      <w:r w:rsidRPr="000E7B43" w:rsidR="00D508C9">
        <w:t xml:space="preserve">vague) of obtaining the money from the bank itself. </w:t>
      </w:r>
      <w:r w:rsidRPr="000E7B43" w:rsidR="00E850A3">
        <w:t xml:space="preserve">Had </w:t>
      </w:r>
      <w:r w:rsidRPr="000E7B43" w:rsidR="00D508C9">
        <w:t>the courts satisfied the applicant</w:t>
      </w:r>
      <w:r w:rsidR="004D55EA">
        <w:t>’</w:t>
      </w:r>
      <w:r w:rsidRPr="000E7B43" w:rsidR="00D508C9">
        <w:t>s claims</w:t>
      </w:r>
      <w:r w:rsidRPr="000E7B43" w:rsidR="00BE07E2">
        <w:t xml:space="preserve">, he would </w:t>
      </w:r>
      <w:r w:rsidRPr="000E7B43" w:rsidR="00E850A3">
        <w:t xml:space="preserve">have </w:t>
      </w:r>
      <w:r w:rsidRPr="000E7B43" w:rsidR="00BE07E2">
        <w:t>be</w:t>
      </w:r>
      <w:r w:rsidRPr="000E7B43" w:rsidR="00E850A3">
        <w:t>en</w:t>
      </w:r>
      <w:r w:rsidRPr="000E7B43" w:rsidR="00BE07E2">
        <w:t xml:space="preserve"> in a position to recover the same amount twice, </w:t>
      </w:r>
      <w:r w:rsidRPr="000E7B43" w:rsidR="000C10EC">
        <w:t xml:space="preserve">and that </w:t>
      </w:r>
      <w:r w:rsidRPr="000E7B43" w:rsidR="00BE07E2">
        <w:t xml:space="preserve">would </w:t>
      </w:r>
      <w:r w:rsidRPr="000E7B43" w:rsidR="00E850A3">
        <w:t xml:space="preserve">be </w:t>
      </w:r>
      <w:r w:rsidRPr="000E7B43" w:rsidR="00BE07E2">
        <w:t>tantamount to unjust enrichment.</w:t>
      </w:r>
    </w:p>
    <w:p w:rsidRPr="000E7B43" w:rsidR="000826BE" w:rsidP="00A524B5" w:rsidRDefault="00D508C9">
      <w:pPr>
        <w:pStyle w:val="JuPara"/>
      </w:pPr>
      <w:r w:rsidRPr="000E7B43">
        <w:fldChar w:fldCharType="begin"/>
      </w:r>
      <w:r w:rsidRPr="000E7B43">
        <w:instrText xml:space="preserve"> SEQ level0 \*arabic </w:instrText>
      </w:r>
      <w:r w:rsidRPr="000E7B43">
        <w:fldChar w:fldCharType="separate"/>
      </w:r>
      <w:r w:rsidR="00646477">
        <w:rPr>
          <w:noProof/>
        </w:rPr>
        <w:t>81</w:t>
      </w:r>
      <w:r w:rsidRPr="000E7B43">
        <w:fldChar w:fldCharType="end"/>
      </w:r>
      <w:r w:rsidRPr="000E7B43">
        <w:t>.  </w:t>
      </w:r>
      <w:r w:rsidRPr="000E7B43" w:rsidR="00671D82">
        <w:t>A</w:t>
      </w:r>
      <w:r w:rsidRPr="000E7B43" w:rsidR="000826BE">
        <w:t xml:space="preserve">fter the </w:t>
      </w:r>
      <w:r w:rsidRPr="000E7B43" w:rsidR="00E850A3">
        <w:t>bank</w:t>
      </w:r>
      <w:r w:rsidR="004D55EA">
        <w:t>’</w:t>
      </w:r>
      <w:r w:rsidRPr="000E7B43" w:rsidR="00E850A3">
        <w:t xml:space="preserve">s </w:t>
      </w:r>
      <w:r w:rsidRPr="000E7B43" w:rsidR="000826BE">
        <w:t>liquidation on 17 June 1999</w:t>
      </w:r>
      <w:r w:rsidRPr="000E7B43" w:rsidR="00736210">
        <w:t>,</w:t>
      </w:r>
      <w:r w:rsidRPr="000E7B43" w:rsidR="000826BE">
        <w:t xml:space="preserve"> all </w:t>
      </w:r>
      <w:r w:rsidRPr="000E7B43" w:rsidR="00E850A3">
        <w:t xml:space="preserve">of </w:t>
      </w:r>
      <w:r w:rsidRPr="000E7B43" w:rsidR="000826BE">
        <w:t>its unpaid debts were extinguished</w:t>
      </w:r>
      <w:r w:rsidRPr="000E7B43" w:rsidR="00671D82">
        <w:t>.</w:t>
      </w:r>
      <w:r w:rsidRPr="000E7B43" w:rsidR="001762CC">
        <w:t xml:space="preserve"> </w:t>
      </w:r>
      <w:r w:rsidRPr="000E7B43" w:rsidR="00671D82">
        <w:t>A</w:t>
      </w:r>
      <w:r w:rsidRPr="000E7B43" w:rsidR="001762CC">
        <w:t>fter that date t</w:t>
      </w:r>
      <w:r w:rsidRPr="000E7B43" w:rsidR="000826BE">
        <w:t xml:space="preserve">he applicant </w:t>
      </w:r>
      <w:r w:rsidRPr="000E7B43" w:rsidR="00671D82">
        <w:t xml:space="preserve">had </w:t>
      </w:r>
      <w:r w:rsidRPr="000E7B43" w:rsidR="00E850A3">
        <w:t xml:space="preserve">the option </w:t>
      </w:r>
      <w:r w:rsidRPr="000E7B43" w:rsidR="000826BE">
        <w:t>of recovering damages from the liquidator</w:t>
      </w:r>
      <w:r w:rsidRPr="000E7B43" w:rsidR="001762CC">
        <w:t>.</w:t>
      </w:r>
      <w:r w:rsidRPr="000E7B43" w:rsidR="000826BE">
        <w:t xml:space="preserve"> </w:t>
      </w:r>
      <w:r w:rsidRPr="000E7B43" w:rsidR="001762CC">
        <w:t xml:space="preserve">However, </w:t>
      </w:r>
      <w:r w:rsidRPr="000E7B43" w:rsidR="000826BE">
        <w:t xml:space="preserve">for some reason he did not use that avenue. The mere </w:t>
      </w:r>
      <w:r w:rsidRPr="000E7B43" w:rsidR="00E850A3">
        <w:t xml:space="preserve">existence of </w:t>
      </w:r>
      <w:r w:rsidRPr="000E7B43" w:rsidR="000826BE">
        <w:t>doubt as to the prospects of success of such a remedy w</w:t>
      </w:r>
      <w:r w:rsidRPr="000E7B43" w:rsidR="00E850A3">
        <w:t xml:space="preserve">as </w:t>
      </w:r>
      <w:r w:rsidRPr="000E7B43" w:rsidR="000826BE">
        <w:t>not sufficient to justify the applicant</w:t>
      </w:r>
      <w:r w:rsidR="004D55EA">
        <w:t>’</w:t>
      </w:r>
      <w:r w:rsidRPr="000E7B43" w:rsidR="000826BE">
        <w:t>s failure to use it</w:t>
      </w:r>
      <w:r w:rsidRPr="000E7B43" w:rsidR="001762CC">
        <w:t>.</w:t>
      </w:r>
    </w:p>
    <w:p w:rsidRPr="000E7B43" w:rsidR="00A524B5" w:rsidP="00A524B5" w:rsidRDefault="000826BE">
      <w:pPr>
        <w:pStyle w:val="JuPara"/>
      </w:pPr>
      <w:r w:rsidRPr="000E7B43">
        <w:fldChar w:fldCharType="begin"/>
      </w:r>
      <w:r w:rsidRPr="000E7B43">
        <w:instrText xml:space="preserve"> SEQ level0 \*arabic </w:instrText>
      </w:r>
      <w:r w:rsidRPr="000E7B43">
        <w:fldChar w:fldCharType="separate"/>
      </w:r>
      <w:r w:rsidR="00646477">
        <w:rPr>
          <w:noProof/>
        </w:rPr>
        <w:t>82</w:t>
      </w:r>
      <w:r w:rsidRPr="000E7B43">
        <w:fldChar w:fldCharType="end"/>
      </w:r>
      <w:r w:rsidRPr="000E7B43">
        <w:t xml:space="preserve">.  The Government </w:t>
      </w:r>
      <w:r w:rsidRPr="000E7B43" w:rsidR="00D508C9">
        <w:t xml:space="preserve">also </w:t>
      </w:r>
      <w:r w:rsidRPr="000E7B43">
        <w:t xml:space="preserve">argued that the proper venue for examining such claims would be a court of general jurisdiction. </w:t>
      </w:r>
      <w:r w:rsidRPr="000E7B43" w:rsidR="0003261C">
        <w:t xml:space="preserve">The applicant had the status of an individual. Commercial courts </w:t>
      </w:r>
      <w:r w:rsidRPr="000E7B43" w:rsidR="008F7550">
        <w:t>could only</w:t>
      </w:r>
      <w:r w:rsidRPr="000E7B43" w:rsidR="0003261C">
        <w:t xml:space="preserve"> hear disputes between companies or individual entrepreneurs. </w:t>
      </w:r>
      <w:r w:rsidRPr="000E7B43" w:rsidR="00177650">
        <w:t xml:space="preserve">This </w:t>
      </w:r>
      <w:r w:rsidRPr="000E7B43">
        <w:t>was confirmed by the Su</w:t>
      </w:r>
      <w:r w:rsidRPr="000E7B43" w:rsidR="003565F5">
        <w:t>preme Commercial Court</w:t>
      </w:r>
      <w:r w:rsidR="004D55EA">
        <w:t>’</w:t>
      </w:r>
      <w:r w:rsidRPr="000E7B43" w:rsidR="00177650">
        <w:t>s</w:t>
      </w:r>
      <w:r w:rsidRPr="000E7B43" w:rsidR="003565F5">
        <w:t xml:space="preserve"> </w:t>
      </w:r>
      <w:r w:rsidRPr="000E7B43" w:rsidR="00177650">
        <w:t xml:space="preserve">judgment </w:t>
      </w:r>
      <w:r w:rsidRPr="000E7B43" w:rsidR="003565F5">
        <w:t xml:space="preserve">of </w:t>
      </w:r>
      <w:r w:rsidRPr="000E7B43" w:rsidR="00671D82">
        <w:t xml:space="preserve">17 April </w:t>
      </w:r>
      <w:r w:rsidRPr="000E7B43" w:rsidR="003565F5">
        <w:t>2001</w:t>
      </w:r>
      <w:r w:rsidRPr="000E7B43" w:rsidR="00177650">
        <w:t>,</w:t>
      </w:r>
      <w:r w:rsidRPr="000E7B43" w:rsidR="003565F5">
        <w:t xml:space="preserve"> rendered by way of supervisory review</w:t>
      </w:r>
      <w:r w:rsidRPr="000E7B43" w:rsidR="0003261C">
        <w:t>.</w:t>
      </w:r>
      <w:r w:rsidRPr="000E7B43" w:rsidR="003565F5">
        <w:t xml:space="preserve"> </w:t>
      </w:r>
      <w:r w:rsidRPr="000E7B43" w:rsidR="0003261C">
        <w:t>H</w:t>
      </w:r>
      <w:r w:rsidRPr="000E7B43" w:rsidR="003565F5">
        <w:t xml:space="preserve">owever, even after that judgment the applicant did not lodge a claim against the liquidator with the proper court. </w:t>
      </w:r>
      <w:r w:rsidRPr="000E7B43" w:rsidR="0003261C">
        <w:t xml:space="preserve">The Government concluded that the applicant had had access to a legal remedy capable of restoring his rights but </w:t>
      </w:r>
      <w:r w:rsidRPr="000E7B43" w:rsidR="00177650">
        <w:t>failed to</w:t>
      </w:r>
      <w:r w:rsidRPr="000E7B43" w:rsidR="0003261C">
        <w:t xml:space="preserve"> use it</w:t>
      </w:r>
      <w:r w:rsidRPr="000E7B43" w:rsidR="00177650">
        <w:t>,</w:t>
      </w:r>
      <w:r w:rsidRPr="000E7B43" w:rsidR="0003261C">
        <w:t xml:space="preserve"> for no good reason.</w:t>
      </w:r>
    </w:p>
    <w:p w:rsidRPr="000E7B43" w:rsidR="000826BE" w:rsidP="00295555" w:rsidRDefault="00A40580">
      <w:pPr>
        <w:pStyle w:val="JuHA"/>
        <w:outlineLvl w:val="1"/>
      </w:pPr>
      <w:r w:rsidRPr="000E7B43">
        <w:t>C</w:t>
      </w:r>
      <w:r w:rsidRPr="000E7B43" w:rsidR="0003261C">
        <w:t>.</w:t>
      </w:r>
      <w:r w:rsidRPr="000E7B43" w:rsidR="005006B0">
        <w:t>  </w:t>
      </w:r>
      <w:r w:rsidRPr="000E7B43" w:rsidR="0003261C">
        <w:t>The applicant</w:t>
      </w:r>
      <w:r w:rsidR="004D55EA">
        <w:t>’</w:t>
      </w:r>
      <w:r w:rsidRPr="000E7B43" w:rsidR="0003261C">
        <w:t>s submissions</w:t>
      </w:r>
      <w:r w:rsidRPr="000E7B43" w:rsidR="00F6386F">
        <w:t xml:space="preserve"> before the Grand Chamber</w:t>
      </w:r>
    </w:p>
    <w:p w:rsidRPr="000E7B43" w:rsidR="0003261C" w:rsidP="00F6386F" w:rsidRDefault="007076E1">
      <w:pPr>
        <w:pStyle w:val="JuH1"/>
        <w:outlineLvl w:val="2"/>
        <w:rPr>
          <w:rStyle w:val="JuH1Char"/>
          <w:b w:val="0"/>
          <w:i w:val="0"/>
          <w:szCs w:val="24"/>
        </w:rPr>
      </w:pPr>
      <w:r w:rsidRPr="000E7B43">
        <w:t>1</w:t>
      </w:r>
      <w:r w:rsidRPr="000E7B43" w:rsidR="00F6386F">
        <w:t>.</w:t>
      </w:r>
      <w:r w:rsidRPr="000E7B43" w:rsidR="005006B0">
        <w:t>  </w:t>
      </w:r>
      <w:r w:rsidRPr="000E7B43" w:rsidR="00CF104D">
        <w:t>On the legal status of the liquidator</w:t>
      </w:r>
    </w:p>
    <w:p w:rsidRPr="000E7B43" w:rsidR="00C60283" w:rsidP="00C60283" w:rsidRDefault="00C60283">
      <w:pPr>
        <w:pStyle w:val="JuPara"/>
      </w:pPr>
      <w:r w:rsidRPr="000E7B43">
        <w:fldChar w:fldCharType="begin"/>
      </w:r>
      <w:r w:rsidRPr="000E7B43">
        <w:instrText xml:space="preserve"> SEQ level0 \*arabic </w:instrText>
      </w:r>
      <w:r w:rsidRPr="000E7B43">
        <w:fldChar w:fldCharType="separate"/>
      </w:r>
      <w:r w:rsidR="00646477">
        <w:rPr>
          <w:noProof/>
        </w:rPr>
        <w:t>83</w:t>
      </w:r>
      <w:r w:rsidRPr="000E7B43">
        <w:fldChar w:fldCharType="end"/>
      </w:r>
      <w:r w:rsidRPr="000E7B43">
        <w:t xml:space="preserve">.  The applicant </w:t>
      </w:r>
      <w:r w:rsidRPr="000E7B43" w:rsidR="00736210">
        <w:t xml:space="preserve">argued </w:t>
      </w:r>
      <w:r w:rsidRPr="000E7B43">
        <w:t xml:space="preserve">that the liquidator </w:t>
      </w:r>
      <w:r w:rsidRPr="000E7B43" w:rsidR="007076E1">
        <w:t xml:space="preserve">was appointed and </w:t>
      </w:r>
      <w:r w:rsidRPr="000E7B43" w:rsidR="008F7550">
        <w:t xml:space="preserve">supervised </w:t>
      </w:r>
      <w:r w:rsidRPr="000E7B43" w:rsidR="007076E1">
        <w:t>by the State</w:t>
      </w:r>
      <w:r w:rsidRPr="000E7B43" w:rsidR="008F7550">
        <w:t xml:space="preserve">. </w:t>
      </w:r>
      <w:r w:rsidRPr="000E7B43">
        <w:t xml:space="preserve">The Chamber </w:t>
      </w:r>
      <w:r w:rsidRPr="000E7B43" w:rsidR="00177650">
        <w:t xml:space="preserve">had been correct </w:t>
      </w:r>
      <w:r w:rsidRPr="000E7B43">
        <w:t xml:space="preserve">when it distinguished the case of </w:t>
      </w:r>
      <w:r w:rsidRPr="000E7B43">
        <w:rPr>
          <w:i/>
        </w:rPr>
        <w:t>Katsyuk</w:t>
      </w:r>
      <w:r w:rsidRPr="000E7B43" w:rsidR="008F7550">
        <w:t xml:space="preserve"> (</w:t>
      </w:r>
      <w:r w:rsidRPr="000E7B43">
        <w:t>cited above</w:t>
      </w:r>
      <w:r w:rsidRPr="000E7B43" w:rsidR="008F7550">
        <w:t xml:space="preserve">) </w:t>
      </w:r>
      <w:r w:rsidRPr="000E7B43">
        <w:t xml:space="preserve">from the present case, since the respective legislative frameworks were different in a number of ways, including the questions of appointment of the liquidator, supervision of his activities, the relationship between the liquidator and </w:t>
      </w:r>
      <w:r w:rsidRPr="000E7B43" w:rsidR="00DB404C">
        <w:t xml:space="preserve">the </w:t>
      </w:r>
      <w:r w:rsidRPr="000E7B43">
        <w:t>creditors</w:t>
      </w:r>
      <w:r w:rsidR="004D55EA">
        <w:t>’</w:t>
      </w:r>
      <w:r w:rsidRPr="000E7B43" w:rsidR="00DB404C">
        <w:t xml:space="preserve"> </w:t>
      </w:r>
      <w:r w:rsidRPr="000E7B43" w:rsidR="00DB0DA3">
        <w:t>body</w:t>
      </w:r>
      <w:r w:rsidRPr="000E7B43">
        <w:t xml:space="preserve">, </w:t>
      </w:r>
      <w:r w:rsidRPr="000E7B43" w:rsidR="00736210">
        <w:t xml:space="preserve">remuneration </w:t>
      </w:r>
      <w:r w:rsidRPr="000E7B43">
        <w:t xml:space="preserve">of the liquidator, and powers </w:t>
      </w:r>
      <w:r w:rsidRPr="000E7B43" w:rsidR="00736210">
        <w:t>in respect of</w:t>
      </w:r>
      <w:r w:rsidRPr="000E7B43">
        <w:t xml:space="preserve"> misconduct by the liquidator.</w:t>
      </w:r>
    </w:p>
    <w:p w:rsidRPr="000E7B43" w:rsidR="007076E1" w:rsidP="007076E1" w:rsidRDefault="00C60283">
      <w:pPr>
        <w:pStyle w:val="JuPara"/>
      </w:pPr>
      <w:r w:rsidRPr="000E7B43">
        <w:fldChar w:fldCharType="begin"/>
      </w:r>
      <w:r w:rsidRPr="000E7B43">
        <w:instrText xml:space="preserve"> SEQ level0 \*arabic </w:instrText>
      </w:r>
      <w:r w:rsidRPr="000E7B43">
        <w:fldChar w:fldCharType="separate"/>
      </w:r>
      <w:r w:rsidR="00646477">
        <w:rPr>
          <w:noProof/>
        </w:rPr>
        <w:t>84</w:t>
      </w:r>
      <w:r w:rsidRPr="000E7B43">
        <w:fldChar w:fldCharType="end"/>
      </w:r>
      <w:r w:rsidRPr="000E7B43">
        <w:t>.  </w:t>
      </w:r>
      <w:r w:rsidRPr="000E7B43" w:rsidR="00762C3F">
        <w:t xml:space="preserve">The liquidator under Russian law was not </w:t>
      </w:r>
      <w:r w:rsidRPr="000E7B43" w:rsidR="00736210">
        <w:t>an</w:t>
      </w:r>
      <w:r w:rsidRPr="000E7B43" w:rsidR="00796B36">
        <w:t xml:space="preserve"> insolvency </w:t>
      </w:r>
      <w:r w:rsidRPr="000E7B43" w:rsidR="00736210">
        <w:t>practitioner</w:t>
      </w:r>
      <w:r w:rsidRPr="000E7B43" w:rsidR="00796B36">
        <w:t xml:space="preserve"> </w:t>
      </w:r>
      <w:r w:rsidRPr="000E7B43" w:rsidR="00762C3F">
        <w:t xml:space="preserve">but rather a person </w:t>
      </w:r>
      <w:r w:rsidRPr="000E7B43" w:rsidR="00177650">
        <w:t xml:space="preserve">who met </w:t>
      </w:r>
      <w:r w:rsidRPr="000E7B43" w:rsidR="00762C3F">
        <w:t>certain qualification requirements, not necessarily linked to th</w:t>
      </w:r>
      <w:r w:rsidRPr="000E7B43" w:rsidR="00796B36">
        <w:t>at particular sphere</w:t>
      </w:r>
      <w:r w:rsidRPr="000E7B43" w:rsidR="00762C3F">
        <w:t>. Th</w:t>
      </w:r>
      <w:r w:rsidRPr="000E7B43" w:rsidR="00177650">
        <w:t>us</w:t>
      </w:r>
      <w:r w:rsidRPr="000E7B43" w:rsidR="00762C3F">
        <w:t xml:space="preserve">, a </w:t>
      </w:r>
      <w:r w:rsidRPr="000E7B43" w:rsidR="0035781B">
        <w:t xml:space="preserve">civil servant </w:t>
      </w:r>
      <w:r w:rsidRPr="000E7B43" w:rsidR="00796B36">
        <w:t xml:space="preserve">was eligible to </w:t>
      </w:r>
      <w:r w:rsidRPr="000E7B43" w:rsidR="0035781B">
        <w:t>perform the duties of liquidator. Furthermore, although the creditors were entitled to propose their candidates, the power to appoint the liquidator belonged solely to the court.</w:t>
      </w:r>
      <w:r w:rsidRPr="000E7B43" w:rsidR="00F75B7F">
        <w:t xml:space="preserve"> The courts supervis</w:t>
      </w:r>
      <w:r w:rsidRPr="000E7B43" w:rsidR="00177650">
        <w:t xml:space="preserve">ed </w:t>
      </w:r>
      <w:r w:rsidRPr="000E7B43" w:rsidR="00F75B7F">
        <w:t xml:space="preserve">the activities of the liquidator and the course of the insolvency </w:t>
      </w:r>
      <w:r w:rsidRPr="000E7B43" w:rsidR="00734FA8">
        <w:t>procedure</w:t>
      </w:r>
      <w:r w:rsidRPr="000E7B43" w:rsidR="00F75B7F">
        <w:t xml:space="preserve"> in general. The liquidator in </w:t>
      </w:r>
      <w:smartTag w:uri="urn:schemas-microsoft-com:office:smarttags" w:element="country-region">
        <w:r w:rsidR="00F75B7F" w:rsidRPr="000E7B43">
          <w:t>Russia</w:t>
        </w:r>
      </w:smartTag>
      <w:r w:rsidRPr="000E7B43" w:rsidR="00F75B7F">
        <w:t xml:space="preserve"> (unlike </w:t>
      </w:r>
      <w:r w:rsidRPr="000E7B43" w:rsidR="008F7550">
        <w:t>his counterpart</w:t>
      </w:r>
      <w:r w:rsidRPr="000E7B43" w:rsidR="00736210">
        <w:t xml:space="preserve"> </w:t>
      </w:r>
      <w:r w:rsidRPr="000E7B43" w:rsidR="00F75B7F">
        <w:t xml:space="preserve">in </w:t>
      </w:r>
      <w:smartTag w:uri="urn:schemas-microsoft-com:office:smarttags" w:element="place">
        <w:smartTag w:uri="urn:schemas-microsoft-com:office:smarttags" w:element="country-region">
          <w:r w:rsidR="00F75B7F" w:rsidRPr="000E7B43">
            <w:t>Ukraine</w:t>
          </w:r>
        </w:smartTag>
      </w:smartTag>
      <w:r w:rsidRPr="000E7B43" w:rsidR="00F75B7F">
        <w:t xml:space="preserve">) had a right to challenge before the court an unlawful decision </w:t>
      </w:r>
      <w:r w:rsidRPr="000E7B43" w:rsidR="00736210">
        <w:t xml:space="preserve">of </w:t>
      </w:r>
      <w:r w:rsidRPr="000E7B43" w:rsidR="00F75B7F">
        <w:t>the creditors</w:t>
      </w:r>
      <w:r w:rsidR="004D55EA">
        <w:t>’</w:t>
      </w:r>
      <w:r w:rsidRPr="000E7B43" w:rsidR="00F75B7F">
        <w:t xml:space="preserve"> </w:t>
      </w:r>
      <w:r w:rsidRPr="000E7B43" w:rsidR="00DB0DA3">
        <w:t>body</w:t>
      </w:r>
      <w:r w:rsidRPr="000E7B43" w:rsidR="00F75B7F">
        <w:t xml:space="preserve">. In </w:t>
      </w:r>
      <w:smartTag w:uri="urn:schemas-microsoft-com:office:smarttags" w:element="place">
        <w:smartTag w:uri="urn:schemas-microsoft-com:office:smarttags" w:element="country-region">
          <w:r w:rsidR="00F75B7F" w:rsidRPr="000E7B43">
            <w:t>Russia</w:t>
          </w:r>
        </w:smartTag>
      </w:smartTag>
      <w:r w:rsidRPr="000E7B43" w:rsidR="00F75B7F">
        <w:t xml:space="preserve"> the liquidator was remunerated by the court, on the basis of the amount defined by </w:t>
      </w:r>
      <w:r w:rsidRPr="000E7B43" w:rsidR="00DB404C">
        <w:t xml:space="preserve">the </w:t>
      </w:r>
      <w:r w:rsidRPr="000E7B43" w:rsidR="00F75B7F">
        <w:t>creditor</w:t>
      </w:r>
      <w:r w:rsidRPr="000E7B43" w:rsidR="00177650">
        <w:t>s</w:t>
      </w:r>
      <w:r w:rsidR="004D55EA">
        <w:t>’</w:t>
      </w:r>
      <w:r w:rsidRPr="000E7B43" w:rsidR="00F75B7F">
        <w:t xml:space="preserve"> </w:t>
      </w:r>
      <w:r w:rsidRPr="000E7B43" w:rsidR="00DB0DA3">
        <w:t xml:space="preserve">body </w:t>
      </w:r>
      <w:r w:rsidRPr="000E7B43" w:rsidR="00F75B7F">
        <w:t>and from the funds collected during the liquidation process. The liquidator</w:t>
      </w:r>
      <w:r w:rsidR="004D55EA">
        <w:t>’</w:t>
      </w:r>
      <w:r w:rsidRPr="000E7B43" w:rsidR="00F75B7F">
        <w:t xml:space="preserve">s actions could </w:t>
      </w:r>
      <w:r w:rsidRPr="000E7B43" w:rsidR="00177650">
        <w:t xml:space="preserve">be </w:t>
      </w:r>
      <w:r w:rsidRPr="000E7B43" w:rsidR="00F75B7F">
        <w:t xml:space="preserve">challenged before the courts, and the courts </w:t>
      </w:r>
      <w:r w:rsidRPr="000E7B43" w:rsidR="00177650">
        <w:t xml:space="preserve">were entitled </w:t>
      </w:r>
      <w:r w:rsidRPr="000E7B43" w:rsidR="00F75B7F">
        <w:t>to give directions to the liquidator</w:t>
      </w:r>
      <w:r w:rsidRPr="000E7B43" w:rsidR="00796B36">
        <w:t xml:space="preserve"> and order </w:t>
      </w:r>
      <w:r w:rsidRPr="000E7B43" w:rsidR="00177650">
        <w:t xml:space="preserve">the payment of </w:t>
      </w:r>
      <w:r w:rsidRPr="000E7B43" w:rsidR="00796B36">
        <w:t>compensat</w:t>
      </w:r>
      <w:r w:rsidRPr="000E7B43" w:rsidR="00177650">
        <w:t xml:space="preserve">ion </w:t>
      </w:r>
      <w:r w:rsidRPr="000E7B43" w:rsidR="00796B36">
        <w:t xml:space="preserve">to creditors. Ukrainian courts had no such powers </w:t>
      </w:r>
      <w:r w:rsidRPr="000E7B43" w:rsidR="00796B36">
        <w:rPr>
          <w:i/>
        </w:rPr>
        <w:t>vis-à-vis</w:t>
      </w:r>
      <w:r w:rsidRPr="000E7B43" w:rsidR="00796B36">
        <w:t xml:space="preserve"> liquidators. In sum, the liquidator in </w:t>
      </w:r>
      <w:smartTag w:uri="urn:schemas-microsoft-com:office:smarttags" w:element="place">
        <w:smartTag w:uri="urn:schemas-microsoft-com:office:smarttags" w:element="country-region">
          <w:r w:rsidR="00796B36" w:rsidRPr="000E7B43">
            <w:t>Russia</w:t>
          </w:r>
        </w:smartTag>
      </w:smartTag>
      <w:r w:rsidRPr="000E7B43" w:rsidR="00796B36">
        <w:t xml:space="preserve"> was appointed by the court, paid by the court, and supervised by the court. In such circumstances he should have been regarded as a governmental official, and the Government</w:t>
      </w:r>
      <w:r w:rsidR="004D55EA">
        <w:t>’</w:t>
      </w:r>
      <w:r w:rsidRPr="000E7B43" w:rsidR="00796B36">
        <w:t>s responsibility for his action should have been engaged.</w:t>
      </w:r>
    </w:p>
    <w:p w:rsidRPr="000E7B43" w:rsidR="0003261C" w:rsidP="003B6282" w:rsidRDefault="00A40580">
      <w:pPr>
        <w:pStyle w:val="JuH1"/>
      </w:pPr>
      <w:r w:rsidRPr="000E7B43">
        <w:t>2</w:t>
      </w:r>
      <w:r w:rsidRPr="000E7B43" w:rsidR="00295555">
        <w:t>.</w:t>
      </w:r>
      <w:r w:rsidRPr="000E7B43" w:rsidR="005006B0">
        <w:t>  </w:t>
      </w:r>
      <w:r w:rsidRPr="000E7B43" w:rsidR="007F798E">
        <w:t>A</w:t>
      </w:r>
      <w:r w:rsidRPr="000E7B43" w:rsidR="0003261C">
        <w:t>lleged failure of the State to fulfil its positive obligations</w:t>
      </w:r>
    </w:p>
    <w:p w:rsidRPr="000E7B43" w:rsidR="00796B36" w:rsidP="00796B36" w:rsidRDefault="003E41A9">
      <w:pPr>
        <w:pStyle w:val="JuPara"/>
        <w:rPr>
          <w:lang w:eastAsia="en-US"/>
        </w:rPr>
      </w:pPr>
      <w:r w:rsidRPr="000E7B43">
        <w:fldChar w:fldCharType="begin"/>
      </w:r>
      <w:r w:rsidRPr="000E7B43">
        <w:instrText xml:space="preserve"> SEQ level0 \*arabic </w:instrText>
      </w:r>
      <w:r w:rsidRPr="000E7B43">
        <w:fldChar w:fldCharType="separate"/>
      </w:r>
      <w:r w:rsidR="00646477">
        <w:rPr>
          <w:noProof/>
        </w:rPr>
        <w:t>85</w:t>
      </w:r>
      <w:r w:rsidRPr="000E7B43">
        <w:fldChar w:fldCharType="end"/>
      </w:r>
      <w:r w:rsidRPr="000E7B43">
        <w:t>.  </w:t>
      </w:r>
      <w:r w:rsidRPr="000E7B43" w:rsidR="008F7550">
        <w:t xml:space="preserve">Even assuming </w:t>
      </w:r>
      <w:r w:rsidRPr="000E7B43" w:rsidR="00796B36">
        <w:t>that the liquidator was a private person, the applicant considered that, in view of the nature of his duties, the State must have been responsible for his actions</w:t>
      </w:r>
      <w:r w:rsidRPr="000E7B43" w:rsidR="00896247">
        <w:t>,</w:t>
      </w:r>
      <w:r w:rsidRPr="000E7B43" w:rsidR="00796B36">
        <w:t xml:space="preserve"> at least in an indirect manner. The applicant relied upon the Court</w:t>
      </w:r>
      <w:r w:rsidR="004D55EA">
        <w:t>’</w:t>
      </w:r>
      <w:r w:rsidRPr="000E7B43" w:rsidR="00796B36">
        <w:t xml:space="preserve">s findings in </w:t>
      </w:r>
      <w:r w:rsidRPr="000E7B43" w:rsidR="00796B36">
        <w:rPr>
          <w:i/>
          <w:lang w:eastAsia="en-US"/>
        </w:rPr>
        <w:t>Costello-Roberts v. the United Kingdom</w:t>
      </w:r>
      <w:r w:rsidRPr="000E7B43" w:rsidR="00255234">
        <w:rPr>
          <w:lang w:eastAsia="en-US"/>
        </w:rPr>
        <w:t xml:space="preserve"> (</w:t>
      </w:r>
      <w:r w:rsidRPr="000E7B43" w:rsidR="00796B36">
        <w:rPr>
          <w:lang w:eastAsia="en-US"/>
        </w:rPr>
        <w:t>25 March 1993, Series A no. 247</w:t>
      </w:r>
      <w:r w:rsidRPr="000E7B43" w:rsidR="00796B36">
        <w:rPr>
          <w:lang w:eastAsia="en-US"/>
        </w:rPr>
        <w:noBreakHyphen/>
        <w:t>C</w:t>
      </w:r>
      <w:r w:rsidRPr="000E7B43" w:rsidR="00255234">
        <w:rPr>
          <w:lang w:eastAsia="en-US"/>
        </w:rPr>
        <w:t>)</w:t>
      </w:r>
      <w:r w:rsidRPr="000E7B43" w:rsidR="00796B36">
        <w:rPr>
          <w:lang w:eastAsia="en-US"/>
        </w:rPr>
        <w:t xml:space="preserve">, </w:t>
      </w:r>
      <w:r w:rsidRPr="000E7B43" w:rsidR="00796B36">
        <w:t xml:space="preserve">where the actions of employees in an independent school were found to be the responsibility of the State. The Court concluded in that case that “the State </w:t>
      </w:r>
      <w:r w:rsidRPr="000E7B43" w:rsidR="008F7550">
        <w:t xml:space="preserve">[could] not </w:t>
      </w:r>
      <w:r w:rsidRPr="000E7B43" w:rsidR="00796B36">
        <w:t>absolve itself from responsibility by delegating its obligations to private bodies or individuals</w:t>
      </w:r>
      <w:r w:rsidRPr="000E7B43" w:rsidR="00896247">
        <w:t>”</w:t>
      </w:r>
      <w:r w:rsidRPr="000E7B43" w:rsidR="008F7550">
        <w:t>.</w:t>
      </w:r>
      <w:r w:rsidRPr="000E7B43" w:rsidR="00255234">
        <w:t xml:space="preserve"> A similar approach was adopted in the context of the position of advocates in the case of </w:t>
      </w:r>
      <w:r w:rsidRPr="000E7B43" w:rsidR="00255234">
        <w:rPr>
          <w:i/>
          <w:lang w:eastAsia="en-US"/>
        </w:rPr>
        <w:t>Van der Mussele v. Belgium</w:t>
      </w:r>
      <w:r w:rsidRPr="000E7B43" w:rsidR="00255234">
        <w:rPr>
          <w:lang w:eastAsia="en-US"/>
        </w:rPr>
        <w:t xml:space="preserve"> (23 November 1983, Series A no.</w:t>
      </w:r>
      <w:r w:rsidR="003B6282">
        <w:rPr>
          <w:lang w:eastAsia="en-US"/>
        </w:rPr>
        <w:t> </w:t>
      </w:r>
      <w:r w:rsidRPr="000E7B43" w:rsidR="00255234">
        <w:rPr>
          <w:lang w:eastAsia="en-US"/>
        </w:rPr>
        <w:t xml:space="preserve">70), </w:t>
      </w:r>
      <w:r w:rsidRPr="000E7B43" w:rsidR="00896247">
        <w:rPr>
          <w:lang w:eastAsia="en-US"/>
        </w:rPr>
        <w:t xml:space="preserve">and with regard to </w:t>
      </w:r>
      <w:r w:rsidRPr="000E7B43" w:rsidR="00255234">
        <w:rPr>
          <w:lang w:eastAsia="en-US"/>
        </w:rPr>
        <w:t xml:space="preserve">the status of the Polish-German Reconciliation Foundation in </w:t>
      </w:r>
      <w:r w:rsidRPr="000E7B43" w:rsidR="00255234">
        <w:rPr>
          <w:i/>
          <w:szCs w:val="24"/>
          <w:lang w:eastAsia="en-US"/>
        </w:rPr>
        <w:t>Woś v. Poland</w:t>
      </w:r>
      <w:r w:rsidRPr="000E7B43" w:rsidR="00255234">
        <w:rPr>
          <w:szCs w:val="24"/>
          <w:lang w:eastAsia="en-US"/>
        </w:rPr>
        <w:t>, (no. 22860/02, ECHR 2006</w:t>
      </w:r>
      <w:r w:rsidRPr="000E7B43" w:rsidR="00255234">
        <w:rPr>
          <w:szCs w:val="24"/>
          <w:lang w:eastAsia="en-US"/>
        </w:rPr>
        <w:noBreakHyphen/>
        <w:t xml:space="preserve">VII) and of the Romanian Union of Lawyers in the case of </w:t>
      </w:r>
      <w:r w:rsidRPr="000E7B43" w:rsidR="00255234">
        <w:rPr>
          <w:i/>
          <w:lang w:eastAsia="en-US"/>
        </w:rPr>
        <w:t>Buzescu v. Romania</w:t>
      </w:r>
      <w:r w:rsidR="00283A04">
        <w:rPr>
          <w:lang w:eastAsia="en-US"/>
        </w:rPr>
        <w:t xml:space="preserve"> (no. </w:t>
      </w:r>
      <w:r w:rsidRPr="000E7B43" w:rsidR="00255234">
        <w:rPr>
          <w:lang w:eastAsia="en-US"/>
        </w:rPr>
        <w:t>61302/00, 24 May 2005).</w:t>
      </w:r>
      <w:r w:rsidRPr="000E7B43" w:rsidR="00255234">
        <w:t xml:space="preserve"> </w:t>
      </w:r>
      <w:r w:rsidRPr="000E7B43" w:rsidR="00255234">
        <w:rPr>
          <w:lang w:eastAsia="en-US"/>
        </w:rPr>
        <w:t>The applicant concluded that</w:t>
      </w:r>
      <w:r w:rsidRPr="000E7B43" w:rsidR="00896247">
        <w:rPr>
          <w:lang w:eastAsia="en-US"/>
        </w:rPr>
        <w:t>,</w:t>
      </w:r>
      <w:r w:rsidRPr="000E7B43" w:rsidR="00255234">
        <w:rPr>
          <w:lang w:eastAsia="en-US"/>
        </w:rPr>
        <w:t xml:space="preserve"> in view of the Court</w:t>
      </w:r>
      <w:r w:rsidR="004D55EA">
        <w:rPr>
          <w:lang w:eastAsia="en-US"/>
        </w:rPr>
        <w:t>’</w:t>
      </w:r>
      <w:r w:rsidRPr="000E7B43" w:rsidR="00255234">
        <w:rPr>
          <w:lang w:eastAsia="en-US"/>
        </w:rPr>
        <w:t xml:space="preserve">s </w:t>
      </w:r>
      <w:r w:rsidRPr="000E7B43" w:rsidR="00896247">
        <w:rPr>
          <w:lang w:eastAsia="en-US"/>
        </w:rPr>
        <w:t xml:space="preserve">case-law, </w:t>
      </w:r>
      <w:r w:rsidRPr="000E7B43" w:rsidR="00255234">
        <w:rPr>
          <w:lang w:eastAsia="en-US"/>
        </w:rPr>
        <w:t xml:space="preserve">the actions of the liquidator in the present case engaged the responsibility of the State. Even if the liquidator was not a government official, the </w:t>
      </w:r>
      <w:smartTag w:uri="urn:schemas-microsoft-com:office:smarttags" w:element="place">
        <w:smartTag w:uri="urn:schemas-microsoft-com:office:smarttags" w:element="PlaceName">
          <w:r w:rsidR="00255234" w:rsidRPr="000E7B43">
            <w:rPr>
              <w:lang w:eastAsia="en-US"/>
            </w:rPr>
            <w:t>Russian</w:t>
          </w:r>
        </w:smartTag>
        <w:r w:rsidR="00255234" w:rsidRPr="000E7B43">
          <w:rPr>
            <w:lang w:eastAsia="en-US"/>
          </w:rPr>
          <w:t xml:space="preserve"> </w:t>
        </w:r>
        <w:smartTag w:uri="urn:schemas-microsoft-com:office:smarttags" w:element="PlaceType">
          <w:r w:rsidR="00255234" w:rsidRPr="000E7B43">
            <w:rPr>
              <w:lang w:eastAsia="en-US"/>
            </w:rPr>
            <w:t>State</w:t>
          </w:r>
        </w:smartTag>
      </w:smartTag>
      <w:r w:rsidRPr="000E7B43" w:rsidR="00255234">
        <w:rPr>
          <w:lang w:eastAsia="en-US"/>
        </w:rPr>
        <w:t xml:space="preserve"> retained a positive obligation under Article </w:t>
      </w:r>
      <w:r w:rsidRPr="000E7B43" w:rsidR="00896247">
        <w:rPr>
          <w:lang w:eastAsia="en-US"/>
        </w:rPr>
        <w:t xml:space="preserve">1 of </w:t>
      </w:r>
      <w:r w:rsidRPr="000E7B43" w:rsidR="00255234">
        <w:rPr>
          <w:lang w:eastAsia="en-US"/>
        </w:rPr>
        <w:t xml:space="preserve">Protocol </w:t>
      </w:r>
      <w:r w:rsidRPr="000E7B43" w:rsidR="00896247">
        <w:rPr>
          <w:lang w:eastAsia="en-US"/>
        </w:rPr>
        <w:t xml:space="preserve">No. </w:t>
      </w:r>
      <w:r w:rsidRPr="000E7B43" w:rsidR="00255234">
        <w:rPr>
          <w:lang w:eastAsia="en-US"/>
        </w:rPr>
        <w:t>1 to protect the applicant</w:t>
      </w:r>
      <w:r w:rsidRPr="000E7B43" w:rsidR="000B55E8">
        <w:rPr>
          <w:lang w:eastAsia="en-US"/>
        </w:rPr>
        <w:t>,</w:t>
      </w:r>
      <w:r w:rsidRPr="000E7B43" w:rsidR="00255234">
        <w:rPr>
          <w:lang w:eastAsia="en-US"/>
        </w:rPr>
        <w:t xml:space="preserve"> as one of the bank</w:t>
      </w:r>
      <w:r w:rsidR="004D55EA">
        <w:rPr>
          <w:lang w:eastAsia="en-US"/>
        </w:rPr>
        <w:t>’</w:t>
      </w:r>
      <w:r w:rsidRPr="000E7B43" w:rsidR="00255234">
        <w:rPr>
          <w:lang w:eastAsia="en-US"/>
        </w:rPr>
        <w:t>s creditors</w:t>
      </w:r>
      <w:r w:rsidRPr="000E7B43" w:rsidR="000B55E8">
        <w:rPr>
          <w:lang w:eastAsia="en-US"/>
        </w:rPr>
        <w:t>,</w:t>
      </w:r>
      <w:r w:rsidRPr="000E7B43" w:rsidR="00255234">
        <w:rPr>
          <w:lang w:eastAsia="en-US"/>
        </w:rPr>
        <w:t xml:space="preserve"> from unlawful actions by the liquidator. The nature and scope of such an obligation would </w:t>
      </w:r>
      <w:r w:rsidRPr="000E7B43" w:rsidR="008F7550">
        <w:rPr>
          <w:lang w:eastAsia="en-US"/>
        </w:rPr>
        <w:t xml:space="preserve">consist </w:t>
      </w:r>
      <w:r w:rsidRPr="000E7B43" w:rsidR="00255234">
        <w:rPr>
          <w:lang w:eastAsia="en-US"/>
        </w:rPr>
        <w:t xml:space="preserve">(at the </w:t>
      </w:r>
      <w:r w:rsidRPr="000E7B43" w:rsidR="008F7550">
        <w:rPr>
          <w:lang w:eastAsia="en-US"/>
        </w:rPr>
        <w:t>very least</w:t>
      </w:r>
      <w:r w:rsidRPr="000E7B43" w:rsidR="00255234">
        <w:rPr>
          <w:lang w:eastAsia="en-US"/>
        </w:rPr>
        <w:t xml:space="preserve">) </w:t>
      </w:r>
      <w:r w:rsidRPr="000E7B43" w:rsidR="008F7550">
        <w:rPr>
          <w:lang w:eastAsia="en-US"/>
        </w:rPr>
        <w:t xml:space="preserve">in </w:t>
      </w:r>
      <w:r w:rsidRPr="000E7B43" w:rsidR="00255234">
        <w:rPr>
          <w:lang w:eastAsia="en-US"/>
        </w:rPr>
        <w:t>ensuring that the liquidator</w:t>
      </w:r>
      <w:r w:rsidR="004D55EA">
        <w:rPr>
          <w:lang w:eastAsia="en-US"/>
        </w:rPr>
        <w:t>’</w:t>
      </w:r>
      <w:r w:rsidRPr="000E7B43" w:rsidR="000B55E8">
        <w:rPr>
          <w:lang w:eastAsia="en-US"/>
        </w:rPr>
        <w:t>s</w:t>
      </w:r>
      <w:r w:rsidRPr="000E7B43" w:rsidR="00255234">
        <w:rPr>
          <w:lang w:eastAsia="en-US"/>
        </w:rPr>
        <w:t xml:space="preserve"> </w:t>
      </w:r>
      <w:r w:rsidRPr="000E7B43" w:rsidR="000B55E8">
        <w:rPr>
          <w:lang w:eastAsia="en-US"/>
        </w:rPr>
        <w:t xml:space="preserve">actions </w:t>
      </w:r>
      <w:r w:rsidRPr="000E7B43" w:rsidR="00255234">
        <w:rPr>
          <w:lang w:eastAsia="en-US"/>
        </w:rPr>
        <w:t>were compliant with domestic law. The obligation would also extend to remedying any misconduct by the liquidator. In the present circumstances, the appropriate remedy would have entailed</w:t>
      </w:r>
      <w:r w:rsidRPr="000E7B43" w:rsidR="00736210">
        <w:rPr>
          <w:lang w:eastAsia="en-US"/>
        </w:rPr>
        <w:t xml:space="preserve"> the payment of</w:t>
      </w:r>
      <w:r w:rsidRPr="000E7B43" w:rsidR="00255234">
        <w:rPr>
          <w:lang w:eastAsia="en-US"/>
        </w:rPr>
        <w:t xml:space="preserve"> </w:t>
      </w:r>
      <w:r w:rsidRPr="000E7B43" w:rsidR="00736210">
        <w:rPr>
          <w:lang w:eastAsia="en-US"/>
        </w:rPr>
        <w:t>compensation</w:t>
      </w:r>
      <w:r w:rsidRPr="000E7B43" w:rsidR="00255234">
        <w:rPr>
          <w:lang w:eastAsia="en-US"/>
        </w:rPr>
        <w:t xml:space="preserve"> to the applicant as provided for by domestic law</w:t>
      </w:r>
      <w:r w:rsidRPr="000E7B43" w:rsidR="000B55E8">
        <w:rPr>
          <w:lang w:eastAsia="en-US"/>
        </w:rPr>
        <w:t>,</w:t>
      </w:r>
      <w:r w:rsidRPr="000E7B43" w:rsidR="00255234">
        <w:rPr>
          <w:lang w:eastAsia="en-US"/>
        </w:rPr>
        <w:t xml:space="preserve"> and </w:t>
      </w:r>
      <w:r w:rsidRPr="000E7B43" w:rsidR="008F7550">
        <w:rPr>
          <w:lang w:eastAsia="en-US"/>
        </w:rPr>
        <w:t xml:space="preserve">the </w:t>
      </w:r>
      <w:r w:rsidRPr="000E7B43" w:rsidR="00255234">
        <w:rPr>
          <w:lang w:eastAsia="en-US"/>
        </w:rPr>
        <w:t xml:space="preserve">enforcement of </w:t>
      </w:r>
      <w:r w:rsidRPr="000E7B43" w:rsidR="00736210">
        <w:rPr>
          <w:lang w:eastAsia="en-US"/>
        </w:rPr>
        <w:t>such</w:t>
      </w:r>
      <w:r w:rsidRPr="000E7B43" w:rsidR="00255234">
        <w:rPr>
          <w:lang w:eastAsia="en-US"/>
        </w:rPr>
        <w:t xml:space="preserve"> </w:t>
      </w:r>
      <w:r w:rsidRPr="000E7B43" w:rsidR="00736210">
        <w:rPr>
          <w:lang w:eastAsia="en-US"/>
        </w:rPr>
        <w:t>award</w:t>
      </w:r>
      <w:r w:rsidRPr="000E7B43" w:rsidR="00255234">
        <w:rPr>
          <w:lang w:eastAsia="en-US"/>
        </w:rPr>
        <w:t xml:space="preserve">. </w:t>
      </w:r>
      <w:r w:rsidRPr="000E7B43" w:rsidR="00AA4562">
        <w:t xml:space="preserve">The applicant in the present case took every opportunity to challenge both the unlawful distribution of the assets by the liquidator and the failure to enforce the decision of </w:t>
      </w:r>
      <w:r w:rsidRPr="000E7B43" w:rsidR="000B55E8">
        <w:t xml:space="preserve">the </w:t>
      </w:r>
      <w:r w:rsidRPr="000E7B43" w:rsidR="00AA4562">
        <w:t>commercial courts. The domestic courts confirmed the liquidator</w:t>
      </w:r>
      <w:r w:rsidR="004D55EA">
        <w:t>’</w:t>
      </w:r>
      <w:r w:rsidRPr="000E7B43" w:rsidR="00AA4562">
        <w:t xml:space="preserve">s unlawful distribution of the assets in 1998 and during further proceedings in 1999, but in spite of those rulings, the insolvency </w:t>
      </w:r>
      <w:r w:rsidRPr="000E7B43" w:rsidR="00734FA8">
        <w:t>procedure</w:t>
      </w:r>
      <w:r w:rsidRPr="000E7B43" w:rsidR="000B55E8">
        <w:t xml:space="preserve"> </w:t>
      </w:r>
      <w:r w:rsidRPr="000E7B43" w:rsidR="00736210">
        <w:t xml:space="preserve">was </w:t>
      </w:r>
      <w:r w:rsidRPr="000E7B43" w:rsidR="00AA4562">
        <w:t xml:space="preserve">closed </w:t>
      </w:r>
      <w:r w:rsidRPr="000E7B43" w:rsidR="000B55E8">
        <w:t xml:space="preserve">on 17 June 1999 </w:t>
      </w:r>
      <w:r w:rsidRPr="000E7B43" w:rsidR="00AA4562">
        <w:t>on the grounds of insufficient funds.</w:t>
      </w:r>
    </w:p>
    <w:p w:rsidRPr="000E7B43" w:rsidR="00255234" w:rsidP="00697A1D" w:rsidRDefault="00255234">
      <w:pPr>
        <w:pStyle w:val="JuPara"/>
      </w:pPr>
      <w:r w:rsidRPr="000E7B43">
        <w:fldChar w:fldCharType="begin"/>
      </w:r>
      <w:r w:rsidRPr="000E7B43">
        <w:instrText xml:space="preserve"> SEQ level0 \*arabic </w:instrText>
      </w:r>
      <w:r w:rsidRPr="000E7B43">
        <w:fldChar w:fldCharType="separate"/>
      </w:r>
      <w:r w:rsidR="00646477">
        <w:rPr>
          <w:noProof/>
        </w:rPr>
        <w:t>86</w:t>
      </w:r>
      <w:r w:rsidRPr="000E7B43">
        <w:fldChar w:fldCharType="end"/>
      </w:r>
      <w:r w:rsidRPr="000E7B43">
        <w:t>.  </w:t>
      </w:r>
      <w:r w:rsidRPr="000E7B43" w:rsidR="00C90AB5">
        <w:t>T</w:t>
      </w:r>
      <w:r w:rsidRPr="000E7B43">
        <w:t>he applicant</w:t>
      </w:r>
      <w:r w:rsidR="004D55EA">
        <w:t>’</w:t>
      </w:r>
      <w:r w:rsidRPr="000E7B43">
        <w:t xml:space="preserve">s claims against the liquidator (which ended with the </w:t>
      </w:r>
      <w:r w:rsidRPr="000E7B43" w:rsidR="00F44066">
        <w:t xml:space="preserve">judgment </w:t>
      </w:r>
      <w:r w:rsidRPr="000E7B43">
        <w:t xml:space="preserve">of 9 June 1999) </w:t>
      </w:r>
      <w:r w:rsidRPr="000E7B43" w:rsidR="00C90AB5">
        <w:t>w</w:t>
      </w:r>
      <w:r w:rsidRPr="000E7B43" w:rsidR="000B55E8">
        <w:t xml:space="preserve">ere </w:t>
      </w:r>
      <w:r w:rsidRPr="000E7B43" w:rsidR="00C90AB5">
        <w:t xml:space="preserve">dismissed on </w:t>
      </w:r>
      <w:r w:rsidRPr="000E7B43" w:rsidR="00AA4562">
        <w:t xml:space="preserve">several </w:t>
      </w:r>
      <w:r w:rsidRPr="000E7B43" w:rsidR="00C90AB5">
        <w:t>grounds</w:t>
      </w:r>
      <w:r w:rsidRPr="000E7B43" w:rsidR="00AA4562">
        <w:t>. Thus, the courts held that</w:t>
      </w:r>
      <w:r w:rsidRPr="000E7B43">
        <w:t xml:space="preserve"> the matter had already been considered by the courts of general jurisdiction, which made it impossible </w:t>
      </w:r>
      <w:r w:rsidRPr="000E7B43" w:rsidR="000B55E8">
        <w:t xml:space="preserve">for the commercial court </w:t>
      </w:r>
      <w:r w:rsidRPr="000E7B43">
        <w:t>to consider the same matter</w:t>
      </w:r>
      <w:r w:rsidRPr="000E7B43" w:rsidR="00AA4562">
        <w:t>. Further, the courts held that</w:t>
      </w:r>
      <w:r w:rsidRPr="000E7B43">
        <w:t xml:space="preserve"> the applicant</w:t>
      </w:r>
      <w:r w:rsidR="004D55EA">
        <w:t>’</w:t>
      </w:r>
      <w:r w:rsidRPr="000E7B43">
        <w:t>s additional claim to compensat</w:t>
      </w:r>
      <w:r w:rsidRPr="000E7B43" w:rsidR="000B55E8">
        <w:t xml:space="preserve">ion for </w:t>
      </w:r>
      <w:r w:rsidRPr="000E7B43">
        <w:t xml:space="preserve">non-pecuniary damage </w:t>
      </w:r>
      <w:r w:rsidRPr="000E7B43" w:rsidR="000B55E8">
        <w:t xml:space="preserve">in respect of </w:t>
      </w:r>
      <w:r w:rsidRPr="000E7B43" w:rsidR="00736210">
        <w:t>mental distress</w:t>
      </w:r>
      <w:r w:rsidRPr="000E7B43">
        <w:t xml:space="preserve"> and loss of time were unsubstantiated, since the Insolvency </w:t>
      </w:r>
      <w:r w:rsidRPr="000E7B43" w:rsidR="00AA4562">
        <w:t xml:space="preserve">Act </w:t>
      </w:r>
      <w:r w:rsidRPr="000E7B43">
        <w:t>d</w:t>
      </w:r>
      <w:r w:rsidRPr="000E7B43" w:rsidR="00AA4562">
        <w:t>id</w:t>
      </w:r>
      <w:r w:rsidRPr="000E7B43">
        <w:t xml:space="preserve"> not cover claims for damage incurred </w:t>
      </w:r>
      <w:r w:rsidRPr="000E7B43" w:rsidR="00AA4562">
        <w:t xml:space="preserve">during the insolvency </w:t>
      </w:r>
      <w:r w:rsidRPr="000E7B43" w:rsidR="00734FA8">
        <w:t>procedure</w:t>
      </w:r>
      <w:r w:rsidRPr="000E7B43" w:rsidR="00AA4562">
        <w:t>. The courts also held that</w:t>
      </w:r>
      <w:r w:rsidRPr="000E7B43">
        <w:t xml:space="preserve"> it was impossible to repay the applicant the </w:t>
      </w:r>
      <w:r w:rsidRPr="000E7B43" w:rsidR="00AA4562">
        <w:t>original award</w:t>
      </w:r>
      <w:r w:rsidRPr="000E7B43" w:rsidR="000B55E8">
        <w:t>, on account of the bank</w:t>
      </w:r>
      <w:r w:rsidR="004D55EA">
        <w:t>’</w:t>
      </w:r>
      <w:r w:rsidRPr="000E7B43" w:rsidR="000B55E8">
        <w:t xml:space="preserve">s </w:t>
      </w:r>
      <w:r w:rsidRPr="000E7B43">
        <w:t xml:space="preserve">lack of assets, </w:t>
      </w:r>
      <w:r w:rsidRPr="000E7B43" w:rsidR="00736210">
        <w:t xml:space="preserve">but </w:t>
      </w:r>
      <w:r w:rsidRPr="000E7B43" w:rsidR="008F7550">
        <w:t xml:space="preserve">that </w:t>
      </w:r>
      <w:r w:rsidRPr="000E7B43" w:rsidR="00736210">
        <w:t xml:space="preserve">this </w:t>
      </w:r>
      <w:r w:rsidRPr="000E7B43">
        <w:t xml:space="preserve">would subsequently </w:t>
      </w:r>
      <w:r w:rsidRPr="000E7B43" w:rsidR="00736210">
        <w:t xml:space="preserve">be </w:t>
      </w:r>
      <w:r w:rsidRPr="000E7B43">
        <w:t xml:space="preserve">possible </w:t>
      </w:r>
      <w:r w:rsidRPr="000E7B43" w:rsidR="008F7550">
        <w:t xml:space="preserve">if and when </w:t>
      </w:r>
      <w:r w:rsidRPr="000E7B43">
        <w:t>additional assets bec</w:t>
      </w:r>
      <w:r w:rsidRPr="000E7B43" w:rsidR="000B55E8">
        <w:t>a</w:t>
      </w:r>
      <w:r w:rsidRPr="000E7B43">
        <w:t>me available.</w:t>
      </w:r>
      <w:r w:rsidRPr="000E7B43" w:rsidR="00AA4562">
        <w:t xml:space="preserve"> T</w:t>
      </w:r>
      <w:r w:rsidRPr="000E7B43">
        <w:t>he applicant</w:t>
      </w:r>
      <w:r w:rsidR="004D55EA">
        <w:t>’</w:t>
      </w:r>
      <w:r w:rsidRPr="000E7B43">
        <w:t xml:space="preserve">s additional claims for compensation for </w:t>
      </w:r>
      <w:r w:rsidRPr="000E7B43" w:rsidR="00736210">
        <w:t>mental distress</w:t>
      </w:r>
      <w:r w:rsidRPr="000E7B43">
        <w:t xml:space="preserve"> and loss of time were dismissed on the merits, whereas </w:t>
      </w:r>
      <w:r w:rsidRPr="000E7B43" w:rsidR="008F7550">
        <w:t>his</w:t>
      </w:r>
      <w:r w:rsidRPr="000E7B43">
        <w:t xml:space="preserve"> claim </w:t>
      </w:r>
      <w:r w:rsidRPr="000E7B43" w:rsidR="000B55E8">
        <w:t xml:space="preserve">in respect of the </w:t>
      </w:r>
      <w:r w:rsidRPr="000E7B43">
        <w:t>award</w:t>
      </w:r>
      <w:r w:rsidRPr="000E7B43" w:rsidR="000B55E8">
        <w:t xml:space="preserve"> </w:t>
      </w:r>
      <w:r w:rsidRPr="000E7B43">
        <w:t>by the courts of general jurisdiction was dismissed on procedural grounds.</w:t>
      </w:r>
    </w:p>
    <w:p w:rsidRPr="000E7B43" w:rsidR="00AA4562" w:rsidP="00697A1D" w:rsidRDefault="00AA4562">
      <w:pPr>
        <w:pStyle w:val="JuPara"/>
      </w:pPr>
      <w:r w:rsidRPr="000E7B43">
        <w:fldChar w:fldCharType="begin"/>
      </w:r>
      <w:r w:rsidRPr="000E7B43">
        <w:instrText xml:space="preserve"> SEQ level0 \*arabic </w:instrText>
      </w:r>
      <w:r w:rsidRPr="000E7B43">
        <w:fldChar w:fldCharType="separate"/>
      </w:r>
      <w:r w:rsidR="00646477">
        <w:rPr>
          <w:noProof/>
        </w:rPr>
        <w:t>87</w:t>
      </w:r>
      <w:r w:rsidRPr="000E7B43">
        <w:fldChar w:fldCharType="end"/>
      </w:r>
      <w:r w:rsidRPr="000E7B43">
        <w:t>.  A</w:t>
      </w:r>
      <w:r w:rsidRPr="000E7B43" w:rsidR="00255234">
        <w:t xml:space="preserve">t the time the applicant </w:t>
      </w:r>
      <w:r w:rsidRPr="000E7B43" w:rsidR="000B55E8">
        <w:t xml:space="preserve">was entitled </w:t>
      </w:r>
      <w:r w:rsidRPr="000E7B43" w:rsidR="00255234">
        <w:t xml:space="preserve">to appeal against unlawful actions of the liquidator to the </w:t>
      </w:r>
      <w:r w:rsidRPr="000E7B43" w:rsidR="000B55E8">
        <w:t>c</w:t>
      </w:r>
      <w:r w:rsidRPr="000E7B43" w:rsidR="00255234">
        <w:t xml:space="preserve">ommercial court under </w:t>
      </w:r>
      <w:r w:rsidRPr="000E7B43" w:rsidR="000B55E8">
        <w:t>section</w:t>
      </w:r>
      <w:r w:rsidR="00697A1D">
        <w:t xml:space="preserve"> </w:t>
      </w:r>
      <w:r w:rsidRPr="000E7B43" w:rsidR="00255234">
        <w:t>21 of the</w:t>
      </w:r>
      <w:r w:rsidRPr="000E7B43">
        <w:t xml:space="preserve"> </w:t>
      </w:r>
      <w:r w:rsidRPr="000E7B43" w:rsidR="00255234">
        <w:t>199</w:t>
      </w:r>
      <w:r w:rsidRPr="000E7B43" w:rsidR="00F44066">
        <w:t>8</w:t>
      </w:r>
      <w:r w:rsidRPr="000E7B43" w:rsidR="00255234">
        <w:t xml:space="preserve"> </w:t>
      </w:r>
      <w:r w:rsidRPr="000E7B43" w:rsidR="00F44066">
        <w:t xml:space="preserve">Insolvency </w:t>
      </w:r>
      <w:r w:rsidRPr="000E7B43" w:rsidR="00255234">
        <w:t xml:space="preserve">Act. </w:t>
      </w:r>
      <w:r w:rsidRPr="000E7B43">
        <w:t>T</w:t>
      </w:r>
      <w:r w:rsidRPr="000E7B43" w:rsidR="00255234">
        <w:t>he domestic courts considered the applicant</w:t>
      </w:r>
      <w:r w:rsidR="004D55EA">
        <w:t>’</w:t>
      </w:r>
      <w:r w:rsidRPr="000E7B43" w:rsidR="00255234">
        <w:t>s complaints on the merits</w:t>
      </w:r>
      <w:r w:rsidRPr="000E7B43" w:rsidR="000B55E8">
        <w:t xml:space="preserve">; this </w:t>
      </w:r>
      <w:r w:rsidRPr="000E7B43" w:rsidR="00255234">
        <w:t>support</w:t>
      </w:r>
      <w:r w:rsidRPr="000E7B43" w:rsidR="000B55E8">
        <w:t xml:space="preserve">ed </w:t>
      </w:r>
      <w:r w:rsidRPr="000E7B43" w:rsidR="00255234">
        <w:t>the applicant</w:t>
      </w:r>
      <w:r w:rsidR="004D55EA">
        <w:t>’</w:t>
      </w:r>
      <w:r w:rsidRPr="000E7B43" w:rsidR="00255234">
        <w:t xml:space="preserve">s submission that he </w:t>
      </w:r>
      <w:r w:rsidRPr="000E7B43" w:rsidR="00736210">
        <w:t xml:space="preserve">had </w:t>
      </w:r>
      <w:r w:rsidRPr="000E7B43" w:rsidR="00255234">
        <w:t>used an appropriate remedy in this situation. A</w:t>
      </w:r>
      <w:r w:rsidRPr="000E7B43" w:rsidR="00CE5632">
        <w:t>s to the Government</w:t>
      </w:r>
      <w:r w:rsidR="004D55EA">
        <w:t>’</w:t>
      </w:r>
      <w:r w:rsidRPr="000E7B43" w:rsidR="00CE5632">
        <w:t xml:space="preserve">s reference to </w:t>
      </w:r>
      <w:r w:rsidRPr="000E7B43" w:rsidR="00255234">
        <w:t xml:space="preserve">the </w:t>
      </w:r>
      <w:smartTag w:uri="urn:schemas-microsoft-com:office:smarttags" w:element="Street">
        <w:smartTag w:uri="urn:schemas-microsoft-com:office:smarttags" w:element="address">
          <w:r w:rsidR="00255234" w:rsidRPr="000E7B43">
            <w:t>Constitutional Court</w:t>
          </w:r>
        </w:smartTag>
      </w:smartTag>
      <w:r w:rsidRPr="000E7B43" w:rsidR="00255234">
        <w:t xml:space="preserve"> judgment of 12 March 2001</w:t>
      </w:r>
      <w:r w:rsidRPr="000E7B43" w:rsidR="00CE5632">
        <w:t>,</w:t>
      </w:r>
      <w:r w:rsidRPr="000E7B43" w:rsidR="00255234">
        <w:t xml:space="preserve"> the applicant </w:t>
      </w:r>
      <w:r w:rsidRPr="000E7B43" w:rsidR="00CE5632">
        <w:t xml:space="preserve">noted that, according to the </w:t>
      </w:r>
      <w:smartTag w:uri="urn:schemas-microsoft-com:office:smarttags" w:element="Street">
        <w:smartTag w:uri="urn:schemas-microsoft-com:office:smarttags" w:element="address">
          <w:r w:rsidR="00CE5632" w:rsidRPr="000E7B43">
            <w:t>Constitutional Court</w:t>
          </w:r>
        </w:smartTag>
      </w:smartTag>
      <w:r w:rsidRPr="000E7B43" w:rsidR="00CE5632">
        <w:t xml:space="preserve">, a creditor </w:t>
      </w:r>
      <w:r w:rsidRPr="000E7B43" w:rsidR="00255234">
        <w:t>had a right to appeal to the court of general jurisdiction “</w:t>
      </w:r>
      <w:r w:rsidRPr="000E7B43">
        <w:t>if</w:t>
      </w:r>
      <w:r w:rsidRPr="000E7B43" w:rsidR="00255234">
        <w:t xml:space="preserve"> the commercial court refused to examine a complaint on</w:t>
      </w:r>
      <w:r w:rsidRPr="000E7B43">
        <w:t xml:space="preserve"> the grounds that it </w:t>
      </w:r>
      <w:r w:rsidRPr="000E7B43" w:rsidR="000B55E8">
        <w:t xml:space="preserve">[did] </w:t>
      </w:r>
      <w:r w:rsidRPr="000E7B43">
        <w:t>not have jurisdiction”. However, in the current case the commercial courts did not refuse to consider the applicant</w:t>
      </w:r>
      <w:r w:rsidR="004D55EA">
        <w:t>’</w:t>
      </w:r>
      <w:r w:rsidRPr="000E7B43">
        <w:t xml:space="preserve">s complaints on the ground of </w:t>
      </w:r>
      <w:r w:rsidRPr="000E7B43" w:rsidR="00736210">
        <w:t xml:space="preserve">a </w:t>
      </w:r>
      <w:r w:rsidRPr="000E7B43">
        <w:t xml:space="preserve">lack of jurisdiction. The 2001 judgment of the </w:t>
      </w:r>
      <w:smartTag w:uri="urn:schemas-microsoft-com:office:smarttags" w:element="Street">
        <w:smartTag w:uri="urn:schemas-microsoft-com:office:smarttags" w:element="address">
          <w:r w:rsidRPr="000E7B43">
            <w:t>Constitutional Court</w:t>
          </w:r>
        </w:smartTag>
      </w:smartTag>
      <w:r w:rsidRPr="000E7B43">
        <w:t xml:space="preserve"> opened </w:t>
      </w:r>
      <w:r w:rsidRPr="000E7B43" w:rsidR="000B55E8">
        <w:t xml:space="preserve">the </w:t>
      </w:r>
      <w:r w:rsidRPr="000E7B43">
        <w:t xml:space="preserve">possibility </w:t>
      </w:r>
      <w:r w:rsidRPr="000E7B43" w:rsidR="000B55E8">
        <w:t xml:space="preserve">of </w:t>
      </w:r>
      <w:r w:rsidRPr="000E7B43">
        <w:t>seek</w:t>
      </w:r>
      <w:r w:rsidRPr="000E7B43" w:rsidR="000B55E8">
        <w:t>ing</w:t>
      </w:r>
      <w:r w:rsidRPr="000E7B43">
        <w:t xml:space="preserve"> a remedy in the courts of general jurisdiction but did not exclude the </w:t>
      </w:r>
      <w:r w:rsidRPr="000E7B43" w:rsidR="000B55E8">
        <w:t>creditors</w:t>
      </w:r>
      <w:r w:rsidR="004D55EA">
        <w:t>’</w:t>
      </w:r>
      <w:r w:rsidRPr="000E7B43" w:rsidR="000B55E8">
        <w:t xml:space="preserve"> </w:t>
      </w:r>
      <w:r w:rsidRPr="000E7B43">
        <w:t xml:space="preserve">right to challenge </w:t>
      </w:r>
      <w:r w:rsidRPr="000E7B43" w:rsidR="000B55E8">
        <w:t>the liquidator</w:t>
      </w:r>
      <w:r w:rsidR="004D55EA">
        <w:t>’</w:t>
      </w:r>
      <w:r w:rsidRPr="000E7B43" w:rsidR="000B55E8">
        <w:t xml:space="preserve">s </w:t>
      </w:r>
      <w:r w:rsidRPr="000E7B43">
        <w:t xml:space="preserve">decisions before the commercial courts. Only in 2001 was the “jurisdictional” ground raised under the “supervisory review” procedure, and all the previous decisions of </w:t>
      </w:r>
      <w:r w:rsidRPr="000E7B43" w:rsidR="000B55E8">
        <w:t xml:space="preserve">the </w:t>
      </w:r>
      <w:r w:rsidRPr="000E7B43">
        <w:t xml:space="preserve">commercial courts (of 4 February, 31 March and 9 June 1999) were annulled. </w:t>
      </w:r>
      <w:r w:rsidRPr="000E7B43" w:rsidR="00CE5632">
        <w:t>T</w:t>
      </w:r>
      <w:r w:rsidRPr="000E7B43">
        <w:t>h</w:t>
      </w:r>
      <w:r w:rsidRPr="000E7B43" w:rsidR="00CE5632">
        <w:t>at procedure itself raised</w:t>
      </w:r>
      <w:r w:rsidRPr="000E7B43">
        <w:t xml:space="preserve"> serious issues regarding the principle of legal certainty</w:t>
      </w:r>
      <w:r w:rsidRPr="000E7B43" w:rsidR="000B55E8">
        <w:t>,</w:t>
      </w:r>
      <w:r w:rsidRPr="000E7B43">
        <w:t xml:space="preserve"> as </w:t>
      </w:r>
      <w:r w:rsidRPr="000E7B43" w:rsidR="00CE5632">
        <w:t xml:space="preserve">held </w:t>
      </w:r>
      <w:r w:rsidRPr="000E7B43">
        <w:t>by the Court on numerous occasions.</w:t>
      </w:r>
    </w:p>
    <w:p w:rsidRPr="000E7B43" w:rsidR="00255234" w:rsidP="00697A1D" w:rsidRDefault="00FB0E6E">
      <w:pPr>
        <w:pStyle w:val="JuPara"/>
      </w:pPr>
      <w:r w:rsidRPr="000E7B43">
        <w:fldChar w:fldCharType="begin"/>
      </w:r>
      <w:r w:rsidRPr="000E7B43">
        <w:instrText xml:space="preserve"> SEQ level0 \*arabic </w:instrText>
      </w:r>
      <w:r w:rsidRPr="000E7B43">
        <w:fldChar w:fldCharType="separate"/>
      </w:r>
      <w:r w:rsidR="00646477">
        <w:rPr>
          <w:noProof/>
        </w:rPr>
        <w:t>88</w:t>
      </w:r>
      <w:r w:rsidRPr="000E7B43">
        <w:fldChar w:fldCharType="end"/>
      </w:r>
      <w:r w:rsidRPr="000E7B43">
        <w:t>.  </w:t>
      </w:r>
      <w:r w:rsidRPr="000E7B43" w:rsidR="00AA4562">
        <w:t>The applicant acknowledge</w:t>
      </w:r>
      <w:r w:rsidRPr="000E7B43" w:rsidR="000B55E8">
        <w:t>d</w:t>
      </w:r>
      <w:r w:rsidRPr="000E7B43" w:rsidR="00AA4562">
        <w:t xml:space="preserve"> that in theory he could also have sought </w:t>
      </w:r>
      <w:r w:rsidRPr="000E7B43" w:rsidR="000B55E8">
        <w:t xml:space="preserve">a </w:t>
      </w:r>
      <w:r w:rsidRPr="000E7B43" w:rsidR="00AA4562">
        <w:t>remedy in the courts of general jurisdiction against the liquidator</w:t>
      </w:r>
      <w:r w:rsidR="004D55EA">
        <w:t>’</w:t>
      </w:r>
      <w:r w:rsidRPr="000E7B43" w:rsidR="00AA4562">
        <w:t xml:space="preserve">s unprofessional conduct in discharging his duties; however, the annulment of the enforceable judgments issued by the commercial courts made the “general jurisdiction” remedy illusory. </w:t>
      </w:r>
      <w:r w:rsidRPr="000E7B43" w:rsidR="000B55E8">
        <w:t xml:space="preserve">For that reason, </w:t>
      </w:r>
      <w:r w:rsidRPr="000E7B43" w:rsidR="00AA4562">
        <w:t xml:space="preserve">he did not seek to use the latter remedy, and could not be required to do so. Moreover, as the Chamber </w:t>
      </w:r>
      <w:r w:rsidRPr="000E7B43" w:rsidR="00736210">
        <w:t xml:space="preserve">had </w:t>
      </w:r>
      <w:r w:rsidRPr="000E7B43" w:rsidR="00AA4562">
        <w:t>noted, the applicant used the courts of general jurisdiction for his initial complaint to the courts</w:t>
      </w:r>
      <w:r w:rsidRPr="000E7B43" w:rsidR="008F7550">
        <w:t>,</w:t>
      </w:r>
      <w:r w:rsidRPr="000E7B43" w:rsidR="00AA4562">
        <w:t xml:space="preserve"> prior to the opening of </w:t>
      </w:r>
      <w:r w:rsidRPr="000E7B43" w:rsidR="000B55E8">
        <w:t xml:space="preserve">the </w:t>
      </w:r>
      <w:r w:rsidRPr="000E7B43" w:rsidR="00AA4562">
        <w:t xml:space="preserve">insolvency </w:t>
      </w:r>
      <w:r w:rsidRPr="000E7B43" w:rsidR="00734FA8">
        <w:t>procedure</w:t>
      </w:r>
      <w:r w:rsidRPr="000E7B43" w:rsidR="000B55E8">
        <w:t>,</w:t>
      </w:r>
      <w:r w:rsidRPr="000E7B43" w:rsidR="00AA4562">
        <w:t xml:space="preserve"> but the </w:t>
      </w:r>
      <w:r w:rsidRPr="000E7B43" w:rsidR="00736210">
        <w:t xml:space="preserve">award of </w:t>
      </w:r>
      <w:r w:rsidRPr="000E7B43" w:rsidR="00AA4562">
        <w:t>compensation to him (by the decisions of 20</w:t>
      </w:r>
      <w:r w:rsidRPr="000E7B43" w:rsidR="000B55E8">
        <w:t> </w:t>
      </w:r>
      <w:r w:rsidRPr="000E7B43" w:rsidR="00AA4562">
        <w:t>February 1995 and 5 April 1996) was never enforced.</w:t>
      </w:r>
    </w:p>
    <w:p w:rsidRPr="000E7B43" w:rsidR="00255234" w:rsidP="00C87D50" w:rsidRDefault="00A40580">
      <w:pPr>
        <w:pStyle w:val="JuHA"/>
        <w:outlineLvl w:val="1"/>
      </w:pPr>
      <w:r w:rsidRPr="000E7B43">
        <w:t>D</w:t>
      </w:r>
      <w:r w:rsidRPr="000E7B43" w:rsidR="00FB0E6E">
        <w:t>.</w:t>
      </w:r>
      <w:r w:rsidRPr="000E7B43" w:rsidR="005006B0">
        <w:t>  </w:t>
      </w:r>
      <w:r w:rsidRPr="000E7B43" w:rsidR="00FB0E6E">
        <w:t>The Court</w:t>
      </w:r>
      <w:r w:rsidR="004D55EA">
        <w:t>’</w:t>
      </w:r>
      <w:r w:rsidRPr="000E7B43" w:rsidR="00FB0E6E">
        <w:t>s analysis</w:t>
      </w:r>
    </w:p>
    <w:p w:rsidRPr="000E7B43" w:rsidR="0009142F" w:rsidP="00A40580" w:rsidRDefault="00A40580">
      <w:pPr>
        <w:pStyle w:val="JuPara"/>
      </w:pPr>
      <w:r w:rsidRPr="000E7B43">
        <w:fldChar w:fldCharType="begin"/>
      </w:r>
      <w:r w:rsidRPr="000E7B43">
        <w:instrText xml:space="preserve"> SEQ level0 \*arabic </w:instrText>
      </w:r>
      <w:r w:rsidRPr="000E7B43">
        <w:fldChar w:fldCharType="separate"/>
      </w:r>
      <w:r w:rsidR="00646477">
        <w:rPr>
          <w:noProof/>
        </w:rPr>
        <w:t>89</w:t>
      </w:r>
      <w:r w:rsidRPr="000E7B43">
        <w:fldChar w:fldCharType="end"/>
      </w:r>
      <w:r w:rsidRPr="000E7B43">
        <w:t xml:space="preserve">.  At the outset, the Court will </w:t>
      </w:r>
      <w:r w:rsidRPr="000E7B43" w:rsidR="005175A7">
        <w:t xml:space="preserve">briefly </w:t>
      </w:r>
      <w:r w:rsidRPr="000E7B43">
        <w:t>outline the factual and legal elements which raise no controversy between the parties.</w:t>
      </w:r>
      <w:r w:rsidRPr="000E7B43" w:rsidR="005175A7">
        <w:t xml:space="preserve"> </w:t>
      </w:r>
      <w:r w:rsidRPr="000E7B43">
        <w:t>First,</w:t>
      </w:r>
      <w:r w:rsidRPr="000E7B43" w:rsidR="005175A7">
        <w:t xml:space="preserve"> </w:t>
      </w:r>
      <w:r w:rsidRPr="000E7B43">
        <w:t>the Government acknowledged that the 1995 court award had amounted to the applicant</w:t>
      </w:r>
      <w:r w:rsidR="004D55EA">
        <w:t>’</w:t>
      </w:r>
      <w:r w:rsidRPr="000E7B43">
        <w:t>s “possession” within the meaning of Article 1 of Protocol No. 1. Second</w:t>
      </w:r>
      <w:r w:rsidRPr="000E7B43" w:rsidR="008F7550">
        <w:t>ly</w:t>
      </w:r>
      <w:r w:rsidRPr="000E7B43">
        <w:t>, the Government agreed with the applicant that the liquidator had acted unlawfully in that the assets of the bank</w:t>
      </w:r>
      <w:r w:rsidRPr="000E7B43" w:rsidR="00736210">
        <w:t>,</w:t>
      </w:r>
      <w:r w:rsidRPr="000E7B43">
        <w:t xml:space="preserve"> which should normally have been distributed evenly amongst the first-</w:t>
      </w:r>
      <w:r w:rsidRPr="000E7B43" w:rsidR="0011688C">
        <w:t>class</w:t>
      </w:r>
      <w:r w:rsidRPr="000E7B43">
        <w:t xml:space="preserve"> creditors</w:t>
      </w:r>
      <w:r w:rsidRPr="000E7B43" w:rsidR="00736210">
        <w:t>, had been</w:t>
      </w:r>
      <w:r w:rsidRPr="000E7B43">
        <w:t xml:space="preserve"> used for full reimbursement of </w:t>
      </w:r>
      <w:r w:rsidRPr="000E7B43" w:rsidR="008F7550">
        <w:t xml:space="preserve">certain </w:t>
      </w:r>
      <w:r w:rsidRPr="000E7B43">
        <w:t>“privileged” creditors. Third</w:t>
      </w:r>
      <w:r w:rsidRPr="000E7B43" w:rsidR="008F7550">
        <w:t>ly</w:t>
      </w:r>
      <w:r w:rsidRPr="000E7B43">
        <w:t>, the Government agreed that, as a result of such distribution of funds, other first-</w:t>
      </w:r>
      <w:r w:rsidRPr="000E7B43" w:rsidR="0011688C">
        <w:t>class</w:t>
      </w:r>
      <w:r w:rsidRPr="000E7B43">
        <w:t xml:space="preserve"> creditors of the bank, the applicant included, had received much less than they </w:t>
      </w:r>
      <w:r w:rsidRPr="000E7B43" w:rsidR="00736210">
        <w:t xml:space="preserve">could </w:t>
      </w:r>
      <w:r w:rsidRPr="000E7B43">
        <w:t xml:space="preserve">legitimately </w:t>
      </w:r>
      <w:r w:rsidRPr="000E7B43" w:rsidR="00736210">
        <w:t xml:space="preserve">have </w:t>
      </w:r>
      <w:r w:rsidRPr="000E7B43">
        <w:t>expected to receive, given the bank</w:t>
      </w:r>
      <w:r w:rsidR="004D55EA">
        <w:t>’</w:t>
      </w:r>
      <w:r w:rsidRPr="000E7B43">
        <w:t>s financial situation.</w:t>
      </w:r>
    </w:p>
    <w:p w:rsidRPr="000E7B43" w:rsidR="00A40580" w:rsidP="00A40580" w:rsidRDefault="0009142F">
      <w:pPr>
        <w:pStyle w:val="JuPara"/>
        <w:rPr>
          <w:lang w:eastAsia="en-US"/>
        </w:rPr>
      </w:pPr>
      <w:r w:rsidRPr="000E7B43">
        <w:fldChar w:fldCharType="begin"/>
      </w:r>
      <w:r w:rsidRPr="000E7B43">
        <w:instrText xml:space="preserve"> SEQ level0 \*arabic </w:instrText>
      </w:r>
      <w:r w:rsidRPr="000E7B43">
        <w:fldChar w:fldCharType="separate"/>
      </w:r>
      <w:r w:rsidR="00646477">
        <w:rPr>
          <w:noProof/>
        </w:rPr>
        <w:t>90</w:t>
      </w:r>
      <w:r w:rsidRPr="000E7B43">
        <w:fldChar w:fldCharType="end"/>
      </w:r>
      <w:r w:rsidRPr="000E7B43">
        <w:t>.  </w:t>
      </w:r>
      <w:r w:rsidRPr="000E7B43" w:rsidR="00A40580">
        <w:t xml:space="preserve">The Court </w:t>
      </w:r>
      <w:r w:rsidRPr="000E7B43">
        <w:t xml:space="preserve">does not see any reason to disagree with the parties on the above points. </w:t>
      </w:r>
      <w:r w:rsidRPr="000E7B43" w:rsidR="006534D9">
        <w:t xml:space="preserve">It </w:t>
      </w:r>
      <w:r w:rsidRPr="000E7B43" w:rsidR="00A40580">
        <w:t xml:space="preserve">reiterates that a pecuniary claim supported by a final judicial decision (often referred to in </w:t>
      </w:r>
      <w:r w:rsidRPr="000E7B43" w:rsidR="00B61F6F">
        <w:t>its</w:t>
      </w:r>
      <w:r w:rsidRPr="000E7B43" w:rsidR="00A40580">
        <w:t xml:space="preserve"> case-law as “a judgment debt”) ha</w:t>
      </w:r>
      <w:r w:rsidRPr="000E7B43" w:rsidR="00B61F6F">
        <w:t>s</w:t>
      </w:r>
      <w:r w:rsidRPr="000E7B43" w:rsidR="00A40580">
        <w:t xml:space="preserve"> </w:t>
      </w:r>
      <w:r w:rsidRPr="000E7B43" w:rsidR="0004271B">
        <w:t>always</w:t>
      </w:r>
      <w:r w:rsidRPr="000E7B43" w:rsidR="00A40580">
        <w:t xml:space="preserve"> </w:t>
      </w:r>
      <w:r w:rsidRPr="000E7B43" w:rsidR="00B61F6F">
        <w:t xml:space="preserve">been </w:t>
      </w:r>
      <w:r w:rsidRPr="000E7B43" w:rsidR="00A40580">
        <w:t>regarded by the Court as a “possession” within the meaning of Article 1 of Protocol</w:t>
      </w:r>
      <w:r w:rsidR="00697A1D">
        <w:t xml:space="preserve"> </w:t>
      </w:r>
      <w:r w:rsidRPr="000E7B43" w:rsidR="00A40580">
        <w:t xml:space="preserve">No. 1 to the Convention (see </w:t>
      </w:r>
      <w:r w:rsidRPr="000E7B43" w:rsidR="00A40580">
        <w:rPr>
          <w:i/>
          <w:lang w:eastAsia="en-US"/>
        </w:rPr>
        <w:t xml:space="preserve">Burdov v. </w:t>
      </w:r>
      <w:smartTag w:uri="urn:schemas-microsoft-com:office:smarttags" w:element="country-region">
        <w:smartTag w:uri="urn:schemas-microsoft-com:office:smarttags" w:element="place">
          <w:r w:rsidR="00A40580" w:rsidRPr="000E7B43">
            <w:rPr>
              <w:i/>
              <w:lang w:eastAsia="en-US"/>
            </w:rPr>
            <w:t>Russia</w:t>
          </w:r>
        </w:smartTag>
      </w:smartTag>
      <w:r w:rsidRPr="000E7B43" w:rsidR="00A40580">
        <w:rPr>
          <w:lang w:eastAsia="en-US"/>
        </w:rPr>
        <w:t>, no. 59498/00, § 40, ECHR 2002</w:t>
      </w:r>
      <w:r w:rsidRPr="000E7B43" w:rsidR="00A40580">
        <w:rPr>
          <w:lang w:eastAsia="en-US"/>
        </w:rPr>
        <w:noBreakHyphen/>
        <w:t xml:space="preserve">III, and </w:t>
      </w:r>
      <w:r w:rsidRPr="00697A1D" w:rsidR="00A40580">
        <w:rPr>
          <w:i/>
        </w:rPr>
        <w:t>Stran Greek Refineries and Stratis Andreadis v. Greece</w:t>
      </w:r>
      <w:r w:rsidRPr="000E7B43" w:rsidR="00A40580">
        <w:t>, 9</w:t>
      </w:r>
      <w:r w:rsidR="00697A1D">
        <w:t xml:space="preserve"> </w:t>
      </w:r>
      <w:r w:rsidRPr="000E7B43" w:rsidR="00A40580">
        <w:t xml:space="preserve">December 1994, § 59, Series A no. 301-B). Indeed, </w:t>
      </w:r>
      <w:r w:rsidRPr="000E7B43">
        <w:t xml:space="preserve">where the debtor is a private </w:t>
      </w:r>
      <w:r w:rsidRPr="000E7B43" w:rsidR="005175A7">
        <w:t xml:space="preserve">person or </w:t>
      </w:r>
      <w:r w:rsidRPr="000E7B43" w:rsidR="00DB404C">
        <w:t>company</w:t>
      </w:r>
      <w:r w:rsidRPr="000E7B43" w:rsidR="00736210">
        <w:t>,</w:t>
      </w:r>
      <w:r w:rsidRPr="000E7B43">
        <w:t xml:space="preserve"> the </w:t>
      </w:r>
      <w:r w:rsidRPr="000E7B43" w:rsidR="0004271B">
        <w:t xml:space="preserve">pecuniary </w:t>
      </w:r>
      <w:r w:rsidRPr="000E7B43">
        <w:t xml:space="preserve">claim, even supported by a court judgment, </w:t>
      </w:r>
      <w:r w:rsidRPr="000E7B43" w:rsidR="00A40580">
        <w:t xml:space="preserve">is less certain, because its enforceability largely depends on the solvency of the debtor. As the Court has repeatedly held, “when the debtor is a private actor, </w:t>
      </w:r>
      <w:r w:rsidRPr="000E7B43" w:rsidR="00A30111">
        <w:t>...</w:t>
      </w:r>
      <w:r w:rsidRPr="000E7B43" w:rsidR="00A40580">
        <w:t xml:space="preserve"> the State is not, as a general rule, directly liable for debts of private actors and its obligations are limited to providing the necessary assistance to the creditor in the enforcement of the respective court awards, for example, through a bailiff service or bankruptcy procedures” (see, for example, </w:t>
      </w:r>
      <w:r w:rsidRPr="00697A1D" w:rsidR="00A40580">
        <w:rPr>
          <w:i/>
        </w:rPr>
        <w:t>Shestakov v. Russia</w:t>
      </w:r>
      <w:r w:rsidRPr="000E7B43" w:rsidR="00A40580">
        <w:t xml:space="preserve"> (dec.), no</w:t>
      </w:r>
      <w:r w:rsidR="00283A04">
        <w:t>. </w:t>
      </w:r>
      <w:r w:rsidRPr="000E7B43" w:rsidR="00A40580">
        <w:t xml:space="preserve">48757/99, 18 June 2002; </w:t>
      </w:r>
      <w:r w:rsidRPr="00697A1D" w:rsidR="00A40580">
        <w:rPr>
          <w:i/>
        </w:rPr>
        <w:t>Krivonogova v.</w:t>
      </w:r>
      <w:r w:rsidRPr="00697A1D" w:rsidR="00697A1D">
        <w:rPr>
          <w:i/>
        </w:rPr>
        <w:t xml:space="preserve"> </w:t>
      </w:r>
      <w:r w:rsidRPr="00697A1D" w:rsidR="00A40580">
        <w:rPr>
          <w:i/>
        </w:rPr>
        <w:t>Russia</w:t>
      </w:r>
      <w:r w:rsidRPr="000E7B43" w:rsidR="00A40580">
        <w:t xml:space="preserve"> (dec.), no.</w:t>
      </w:r>
      <w:r w:rsidR="00697A1D">
        <w:t xml:space="preserve"> </w:t>
      </w:r>
      <w:r w:rsidRPr="000E7B43" w:rsidR="00A40580">
        <w:t>74694/01, 1</w:t>
      </w:r>
      <w:r w:rsidRPr="000E7B43" w:rsidR="007315F6">
        <w:t> </w:t>
      </w:r>
      <w:r w:rsidRPr="000E7B43" w:rsidR="00A40580">
        <w:t xml:space="preserve">April 2004; and </w:t>
      </w:r>
      <w:r w:rsidRPr="00697A1D" w:rsidR="00A40580">
        <w:rPr>
          <w:i/>
        </w:rPr>
        <w:t>Kesyan v. Russia</w:t>
      </w:r>
      <w:r w:rsidRPr="000E7B43" w:rsidR="00A40580">
        <w:t>, no.</w:t>
      </w:r>
      <w:r w:rsidR="00697A1D">
        <w:t xml:space="preserve"> </w:t>
      </w:r>
      <w:r w:rsidRPr="000E7B43" w:rsidR="00A40580">
        <w:t xml:space="preserve">36496/02, 19 October 2006; see also </w:t>
      </w:r>
      <w:r w:rsidRPr="00697A1D" w:rsidR="00A40580">
        <w:rPr>
          <w:i/>
        </w:rPr>
        <w:t>Scollo v. Italy</w:t>
      </w:r>
      <w:r w:rsidRPr="000E7B43" w:rsidR="00A40580">
        <w:t>, 28 September 1995, Series A no.</w:t>
      </w:r>
      <w:r w:rsidR="00697A1D">
        <w:t xml:space="preserve"> </w:t>
      </w:r>
      <w:r w:rsidRPr="000E7B43" w:rsidR="00A40580">
        <w:t>315-C, §</w:t>
      </w:r>
      <w:r w:rsidR="00697A1D">
        <w:t xml:space="preserve"> </w:t>
      </w:r>
      <w:r w:rsidRPr="000E7B43" w:rsidR="00A40580">
        <w:t xml:space="preserve">44, and </w:t>
      </w:r>
      <w:r w:rsidRPr="00697A1D" w:rsidR="00A40580">
        <w:rPr>
          <w:i/>
        </w:rPr>
        <w:t>Fuklev v. Ukraine</w:t>
      </w:r>
      <w:r w:rsidRPr="000E7B43" w:rsidR="00A40580">
        <w:t>, no. 71186/01, § 84, 7 June 2005).</w:t>
      </w:r>
      <w:r w:rsidRPr="000E7B43">
        <w:t xml:space="preserve"> N</w:t>
      </w:r>
      <w:r w:rsidRPr="000E7B43" w:rsidR="005175A7">
        <w:t>onetheless</w:t>
      </w:r>
      <w:r w:rsidRPr="000E7B43">
        <w:t>,</w:t>
      </w:r>
      <w:r w:rsidRPr="000E7B43" w:rsidR="0004271B">
        <w:t xml:space="preserve"> such </w:t>
      </w:r>
      <w:r w:rsidRPr="000E7B43" w:rsidR="00DA2DEF">
        <w:t xml:space="preserve">pecuniary </w:t>
      </w:r>
      <w:r w:rsidRPr="000E7B43" w:rsidR="0004271B">
        <w:t>claim</w:t>
      </w:r>
      <w:r w:rsidRPr="000E7B43" w:rsidR="00DA2DEF">
        <w:t>s</w:t>
      </w:r>
      <w:r w:rsidRPr="000E7B43" w:rsidR="0004271B">
        <w:t xml:space="preserve"> may </w:t>
      </w:r>
      <w:r w:rsidRPr="000E7B43" w:rsidR="005175A7">
        <w:t>also</w:t>
      </w:r>
      <w:r w:rsidRPr="000E7B43" w:rsidR="0004271B">
        <w:t xml:space="preserve"> be characterised as “possession</w:t>
      </w:r>
      <w:r w:rsidRPr="000E7B43" w:rsidR="00DA2DEF">
        <w:t>s</w:t>
      </w:r>
      <w:r w:rsidRPr="000E7B43" w:rsidR="0004271B">
        <w:t xml:space="preserve">”. In </w:t>
      </w:r>
      <w:r w:rsidRPr="000E7B43" w:rsidR="0004271B">
        <w:rPr>
          <w:color w:val="000000"/>
        </w:rPr>
        <w:t xml:space="preserve">the case at hand </w:t>
      </w:r>
      <w:r w:rsidRPr="000E7B43" w:rsidR="00A40580">
        <w:rPr>
          <w:lang w:eastAsia="en-GB"/>
        </w:rPr>
        <w:t>the bank</w:t>
      </w:r>
      <w:r w:rsidR="004D55EA">
        <w:rPr>
          <w:lang w:eastAsia="en-GB"/>
        </w:rPr>
        <w:t>’</w:t>
      </w:r>
      <w:r w:rsidRPr="000E7B43" w:rsidR="00A40580">
        <w:rPr>
          <w:lang w:eastAsia="en-GB"/>
        </w:rPr>
        <w:t xml:space="preserve">s assets </w:t>
      </w:r>
      <w:r w:rsidRPr="000E7B43" w:rsidR="0004271B">
        <w:rPr>
          <w:lang w:eastAsia="en-GB"/>
        </w:rPr>
        <w:t xml:space="preserve">before their distribution </w:t>
      </w:r>
      <w:r w:rsidRPr="000E7B43" w:rsidR="00DA2DEF">
        <w:rPr>
          <w:lang w:eastAsia="en-GB"/>
        </w:rPr>
        <w:t xml:space="preserve">by the liquidator were </w:t>
      </w:r>
      <w:r w:rsidRPr="000E7B43" w:rsidR="00A40580">
        <w:rPr>
          <w:lang w:eastAsia="en-GB"/>
        </w:rPr>
        <w:t>sufficient to meet at least a substantial proportion of the applicant</w:t>
      </w:r>
      <w:r w:rsidR="004D55EA">
        <w:rPr>
          <w:lang w:eastAsia="en-GB"/>
        </w:rPr>
        <w:t>’</w:t>
      </w:r>
      <w:r w:rsidRPr="000E7B43" w:rsidR="00A40580">
        <w:rPr>
          <w:lang w:eastAsia="en-GB"/>
        </w:rPr>
        <w:t>s claims. T</w:t>
      </w:r>
      <w:r w:rsidRPr="000E7B43" w:rsidR="00A40580">
        <w:t>h</w:t>
      </w:r>
      <w:r w:rsidRPr="000E7B43" w:rsidR="0004271B">
        <w:t>erefore,</w:t>
      </w:r>
      <w:r w:rsidRPr="000E7B43" w:rsidR="00A40580">
        <w:t xml:space="preserve"> the </w:t>
      </w:r>
      <w:r w:rsidRPr="000E7B43" w:rsidR="0004271B">
        <w:t xml:space="preserve">1995 </w:t>
      </w:r>
      <w:r w:rsidRPr="000E7B43" w:rsidR="00A40580">
        <w:t xml:space="preserve">court award </w:t>
      </w:r>
      <w:r w:rsidRPr="000E7B43" w:rsidR="0004271B">
        <w:t xml:space="preserve">was at least partly recoverable. The applicant was </w:t>
      </w:r>
      <w:r w:rsidRPr="000E7B43" w:rsidR="0004271B">
        <w:rPr>
          <w:color w:val="000000"/>
        </w:rPr>
        <w:t xml:space="preserve">a creditor of the first </w:t>
      </w:r>
      <w:r w:rsidRPr="000E7B43" w:rsidR="0011688C">
        <w:rPr>
          <w:color w:val="000000"/>
        </w:rPr>
        <w:t>class</w:t>
      </w:r>
      <w:r w:rsidRPr="000E7B43" w:rsidR="0004271B">
        <w:rPr>
          <w:color w:val="000000"/>
        </w:rPr>
        <w:t xml:space="preserve"> and the bank</w:t>
      </w:r>
      <w:r w:rsidR="004D55EA">
        <w:rPr>
          <w:color w:val="000000"/>
        </w:rPr>
        <w:t>’</w:t>
      </w:r>
      <w:r w:rsidRPr="000E7B43" w:rsidR="0004271B">
        <w:rPr>
          <w:color w:val="000000"/>
        </w:rPr>
        <w:t xml:space="preserve">s obligations towards him should have been honoured accordingly. However, the money collected was distributed by the liquidator </w:t>
      </w:r>
      <w:r w:rsidRPr="000E7B43" w:rsidR="00DA2DEF">
        <w:rPr>
          <w:color w:val="000000"/>
        </w:rPr>
        <w:t xml:space="preserve">mostly </w:t>
      </w:r>
      <w:r w:rsidRPr="000E7B43" w:rsidR="0004271B">
        <w:rPr>
          <w:color w:val="000000"/>
        </w:rPr>
        <w:t xml:space="preserve">amongst </w:t>
      </w:r>
      <w:r w:rsidRPr="000E7B43" w:rsidR="004A7FD1">
        <w:rPr>
          <w:color w:val="000000"/>
        </w:rPr>
        <w:t xml:space="preserve">the </w:t>
      </w:r>
      <w:r w:rsidRPr="000E7B43" w:rsidR="0004271B">
        <w:rPr>
          <w:color w:val="000000"/>
        </w:rPr>
        <w:t xml:space="preserve">“privileged” creditors, </w:t>
      </w:r>
      <w:r w:rsidRPr="000E7B43" w:rsidR="006534D9">
        <w:rPr>
          <w:color w:val="000000"/>
        </w:rPr>
        <w:t xml:space="preserve">in breach of </w:t>
      </w:r>
      <w:r w:rsidRPr="000E7B43" w:rsidR="0004271B">
        <w:rPr>
          <w:color w:val="000000"/>
        </w:rPr>
        <w:t xml:space="preserve">the law. </w:t>
      </w:r>
      <w:r w:rsidRPr="000E7B43" w:rsidR="0004271B">
        <w:t xml:space="preserve">As a result of that unlawful action, a significant part of the original award was lost </w:t>
      </w:r>
      <w:r w:rsidRPr="000E7B43" w:rsidR="006534D9">
        <w:t xml:space="preserve">for </w:t>
      </w:r>
      <w:r w:rsidRPr="000E7B43" w:rsidR="0004271B">
        <w:t>the applicant</w:t>
      </w:r>
      <w:r w:rsidRPr="000E7B43" w:rsidR="000A022F">
        <w:t xml:space="preserve">. </w:t>
      </w:r>
      <w:r w:rsidRPr="000E7B43" w:rsidR="0004271B">
        <w:t xml:space="preserve">Such was the conclusion of the Chamber </w:t>
      </w:r>
      <w:r w:rsidRPr="000E7B43" w:rsidR="0004271B">
        <w:rPr>
          <w:lang w:eastAsia="en-GB"/>
        </w:rPr>
        <w:t xml:space="preserve">(see </w:t>
      </w:r>
      <w:r w:rsidRPr="000E7B43" w:rsidR="00736210">
        <w:rPr>
          <w:lang w:eastAsia="en-GB"/>
        </w:rPr>
        <w:t xml:space="preserve">paragraph </w:t>
      </w:r>
      <w:r w:rsidRPr="000E7B43" w:rsidR="0004271B">
        <w:rPr>
          <w:lang w:eastAsia="en-GB"/>
        </w:rPr>
        <w:t>53 of the judgment)</w:t>
      </w:r>
      <w:r w:rsidRPr="000E7B43" w:rsidR="0004271B">
        <w:t xml:space="preserve">, to which both parties fully subscribed, and the </w:t>
      </w:r>
      <w:r w:rsidRPr="000E7B43" w:rsidR="006534D9">
        <w:t xml:space="preserve">Grand Chamber </w:t>
      </w:r>
      <w:r w:rsidRPr="000E7B43" w:rsidR="0004271B">
        <w:t>does not see any reason to depart from that conclusion.</w:t>
      </w:r>
      <w:r w:rsidRPr="000E7B43" w:rsidR="00DA2DEF">
        <w:t xml:space="preserve"> It follows that </w:t>
      </w:r>
      <w:r w:rsidRPr="000E7B43" w:rsidR="0004271B">
        <w:t>the applicant has been deprived of his possessions by an unlawful act of the liquidator</w:t>
      </w:r>
      <w:r w:rsidRPr="000E7B43" w:rsidR="00DA2DEF">
        <w:t>.</w:t>
      </w:r>
    </w:p>
    <w:p w:rsidRPr="000E7B43" w:rsidR="00204670" w:rsidP="00004845" w:rsidRDefault="00204670">
      <w:pPr>
        <w:pStyle w:val="JuH1"/>
        <w:outlineLvl w:val="2"/>
      </w:pPr>
      <w:r w:rsidRPr="000E7B43">
        <w:t>1.</w:t>
      </w:r>
      <w:r w:rsidRPr="000E7B43" w:rsidR="005006B0">
        <w:t>  </w:t>
      </w:r>
      <w:r w:rsidRPr="000E7B43" w:rsidR="007F798E">
        <w:t>L</w:t>
      </w:r>
      <w:r w:rsidRPr="000E7B43" w:rsidR="00CF104D">
        <w:t>egal status of the liquidator</w:t>
      </w:r>
    </w:p>
    <w:p w:rsidR="004D55EA" w:rsidP="003E41A9" w:rsidRDefault="00FB0E6E">
      <w:pPr>
        <w:ind w:firstLine="284"/>
        <w:jc w:val="both"/>
      </w:pPr>
      <w:r w:rsidRPr="000E7B43">
        <w:fldChar w:fldCharType="begin"/>
      </w:r>
      <w:r w:rsidRPr="000E7B43">
        <w:instrText xml:space="preserve"> SEQ level0 \*arabic </w:instrText>
      </w:r>
      <w:r w:rsidRPr="000E7B43">
        <w:fldChar w:fldCharType="separate"/>
      </w:r>
      <w:r w:rsidR="00646477">
        <w:rPr>
          <w:noProof/>
        </w:rPr>
        <w:t>91</w:t>
      </w:r>
      <w:r w:rsidRPr="000E7B43">
        <w:fldChar w:fldCharType="end"/>
      </w:r>
      <w:r w:rsidRPr="000E7B43">
        <w:t>.  </w:t>
      </w:r>
      <w:r w:rsidRPr="000E7B43" w:rsidR="001548BC">
        <w:t xml:space="preserve">Before the Grand Chamber the Government </w:t>
      </w:r>
      <w:r w:rsidRPr="000E7B43" w:rsidR="00220DB5">
        <w:t xml:space="preserve">claimed </w:t>
      </w:r>
      <w:r w:rsidRPr="000E7B43" w:rsidR="001548BC">
        <w:t xml:space="preserve">that </w:t>
      </w:r>
      <w:r w:rsidRPr="000E7B43" w:rsidR="0063177D">
        <w:t xml:space="preserve">the Court </w:t>
      </w:r>
      <w:r w:rsidRPr="000E7B43" w:rsidR="001548BC">
        <w:t xml:space="preserve">had no </w:t>
      </w:r>
      <w:r w:rsidRPr="000E7B43" w:rsidR="00987ABB">
        <w:t>jurisdiction</w:t>
      </w:r>
      <w:r w:rsidRPr="000E7B43" w:rsidR="0063177D">
        <w:t xml:space="preserve"> </w:t>
      </w:r>
      <w:r w:rsidRPr="000E7B43" w:rsidR="0063177D">
        <w:rPr>
          <w:i/>
        </w:rPr>
        <w:t>ratione personae</w:t>
      </w:r>
      <w:r w:rsidRPr="000E7B43" w:rsidR="0063177D">
        <w:t xml:space="preserve"> to examine the </w:t>
      </w:r>
      <w:r w:rsidRPr="000E7B43" w:rsidR="001548BC">
        <w:t>applicant</w:t>
      </w:r>
      <w:r w:rsidR="004D55EA">
        <w:t>’</w:t>
      </w:r>
      <w:r w:rsidRPr="000E7B43" w:rsidR="001548BC">
        <w:t xml:space="preserve">s </w:t>
      </w:r>
      <w:r w:rsidRPr="000E7B43" w:rsidR="0063177D">
        <w:t xml:space="preserve">complaint about the </w:t>
      </w:r>
      <w:r w:rsidRPr="000E7B43" w:rsidR="001548BC">
        <w:t>liquidator</w:t>
      </w:r>
      <w:r w:rsidR="004D55EA">
        <w:t>’</w:t>
      </w:r>
      <w:r w:rsidRPr="000E7B43" w:rsidR="0063177D">
        <w:t>s actions</w:t>
      </w:r>
      <w:r w:rsidRPr="000E7B43" w:rsidR="001548BC">
        <w:t xml:space="preserve">, since the latter had acted as a </w:t>
      </w:r>
      <w:r w:rsidRPr="000E7B43" w:rsidR="00204C05">
        <w:t xml:space="preserve">private person and not as </w:t>
      </w:r>
      <w:r w:rsidRPr="000E7B43" w:rsidR="00736210">
        <w:t xml:space="preserve">a </w:t>
      </w:r>
      <w:r w:rsidRPr="000E7B43" w:rsidR="008610AC">
        <w:t>S</w:t>
      </w:r>
      <w:r w:rsidRPr="000E7B43" w:rsidR="00204C05">
        <w:t>tate agent</w:t>
      </w:r>
      <w:r w:rsidRPr="000E7B43" w:rsidR="006F65E4">
        <w:t xml:space="preserve">. </w:t>
      </w:r>
      <w:r w:rsidRPr="000E7B43" w:rsidR="00B96194">
        <w:t xml:space="preserve">The Court will address this </w:t>
      </w:r>
      <w:r w:rsidRPr="000E7B43" w:rsidR="00D83535">
        <w:t>issue</w:t>
      </w:r>
      <w:r w:rsidRPr="000E7B43" w:rsidR="000136D2">
        <w:t xml:space="preserve"> first.</w:t>
      </w:r>
    </w:p>
    <w:p w:rsidRPr="000E7B43" w:rsidR="00710C0C" w:rsidP="00710C0C" w:rsidRDefault="00E13BA0">
      <w:pPr>
        <w:pStyle w:val="JuHa0"/>
        <w:outlineLvl w:val="3"/>
      </w:pPr>
      <w:r w:rsidRPr="000E7B43">
        <w:t>(a)</w:t>
      </w:r>
      <w:r w:rsidRPr="000E7B43" w:rsidR="005006B0">
        <w:t>  </w:t>
      </w:r>
      <w:r w:rsidRPr="000E7B43" w:rsidR="00397778">
        <w:t>Court</w:t>
      </w:r>
      <w:r w:rsidR="004D55EA">
        <w:t>’</w:t>
      </w:r>
      <w:r w:rsidRPr="000E7B43" w:rsidR="00397778">
        <w:t>s case-law</w:t>
      </w:r>
    </w:p>
    <w:p w:rsidR="004D55EA" w:rsidP="004214BC" w:rsidRDefault="005175A7">
      <w:pPr>
        <w:pStyle w:val="JuPara"/>
        <w:rPr>
          <w:lang w:eastAsia="en-US"/>
        </w:rPr>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92</w:t>
      </w:r>
      <w:r w:rsidRPr="000E7B43">
        <w:rPr>
          <w:lang w:eastAsia="en-US"/>
        </w:rPr>
        <w:fldChar w:fldCharType="end"/>
      </w:r>
      <w:r w:rsidRPr="000E7B43">
        <w:rPr>
          <w:lang w:eastAsia="en-US"/>
        </w:rPr>
        <w:t>.  </w:t>
      </w:r>
      <w:r w:rsidRPr="000E7B43" w:rsidR="002F2374">
        <w:rPr>
          <w:lang w:eastAsia="en-US"/>
        </w:rPr>
        <w:t>The Court</w:t>
      </w:r>
      <w:r w:rsidRPr="000E7B43" w:rsidR="00736210">
        <w:rPr>
          <w:lang w:eastAsia="en-US"/>
        </w:rPr>
        <w:t xml:space="preserve"> has already ruled</w:t>
      </w:r>
      <w:r w:rsidRPr="000E7B43" w:rsidR="002F2374">
        <w:rPr>
          <w:lang w:eastAsia="en-US"/>
        </w:rPr>
        <w:t xml:space="preserve"> on t</w:t>
      </w:r>
      <w:r w:rsidRPr="000E7B43">
        <w:rPr>
          <w:lang w:eastAsia="en-US"/>
        </w:rPr>
        <w:t xml:space="preserve">he </w:t>
      </w:r>
      <w:r w:rsidRPr="000E7B43" w:rsidR="00166FA7">
        <w:rPr>
          <w:lang w:eastAsia="en-US"/>
        </w:rPr>
        <w:t xml:space="preserve">question whether </w:t>
      </w:r>
      <w:r w:rsidRPr="000E7B43" w:rsidR="002F2374">
        <w:rPr>
          <w:lang w:eastAsia="en-US"/>
        </w:rPr>
        <w:t>a State can</w:t>
      </w:r>
      <w:r w:rsidRPr="000E7B43" w:rsidR="007D6404">
        <w:rPr>
          <w:lang w:eastAsia="en-US"/>
        </w:rPr>
        <w:t xml:space="preserve"> be held responsible</w:t>
      </w:r>
      <w:r w:rsidRPr="000E7B43" w:rsidR="002F2374">
        <w:rPr>
          <w:lang w:eastAsia="en-US"/>
        </w:rPr>
        <w:t xml:space="preserve"> under the Convention </w:t>
      </w:r>
      <w:r w:rsidRPr="000E7B43" w:rsidR="00736210">
        <w:rPr>
          <w:lang w:eastAsia="en-US"/>
        </w:rPr>
        <w:t xml:space="preserve">on </w:t>
      </w:r>
      <w:r w:rsidRPr="000E7B43" w:rsidR="002F2374">
        <w:rPr>
          <w:lang w:eastAsia="en-US"/>
        </w:rPr>
        <w:t xml:space="preserve">account of acts by </w:t>
      </w:r>
      <w:r w:rsidRPr="000E7B43" w:rsidR="00166FA7">
        <w:rPr>
          <w:lang w:eastAsia="en-US"/>
        </w:rPr>
        <w:t xml:space="preserve">a </w:t>
      </w:r>
      <w:r w:rsidRPr="000E7B43" w:rsidR="00DB404C">
        <w:rPr>
          <w:lang w:eastAsia="en-US"/>
        </w:rPr>
        <w:t>company</w:t>
      </w:r>
      <w:r w:rsidRPr="000E7B43" w:rsidR="00166FA7">
        <w:rPr>
          <w:lang w:eastAsia="en-US"/>
        </w:rPr>
        <w:t xml:space="preserve"> or a </w:t>
      </w:r>
      <w:r w:rsidRPr="000E7B43" w:rsidR="002F2374">
        <w:rPr>
          <w:lang w:eastAsia="en-US"/>
        </w:rPr>
        <w:t xml:space="preserve">private </w:t>
      </w:r>
      <w:r w:rsidRPr="000E7B43" w:rsidR="00166FA7">
        <w:rPr>
          <w:lang w:eastAsia="en-US"/>
        </w:rPr>
        <w:t>person</w:t>
      </w:r>
      <w:r w:rsidRPr="000E7B43" w:rsidR="002F2374">
        <w:rPr>
          <w:lang w:eastAsia="en-US"/>
        </w:rPr>
        <w:t>.</w:t>
      </w:r>
      <w:r w:rsidRPr="000E7B43">
        <w:rPr>
          <w:lang w:eastAsia="en-US"/>
        </w:rPr>
        <w:t xml:space="preserve"> </w:t>
      </w:r>
      <w:r w:rsidRPr="000E7B43" w:rsidR="007D6404">
        <w:rPr>
          <w:lang w:eastAsia="en-US"/>
        </w:rPr>
        <w:t>A</w:t>
      </w:r>
      <w:r w:rsidRPr="000E7B43" w:rsidR="002F2374">
        <w:rPr>
          <w:lang w:eastAsia="en-US"/>
        </w:rPr>
        <w:t xml:space="preserve"> </w:t>
      </w:r>
      <w:r w:rsidRPr="000E7B43" w:rsidR="00932E0A">
        <w:rPr>
          <w:lang w:eastAsia="en-US"/>
        </w:rPr>
        <w:t xml:space="preserve">first </w:t>
      </w:r>
      <w:r w:rsidRPr="000E7B43" w:rsidR="007D6404">
        <w:rPr>
          <w:lang w:eastAsia="en-US"/>
        </w:rPr>
        <w:t xml:space="preserve">category </w:t>
      </w:r>
      <w:r w:rsidRPr="000E7B43" w:rsidR="00932E0A">
        <w:rPr>
          <w:lang w:eastAsia="en-US"/>
        </w:rPr>
        <w:t>of cases (to which the present case belongs)</w:t>
      </w:r>
      <w:r w:rsidRPr="000E7B43" w:rsidR="004214BC">
        <w:rPr>
          <w:lang w:eastAsia="en-US"/>
        </w:rPr>
        <w:t xml:space="preserve"> </w:t>
      </w:r>
      <w:r w:rsidRPr="000E7B43" w:rsidR="00932E0A">
        <w:rPr>
          <w:lang w:eastAsia="en-US"/>
        </w:rPr>
        <w:t xml:space="preserve">concerns the </w:t>
      </w:r>
      <w:r w:rsidRPr="000E7B43" w:rsidR="004214BC">
        <w:rPr>
          <w:lang w:eastAsia="en-US"/>
        </w:rPr>
        <w:t>State</w:t>
      </w:r>
      <w:r w:rsidR="004D55EA">
        <w:rPr>
          <w:lang w:eastAsia="en-US"/>
        </w:rPr>
        <w:t>’</w:t>
      </w:r>
      <w:r w:rsidRPr="000E7B43" w:rsidR="004214BC">
        <w:rPr>
          <w:lang w:eastAsia="en-US"/>
        </w:rPr>
        <w:t xml:space="preserve">s responsibility </w:t>
      </w:r>
      <w:r w:rsidRPr="000E7B43" w:rsidR="004214BC">
        <w:rPr>
          <w:i/>
          <w:lang w:eastAsia="en-US"/>
        </w:rPr>
        <w:t>ratione personae</w:t>
      </w:r>
      <w:r w:rsidRPr="000E7B43" w:rsidR="004214BC">
        <w:t xml:space="preserve"> </w:t>
      </w:r>
      <w:r w:rsidRPr="000E7B43" w:rsidR="00932E0A">
        <w:rPr>
          <w:lang w:eastAsia="en-US"/>
        </w:rPr>
        <w:t xml:space="preserve">for </w:t>
      </w:r>
      <w:r w:rsidRPr="000E7B43" w:rsidR="008F5F35">
        <w:rPr>
          <w:lang w:eastAsia="en-US"/>
        </w:rPr>
        <w:t>the</w:t>
      </w:r>
      <w:r w:rsidRPr="000E7B43" w:rsidR="00905BE9">
        <w:rPr>
          <w:lang w:eastAsia="en-US"/>
        </w:rPr>
        <w:t xml:space="preserve"> </w:t>
      </w:r>
      <w:r w:rsidRPr="000E7B43" w:rsidR="00932E0A">
        <w:rPr>
          <w:lang w:eastAsia="en-US"/>
        </w:rPr>
        <w:t>acts</w:t>
      </w:r>
      <w:r w:rsidRPr="000E7B43" w:rsidR="00905BE9">
        <w:rPr>
          <w:lang w:eastAsia="en-US"/>
        </w:rPr>
        <w:t xml:space="preserve"> </w:t>
      </w:r>
      <w:r w:rsidRPr="000E7B43" w:rsidR="00932E0A">
        <w:rPr>
          <w:lang w:eastAsia="en-US"/>
        </w:rPr>
        <w:t xml:space="preserve">of </w:t>
      </w:r>
      <w:r w:rsidRPr="000E7B43" w:rsidR="004214BC">
        <w:rPr>
          <w:lang w:eastAsia="en-US"/>
        </w:rPr>
        <w:t xml:space="preserve">a body which </w:t>
      </w:r>
      <w:r w:rsidRPr="000E7B43" w:rsidR="00932E0A">
        <w:rPr>
          <w:lang w:eastAsia="en-US"/>
        </w:rPr>
        <w:t>is not, at least formally, a “public authority”</w:t>
      </w:r>
      <w:r w:rsidRPr="000E7B43" w:rsidR="004214BC">
        <w:rPr>
          <w:lang w:eastAsia="en-US"/>
        </w:rPr>
        <w:t>. I</w:t>
      </w:r>
      <w:r w:rsidRPr="000E7B43" w:rsidR="004214BC">
        <w:t xml:space="preserve">n the case of </w:t>
      </w:r>
      <w:r w:rsidRPr="000E7B43" w:rsidR="004214BC">
        <w:rPr>
          <w:i/>
          <w:lang w:eastAsia="en-US"/>
        </w:rPr>
        <w:t>Costello</w:t>
      </w:r>
      <w:r w:rsidR="00697A1D">
        <w:rPr>
          <w:i/>
          <w:lang w:eastAsia="en-US"/>
        </w:rPr>
        <w:noBreakHyphen/>
      </w:r>
      <w:r w:rsidRPr="000E7B43" w:rsidR="004214BC">
        <w:rPr>
          <w:i/>
          <w:lang w:eastAsia="en-US"/>
        </w:rPr>
        <w:t>Roberts v. the United Kingdom</w:t>
      </w:r>
      <w:r w:rsidRPr="000E7B43" w:rsidR="004214BC">
        <w:rPr>
          <w:lang w:eastAsia="en-US"/>
        </w:rPr>
        <w:t xml:space="preserve"> (</w:t>
      </w:r>
      <w:r w:rsidRPr="000E7B43" w:rsidR="00B964E0">
        <w:rPr>
          <w:lang w:eastAsia="en-US"/>
        </w:rPr>
        <w:t>cited above</w:t>
      </w:r>
      <w:r w:rsidRPr="000E7B43" w:rsidR="004214BC">
        <w:rPr>
          <w:lang w:eastAsia="en-US"/>
        </w:rPr>
        <w:t>, §</w:t>
      </w:r>
      <w:r w:rsidR="00697A1D">
        <w:rPr>
          <w:lang w:eastAsia="en-US"/>
        </w:rPr>
        <w:t xml:space="preserve"> </w:t>
      </w:r>
      <w:r w:rsidRPr="000E7B43" w:rsidR="004214BC">
        <w:rPr>
          <w:lang w:eastAsia="en-US"/>
        </w:rPr>
        <w:t xml:space="preserve">27), the Court held that </w:t>
      </w:r>
      <w:r w:rsidRPr="000E7B43" w:rsidR="004214BC">
        <w:t xml:space="preserve">a State could not absolve itself from responsibility by delegating its obligations to private bodies or individuals, in </w:t>
      </w:r>
      <w:r w:rsidRPr="000E7B43" w:rsidR="00736210">
        <w:t xml:space="preserve">that </w:t>
      </w:r>
      <w:r w:rsidRPr="000E7B43" w:rsidR="004214BC">
        <w:t xml:space="preserve">case an independent school. Similarly, the Court found in </w:t>
      </w:r>
      <w:r w:rsidRPr="000E7B43" w:rsidR="004214BC">
        <w:rPr>
          <w:i/>
          <w:szCs w:val="24"/>
          <w:lang w:eastAsia="en-US"/>
        </w:rPr>
        <w:t>Storck v.</w:t>
      </w:r>
      <w:r w:rsidR="00697A1D">
        <w:rPr>
          <w:i/>
          <w:szCs w:val="24"/>
          <w:lang w:eastAsia="en-US"/>
        </w:rPr>
        <w:t xml:space="preserve"> </w:t>
      </w:r>
      <w:r w:rsidRPr="000E7B43" w:rsidR="004214BC">
        <w:rPr>
          <w:i/>
          <w:szCs w:val="24"/>
          <w:lang w:eastAsia="en-US"/>
        </w:rPr>
        <w:t>Germany</w:t>
      </w:r>
      <w:r w:rsidRPr="000E7B43" w:rsidR="004214BC">
        <w:rPr>
          <w:szCs w:val="24"/>
          <w:lang w:eastAsia="en-US"/>
        </w:rPr>
        <w:t xml:space="preserve"> (no.</w:t>
      </w:r>
      <w:r w:rsidR="00697A1D">
        <w:rPr>
          <w:szCs w:val="24"/>
          <w:lang w:eastAsia="en-US"/>
        </w:rPr>
        <w:t xml:space="preserve"> </w:t>
      </w:r>
      <w:r w:rsidRPr="000E7B43" w:rsidR="004214BC">
        <w:rPr>
          <w:szCs w:val="24"/>
          <w:lang w:eastAsia="en-US"/>
        </w:rPr>
        <w:t>61603/00, § 103, ECHR 2005</w:t>
      </w:r>
      <w:r w:rsidRPr="000E7B43" w:rsidR="004214BC">
        <w:rPr>
          <w:szCs w:val="24"/>
          <w:lang w:eastAsia="en-US"/>
        </w:rPr>
        <w:noBreakHyphen/>
        <w:t xml:space="preserve">V) that </w:t>
      </w:r>
      <w:r w:rsidRPr="000E7B43" w:rsidR="004214BC">
        <w:t xml:space="preserve">the State remained under a duty to exercise supervision and control over private psychiatric institutions where patients could be held against their will (see also the cases of </w:t>
      </w:r>
      <w:r w:rsidRPr="000E7B43" w:rsidR="004214BC">
        <w:rPr>
          <w:i/>
          <w:szCs w:val="24"/>
          <w:lang w:eastAsia="en-US"/>
        </w:rPr>
        <w:t>Evaldsson and Others v. Sweden</w:t>
      </w:r>
      <w:r w:rsidRPr="000E7B43" w:rsidR="004214BC">
        <w:rPr>
          <w:szCs w:val="24"/>
          <w:lang w:eastAsia="en-US"/>
        </w:rPr>
        <w:t>, no.</w:t>
      </w:r>
      <w:r w:rsidR="00697A1D">
        <w:rPr>
          <w:szCs w:val="24"/>
          <w:lang w:eastAsia="en-US"/>
        </w:rPr>
        <w:t xml:space="preserve"> </w:t>
      </w:r>
      <w:r w:rsidRPr="000E7B43" w:rsidR="004214BC">
        <w:rPr>
          <w:szCs w:val="24"/>
          <w:lang w:eastAsia="en-US"/>
        </w:rPr>
        <w:t>75252/01, §</w:t>
      </w:r>
      <w:r w:rsidR="00697A1D">
        <w:rPr>
          <w:szCs w:val="24"/>
          <w:lang w:eastAsia="en-US"/>
        </w:rPr>
        <w:t xml:space="preserve"> </w:t>
      </w:r>
      <w:r w:rsidRPr="000E7B43" w:rsidR="004214BC">
        <w:rPr>
          <w:szCs w:val="24"/>
          <w:lang w:eastAsia="en-US"/>
        </w:rPr>
        <w:t>63, 13</w:t>
      </w:r>
      <w:r w:rsidR="00697A1D">
        <w:rPr>
          <w:szCs w:val="24"/>
          <w:lang w:eastAsia="en-US"/>
        </w:rPr>
        <w:t xml:space="preserve"> </w:t>
      </w:r>
      <w:r w:rsidRPr="000E7B43" w:rsidR="004214BC">
        <w:rPr>
          <w:szCs w:val="24"/>
          <w:lang w:eastAsia="en-US"/>
        </w:rPr>
        <w:t xml:space="preserve">February 2007, concerning the organisation of the labour market; </w:t>
      </w:r>
      <w:r w:rsidRPr="000E7B43" w:rsidR="004214BC">
        <w:rPr>
          <w:i/>
          <w:lang w:eastAsia="en-US"/>
        </w:rPr>
        <w:t>Buzescu v.</w:t>
      </w:r>
      <w:r w:rsidR="00697A1D">
        <w:rPr>
          <w:i/>
          <w:lang w:eastAsia="en-US"/>
        </w:rPr>
        <w:t xml:space="preserve"> </w:t>
      </w:r>
      <w:r w:rsidRPr="000E7B43" w:rsidR="004214BC">
        <w:rPr>
          <w:i/>
          <w:lang w:eastAsia="en-US"/>
        </w:rPr>
        <w:t>Romania</w:t>
      </w:r>
      <w:r w:rsidRPr="000E7B43" w:rsidR="004214BC">
        <w:rPr>
          <w:lang w:eastAsia="en-US"/>
        </w:rPr>
        <w:t xml:space="preserve">, </w:t>
      </w:r>
      <w:r w:rsidRPr="000E7B43" w:rsidR="004D6430">
        <w:rPr>
          <w:lang w:eastAsia="en-US"/>
        </w:rPr>
        <w:t>cited above</w:t>
      </w:r>
      <w:r w:rsidRPr="000E7B43" w:rsidR="004214BC">
        <w:rPr>
          <w:lang w:eastAsia="en-US"/>
        </w:rPr>
        <w:t>, §</w:t>
      </w:r>
      <w:r w:rsidR="00697A1D">
        <w:rPr>
          <w:lang w:eastAsia="en-US"/>
        </w:rPr>
        <w:t xml:space="preserve"> </w:t>
      </w:r>
      <w:r w:rsidRPr="000E7B43" w:rsidR="004214BC">
        <w:rPr>
          <w:lang w:eastAsia="en-US"/>
        </w:rPr>
        <w:t>78, concerning bar associations</w:t>
      </w:r>
      <w:r w:rsidRPr="000E7B43" w:rsidR="00736210">
        <w:rPr>
          <w:lang w:eastAsia="en-US"/>
        </w:rPr>
        <w:t xml:space="preserve">; </w:t>
      </w:r>
      <w:r w:rsidR="00697A1D">
        <w:rPr>
          <w:lang w:eastAsia="en-US"/>
        </w:rPr>
        <w:t>and</w:t>
      </w:r>
      <w:r w:rsidRPr="000E7B43" w:rsidR="004214BC">
        <w:rPr>
          <w:lang w:eastAsia="en-US"/>
        </w:rPr>
        <w:t xml:space="preserve"> </w:t>
      </w:r>
      <w:r w:rsidRPr="000E7B43" w:rsidR="004214BC">
        <w:rPr>
          <w:i/>
          <w:lang w:eastAsia="en-US"/>
        </w:rPr>
        <w:t>Woś v.</w:t>
      </w:r>
      <w:r w:rsidR="00697A1D">
        <w:rPr>
          <w:i/>
          <w:lang w:eastAsia="en-US"/>
        </w:rPr>
        <w:t xml:space="preserve"> </w:t>
      </w:r>
      <w:r w:rsidRPr="000E7B43" w:rsidR="004214BC">
        <w:rPr>
          <w:i/>
          <w:lang w:eastAsia="en-US"/>
        </w:rPr>
        <w:t>Poland</w:t>
      </w:r>
      <w:r w:rsidRPr="000E7B43" w:rsidR="004214BC">
        <w:rPr>
          <w:lang w:eastAsia="en-US"/>
        </w:rPr>
        <w:t xml:space="preserve">, </w:t>
      </w:r>
      <w:r w:rsidRPr="000E7B43" w:rsidR="004D6430">
        <w:rPr>
          <w:lang w:eastAsia="en-US"/>
        </w:rPr>
        <w:t>cited above</w:t>
      </w:r>
      <w:r w:rsidRPr="000E7B43" w:rsidR="004214BC">
        <w:rPr>
          <w:lang w:eastAsia="en-US"/>
        </w:rPr>
        <w:t>, §§</w:t>
      </w:r>
      <w:r w:rsidR="00697A1D">
        <w:rPr>
          <w:lang w:eastAsia="en-US"/>
        </w:rPr>
        <w:t xml:space="preserve"> </w:t>
      </w:r>
      <w:r w:rsidRPr="000E7B43" w:rsidR="004214BC">
        <w:rPr>
          <w:lang w:eastAsia="en-US"/>
        </w:rPr>
        <w:t>71-74, where the status of the Polish-German Reconciliation Foundation was</w:t>
      </w:r>
      <w:r w:rsidR="004D55EA">
        <w:rPr>
          <w:lang w:eastAsia="en-US"/>
        </w:rPr>
        <w:t xml:space="preserve"> </w:t>
      </w:r>
      <w:r w:rsidRPr="000E7B43" w:rsidR="004214BC">
        <w:rPr>
          <w:lang w:eastAsia="en-US"/>
        </w:rPr>
        <w:t>discussed).</w:t>
      </w:r>
    </w:p>
    <w:p w:rsidRPr="000E7B43" w:rsidR="00905BE9" w:rsidP="005175A7" w:rsidRDefault="004214BC">
      <w:pPr>
        <w:pStyle w:val="JuPara"/>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93</w:t>
      </w:r>
      <w:r w:rsidRPr="000E7B43">
        <w:rPr>
          <w:lang w:eastAsia="en-US"/>
        </w:rPr>
        <w:fldChar w:fldCharType="end"/>
      </w:r>
      <w:r w:rsidRPr="000E7B43">
        <w:rPr>
          <w:lang w:eastAsia="en-US"/>
        </w:rPr>
        <w:t>.  </w:t>
      </w:r>
      <w:r w:rsidRPr="000E7B43" w:rsidR="007D6404">
        <w:rPr>
          <w:lang w:eastAsia="en-US"/>
        </w:rPr>
        <w:t xml:space="preserve">A </w:t>
      </w:r>
      <w:r w:rsidRPr="000E7B43" w:rsidR="00932E0A">
        <w:rPr>
          <w:lang w:eastAsia="en-US"/>
        </w:rPr>
        <w:t xml:space="preserve">second </w:t>
      </w:r>
      <w:r w:rsidRPr="000E7B43" w:rsidR="007D6404">
        <w:rPr>
          <w:lang w:eastAsia="en-US"/>
        </w:rPr>
        <w:t xml:space="preserve">category </w:t>
      </w:r>
      <w:r w:rsidRPr="000E7B43" w:rsidR="00932E0A">
        <w:rPr>
          <w:lang w:eastAsia="en-US"/>
        </w:rPr>
        <w:t xml:space="preserve">of cases concerns the </w:t>
      </w:r>
      <w:r w:rsidRPr="000E7B43" w:rsidR="00932E0A">
        <w:rPr>
          <w:i/>
          <w:lang w:eastAsia="en-US"/>
        </w:rPr>
        <w:t>locus standi</w:t>
      </w:r>
      <w:r w:rsidRPr="000E7B43" w:rsidR="00932E0A">
        <w:rPr>
          <w:lang w:eastAsia="en-US"/>
        </w:rPr>
        <w:t xml:space="preserve"> </w:t>
      </w:r>
      <w:r w:rsidRPr="000E7B43" w:rsidR="00F556E7">
        <w:rPr>
          <w:lang w:eastAsia="en-US"/>
        </w:rPr>
        <w:t xml:space="preserve">of an applicant entity </w:t>
      </w:r>
      <w:r w:rsidRPr="000E7B43" w:rsidR="00932E0A">
        <w:rPr>
          <w:lang w:eastAsia="en-US"/>
        </w:rPr>
        <w:t>under Article 34 of the Convention and the notion of “</w:t>
      </w:r>
      <w:r w:rsidRPr="000E7B43">
        <w:rPr>
          <w:lang w:eastAsia="en-US"/>
        </w:rPr>
        <w:t>governmental</w:t>
      </w:r>
      <w:r w:rsidRPr="000E7B43" w:rsidR="005175A7">
        <w:rPr>
          <w:lang w:eastAsia="en-US"/>
        </w:rPr>
        <w:t xml:space="preserve"> organisation</w:t>
      </w:r>
      <w:r w:rsidRPr="000E7B43" w:rsidR="00932E0A">
        <w:rPr>
          <w:lang w:eastAsia="en-US"/>
        </w:rPr>
        <w:t>”</w:t>
      </w:r>
      <w:r w:rsidRPr="000E7B43" w:rsidR="005175A7">
        <w:rPr>
          <w:lang w:eastAsia="en-US"/>
        </w:rPr>
        <w:t xml:space="preserve">. </w:t>
      </w:r>
      <w:r w:rsidRPr="000E7B43" w:rsidR="007D6404">
        <w:rPr>
          <w:lang w:eastAsia="en-US"/>
        </w:rPr>
        <w:t>In t</w:t>
      </w:r>
      <w:r w:rsidRPr="000E7B43" w:rsidR="005175A7">
        <w:rPr>
          <w:lang w:eastAsia="en-US"/>
        </w:rPr>
        <w:t xml:space="preserve">he case </w:t>
      </w:r>
      <w:r w:rsidRPr="000E7B43" w:rsidR="007D6404">
        <w:rPr>
          <w:lang w:eastAsia="en-US"/>
        </w:rPr>
        <w:t>of</w:t>
      </w:r>
      <w:r w:rsidRPr="000E7B43" w:rsidR="005175A7">
        <w:rPr>
          <w:lang w:eastAsia="en-US"/>
        </w:rPr>
        <w:t xml:space="preserve"> </w:t>
      </w:r>
      <w:r w:rsidRPr="000E7B43" w:rsidR="005175A7">
        <w:rPr>
          <w:i/>
          <w:lang w:eastAsia="en-US"/>
        </w:rPr>
        <w:t>Radio France and Others v.</w:t>
      </w:r>
      <w:r w:rsidR="00697A1D">
        <w:rPr>
          <w:i/>
          <w:lang w:eastAsia="en-US"/>
        </w:rPr>
        <w:t xml:space="preserve"> </w:t>
      </w:r>
      <w:r w:rsidRPr="000E7B43" w:rsidR="005175A7">
        <w:rPr>
          <w:i/>
          <w:lang w:eastAsia="en-US"/>
        </w:rPr>
        <w:t xml:space="preserve">France </w:t>
      </w:r>
      <w:r w:rsidRPr="000E7B43" w:rsidR="005175A7">
        <w:rPr>
          <w:lang w:eastAsia="en-US"/>
        </w:rPr>
        <w:t>((dec.), no. 53984/00</w:t>
      </w:r>
      <w:r w:rsidRPr="000E7B43" w:rsidR="005175A7">
        <w:rPr>
          <w:szCs w:val="24"/>
          <w:lang w:eastAsia="en-US"/>
        </w:rPr>
        <w:t>, §</w:t>
      </w:r>
      <w:r w:rsidR="00697A1D">
        <w:rPr>
          <w:szCs w:val="24"/>
          <w:lang w:eastAsia="en-US"/>
        </w:rPr>
        <w:t xml:space="preserve"> </w:t>
      </w:r>
      <w:r w:rsidRPr="000E7B43" w:rsidR="005175A7">
        <w:rPr>
          <w:szCs w:val="24"/>
          <w:lang w:eastAsia="en-US"/>
        </w:rPr>
        <w:t xml:space="preserve">26, </w:t>
      </w:r>
      <w:r w:rsidRPr="000E7B43" w:rsidR="005175A7">
        <w:rPr>
          <w:lang w:eastAsia="en-US"/>
        </w:rPr>
        <w:t>ECHR 2003</w:t>
      </w:r>
      <w:r w:rsidRPr="000E7B43" w:rsidR="005175A7">
        <w:rPr>
          <w:lang w:eastAsia="en-US"/>
        </w:rPr>
        <w:noBreakHyphen/>
        <w:t>X (extracts)</w:t>
      </w:r>
      <w:r w:rsidRPr="000E7B43" w:rsidR="00736210">
        <w:rPr>
          <w:lang w:eastAsia="en-US"/>
        </w:rPr>
        <w:t>)</w:t>
      </w:r>
      <w:r w:rsidRPr="000E7B43" w:rsidR="007D6404">
        <w:rPr>
          <w:lang w:eastAsia="en-US"/>
        </w:rPr>
        <w:t xml:space="preserve">, </w:t>
      </w:r>
      <w:r w:rsidRPr="000E7B43" w:rsidR="005175A7">
        <w:rPr>
          <w:lang w:eastAsia="en-US"/>
        </w:rPr>
        <w:t xml:space="preserve">the Court </w:t>
      </w:r>
      <w:r w:rsidRPr="000E7B43">
        <w:t>noted</w:t>
      </w:r>
      <w:r w:rsidRPr="000E7B43" w:rsidR="00905BE9">
        <w:t>:</w:t>
      </w:r>
    </w:p>
    <w:p w:rsidRPr="000E7B43" w:rsidR="00905BE9" w:rsidP="00905BE9" w:rsidRDefault="004214BC">
      <w:pPr>
        <w:pStyle w:val="JuQuot"/>
        <w:rPr>
          <w:lang w:eastAsia="en-US"/>
        </w:rPr>
      </w:pPr>
      <w:r w:rsidRPr="000E7B43">
        <w:t>“</w:t>
      </w:r>
      <w:r w:rsidRPr="000E7B43" w:rsidR="00A30111">
        <w:t>...</w:t>
      </w:r>
      <w:r w:rsidR="00697A1D">
        <w:t xml:space="preserve"> </w:t>
      </w:r>
      <w:r w:rsidRPr="000E7B43" w:rsidR="00905BE9">
        <w:t>T</w:t>
      </w:r>
      <w:r w:rsidRPr="000E7B43" w:rsidR="005175A7">
        <w:t xml:space="preserve">he category of </w:t>
      </w:r>
      <w:r w:rsidR="004D55EA">
        <w:t>‘</w:t>
      </w:r>
      <w:r w:rsidRPr="000E7B43" w:rsidR="005175A7">
        <w:t>governmental organisation</w:t>
      </w:r>
      <w:r w:rsidR="004D55EA">
        <w:t>’</w:t>
      </w:r>
      <w:r w:rsidRPr="000E7B43" w:rsidR="005175A7">
        <w:t xml:space="preserve"> includes legal entities which participate in the exercise of governmental powers or run a public service under government control. In order to determine whether any given legal person other than a territorial authority falls within that category, account must be taken of its legal status and, where appropriate, the rights that status gives it, the nature of the activity it carries out and the context in which it is carried out, and the degree of its independence from the political authorities.”</w:t>
      </w:r>
    </w:p>
    <w:p w:rsidRPr="000E7B43" w:rsidR="005175A7" w:rsidP="005175A7" w:rsidRDefault="00905BE9">
      <w:pPr>
        <w:pStyle w:val="JuPara"/>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94</w:t>
      </w:r>
      <w:r w:rsidRPr="000E7B43">
        <w:rPr>
          <w:lang w:eastAsia="en-US"/>
        </w:rPr>
        <w:fldChar w:fldCharType="end"/>
      </w:r>
      <w:r w:rsidRPr="000E7B43">
        <w:rPr>
          <w:lang w:eastAsia="en-US"/>
        </w:rPr>
        <w:t>.  </w:t>
      </w:r>
      <w:r w:rsidRPr="000E7B43" w:rsidR="005175A7">
        <w:rPr>
          <w:lang w:eastAsia="en-US"/>
        </w:rPr>
        <w:t>As far as</w:t>
      </w:r>
      <w:r w:rsidRPr="000E7B43" w:rsidR="00B61F6F">
        <w:rPr>
          <w:lang w:eastAsia="en-US"/>
        </w:rPr>
        <w:t xml:space="preserve"> the entity</w:t>
      </w:r>
      <w:r w:rsidRPr="000E7B43" w:rsidR="005175A7">
        <w:rPr>
          <w:lang w:eastAsia="en-US"/>
        </w:rPr>
        <w:t xml:space="preserve"> Radio </w:t>
      </w:r>
      <w:smartTag w:uri="urn:schemas-microsoft-com:office:smarttags" w:element="place">
        <w:smartTag w:uri="urn:schemas-microsoft-com:office:smarttags" w:element="country-region">
          <w:r w:rsidR="005175A7" w:rsidRPr="000E7B43">
            <w:rPr>
              <w:lang w:eastAsia="en-US"/>
            </w:rPr>
            <w:t>France</w:t>
          </w:r>
        </w:smartTag>
      </w:smartTag>
      <w:r w:rsidRPr="000E7B43" w:rsidR="005175A7">
        <w:rPr>
          <w:lang w:eastAsia="en-US"/>
        </w:rPr>
        <w:t xml:space="preserve"> was concerned, the Court noted that </w:t>
      </w:r>
      <w:r w:rsidRPr="000E7B43" w:rsidR="005175A7">
        <w:t>although it had been entrusted with public-service missions and depended to a considerable extent on the State for its financing, the legislature had devised a framework which was plainly designed to guarantee its editorial independence and institutional autonomy. In this respect, there was little difference between Radio France and the companies operating “private” radio stations, which were themselves also subject to various legal and regulatory constraints. The Court thus concluded that Radio France was a non-governmental organisation for the purposes of Article 34 of the Convention.</w:t>
      </w:r>
      <w:r w:rsidRPr="000E7B43" w:rsidR="00B61F6F">
        <w:rPr>
          <w:lang w:eastAsia="en-US"/>
        </w:rPr>
        <w:t xml:space="preserve"> </w:t>
      </w:r>
      <w:r w:rsidRPr="000E7B43" w:rsidR="005175A7">
        <w:rPr>
          <w:lang w:eastAsia="en-US"/>
        </w:rPr>
        <w:t xml:space="preserve">Similarly, the Court found that the applicant company in </w:t>
      </w:r>
      <w:r w:rsidRPr="000E7B43" w:rsidR="005175A7">
        <w:rPr>
          <w:i/>
          <w:lang w:eastAsia="en-US"/>
        </w:rPr>
        <w:t>Islamic Republic of Iran Shipping Lines v.</w:t>
      </w:r>
      <w:r w:rsidR="00697A1D">
        <w:rPr>
          <w:i/>
          <w:lang w:eastAsia="en-US"/>
        </w:rPr>
        <w:t xml:space="preserve"> </w:t>
      </w:r>
      <w:r w:rsidRPr="000E7B43" w:rsidR="005175A7">
        <w:rPr>
          <w:i/>
          <w:lang w:eastAsia="en-US"/>
        </w:rPr>
        <w:t>Turkey</w:t>
      </w:r>
      <w:r w:rsidRPr="000E7B43" w:rsidR="00736210">
        <w:rPr>
          <w:lang w:eastAsia="en-US"/>
        </w:rPr>
        <w:t xml:space="preserve"> (</w:t>
      </w:r>
      <w:r w:rsidRPr="000E7B43" w:rsidR="005175A7">
        <w:rPr>
          <w:lang w:eastAsia="en-US"/>
        </w:rPr>
        <w:t>no. 40998/98, §</w:t>
      </w:r>
      <w:r w:rsidR="00697A1D">
        <w:rPr>
          <w:lang w:eastAsia="en-US"/>
        </w:rPr>
        <w:t xml:space="preserve"> </w:t>
      </w:r>
      <w:r w:rsidRPr="000E7B43" w:rsidR="005175A7">
        <w:rPr>
          <w:lang w:eastAsia="en-US"/>
        </w:rPr>
        <w:t>79, ECHR 2007</w:t>
      </w:r>
      <w:r w:rsidRPr="000E7B43" w:rsidR="005175A7">
        <w:rPr>
          <w:lang w:eastAsia="en-US"/>
        </w:rPr>
        <w:noBreakHyphen/>
      </w:r>
      <w:r w:rsidRPr="000E7B43" w:rsidR="00A30111">
        <w:rPr>
          <w:lang w:eastAsia="en-US"/>
        </w:rPr>
        <w:t>...</w:t>
      </w:r>
      <w:r w:rsidRPr="000E7B43" w:rsidR="00736210">
        <w:rPr>
          <w:lang w:eastAsia="en-US"/>
        </w:rPr>
        <w:t>)</w:t>
      </w:r>
      <w:r w:rsidRPr="000E7B43" w:rsidR="005175A7">
        <w:rPr>
          <w:lang w:eastAsia="en-US"/>
        </w:rPr>
        <w:t xml:space="preserve"> was a non-governmental organisation, despite the fact that it </w:t>
      </w:r>
      <w:r w:rsidRPr="000E7B43" w:rsidR="005175A7">
        <w:t xml:space="preserve">was wholly owned by the </w:t>
      </w:r>
      <w:smartTag w:uri="urn:schemas-microsoft-com:office:smarttags" w:element="place">
        <w:smartTag w:uri="urn:schemas-microsoft-com:office:smarttags" w:element="PlaceName">
          <w:r w:rsidR="005175A7" w:rsidRPr="000E7B43">
            <w:t>Iranian</w:t>
          </w:r>
        </w:smartTag>
        <w:r w:rsidR="005175A7" w:rsidRPr="000E7B43">
          <w:t xml:space="preserve"> </w:t>
        </w:r>
        <w:smartTag w:uri="urn:schemas-microsoft-com:office:smarttags" w:element="PlaceType">
          <w:r w:rsidR="005175A7" w:rsidRPr="000E7B43">
            <w:t>State</w:t>
          </w:r>
        </w:smartTag>
      </w:smartTag>
      <w:r w:rsidRPr="000E7B43" w:rsidR="005175A7">
        <w:t xml:space="preserve"> and that a majority of the members of the board of directors were appointed by the State. </w:t>
      </w:r>
      <w:r w:rsidRPr="000E7B43" w:rsidR="00B61F6F">
        <w:t>T</w:t>
      </w:r>
      <w:r w:rsidRPr="000E7B43" w:rsidR="005175A7">
        <w:t xml:space="preserve">he Court noted that the applicant company was legally and financially independent from the State </w:t>
      </w:r>
      <w:r w:rsidRPr="000E7B43" w:rsidR="00A97947">
        <w:t xml:space="preserve">and </w:t>
      </w:r>
      <w:r w:rsidRPr="000E7B43" w:rsidR="005175A7">
        <w:t xml:space="preserve">was </w:t>
      </w:r>
      <w:r w:rsidRPr="000E7B43" w:rsidR="00A97947">
        <w:t>run as a commercial business</w:t>
      </w:r>
      <w:r w:rsidRPr="000E7B43" w:rsidR="005175A7">
        <w:t>.</w:t>
      </w:r>
    </w:p>
    <w:p w:rsidRPr="000E7B43" w:rsidR="00932E0A" w:rsidP="00932E0A" w:rsidRDefault="00166FA7">
      <w:pPr>
        <w:pStyle w:val="JuPara"/>
      </w:pPr>
      <w:r w:rsidRPr="000E7B43">
        <w:fldChar w:fldCharType="begin"/>
      </w:r>
      <w:r w:rsidRPr="000E7B43">
        <w:instrText xml:space="preserve"> SEQ level0 \*arabic </w:instrText>
      </w:r>
      <w:r w:rsidRPr="000E7B43">
        <w:fldChar w:fldCharType="separate"/>
      </w:r>
      <w:r w:rsidR="00646477">
        <w:rPr>
          <w:noProof/>
        </w:rPr>
        <w:t>95</w:t>
      </w:r>
      <w:r w:rsidRPr="000E7B43">
        <w:fldChar w:fldCharType="end"/>
      </w:r>
      <w:r w:rsidRPr="000E7B43">
        <w:t>.  </w:t>
      </w:r>
      <w:r w:rsidRPr="000E7B43" w:rsidR="005175A7">
        <w:t>Despite th</w:t>
      </w:r>
      <w:r w:rsidRPr="000E7B43">
        <w:t>e</w:t>
      </w:r>
      <w:r w:rsidRPr="000E7B43" w:rsidR="005175A7">
        <w:t xml:space="preserve"> difference</w:t>
      </w:r>
      <w:r w:rsidRPr="000E7B43">
        <w:t xml:space="preserve"> between the </w:t>
      </w:r>
      <w:r w:rsidRPr="000E7B43" w:rsidR="00905BE9">
        <w:t xml:space="preserve">concept of </w:t>
      </w:r>
      <w:r w:rsidRPr="000E7B43">
        <w:t>“governmental organisation”</w:t>
      </w:r>
      <w:r w:rsidRPr="000E7B43" w:rsidR="00932E0A">
        <w:t xml:space="preserve"> and </w:t>
      </w:r>
      <w:r w:rsidRPr="000E7B43" w:rsidR="00515E4C">
        <w:t xml:space="preserve">that </w:t>
      </w:r>
      <w:r w:rsidRPr="000E7B43" w:rsidR="00905BE9">
        <w:t xml:space="preserve">of </w:t>
      </w:r>
      <w:r w:rsidRPr="000E7B43" w:rsidR="00932E0A">
        <w:t>“public authority”</w:t>
      </w:r>
      <w:r w:rsidRPr="000E7B43">
        <w:t xml:space="preserve">, the pattern of analysis </w:t>
      </w:r>
      <w:r w:rsidRPr="000E7B43" w:rsidR="005175A7">
        <w:t xml:space="preserve">used by the Court </w:t>
      </w:r>
      <w:r w:rsidRPr="000E7B43" w:rsidR="004E32B1">
        <w:t xml:space="preserve">in these two situations </w:t>
      </w:r>
      <w:r w:rsidRPr="000E7B43">
        <w:t xml:space="preserve">is </w:t>
      </w:r>
      <w:r w:rsidRPr="000E7B43" w:rsidR="00932E0A">
        <w:t>similar</w:t>
      </w:r>
      <w:r w:rsidRPr="000E7B43" w:rsidR="00905BE9">
        <w:t>.</w:t>
      </w:r>
      <w:r w:rsidRPr="000E7B43" w:rsidR="00932E0A">
        <w:t xml:space="preserve"> Thus, </w:t>
      </w:r>
      <w:r w:rsidRPr="000E7B43" w:rsidR="00932E0A">
        <w:rPr>
          <w:lang w:eastAsia="en-US"/>
        </w:rPr>
        <w:t xml:space="preserve">the principles developed in </w:t>
      </w:r>
      <w:r w:rsidRPr="000E7B43" w:rsidR="00932E0A">
        <w:rPr>
          <w:i/>
          <w:lang w:eastAsia="en-US"/>
        </w:rPr>
        <w:t xml:space="preserve">Radio France </w:t>
      </w:r>
      <w:r w:rsidRPr="000E7B43" w:rsidR="00932E0A">
        <w:rPr>
          <w:lang w:eastAsia="en-US"/>
        </w:rPr>
        <w:t xml:space="preserve">were applied in the case of </w:t>
      </w:r>
      <w:r w:rsidRPr="000E7B43" w:rsidR="00932E0A">
        <w:rPr>
          <w:i/>
          <w:lang w:eastAsia="en-US"/>
        </w:rPr>
        <w:t>Mykhaylenky and Others v. Ukraine</w:t>
      </w:r>
      <w:r w:rsidRPr="000E7B43" w:rsidR="00932E0A">
        <w:rPr>
          <w:lang w:eastAsia="en-US"/>
        </w:rPr>
        <w:t xml:space="preserve"> (nos.</w:t>
      </w:r>
      <w:r w:rsidR="00697A1D">
        <w:rPr>
          <w:lang w:eastAsia="en-US"/>
        </w:rPr>
        <w:t xml:space="preserve"> </w:t>
      </w:r>
      <w:r w:rsidRPr="000E7B43" w:rsidR="00932E0A">
        <w:rPr>
          <w:lang w:eastAsia="en-US"/>
        </w:rPr>
        <w:t>35091/02, 35196/02, 35201/02, 35204/02, 35945/02, 35949/02, 35953/02, 36800/02, 38296/02 and 42814/02, §§</w:t>
      </w:r>
      <w:r w:rsidR="00697A1D">
        <w:rPr>
          <w:lang w:eastAsia="en-US"/>
        </w:rPr>
        <w:t xml:space="preserve"> </w:t>
      </w:r>
      <w:r w:rsidRPr="000E7B43" w:rsidR="00932E0A">
        <w:rPr>
          <w:lang w:eastAsia="en-US"/>
        </w:rPr>
        <w:t>43-46, ECHR 2004</w:t>
      </w:r>
      <w:r w:rsidRPr="000E7B43" w:rsidR="00932E0A">
        <w:rPr>
          <w:lang w:eastAsia="en-US"/>
        </w:rPr>
        <w:noBreakHyphen/>
        <w:t xml:space="preserve">XII), </w:t>
      </w:r>
      <w:r w:rsidRPr="000E7B43" w:rsidR="008C0FAA">
        <w:rPr>
          <w:snapToGrid w:val="0"/>
          <w:lang w:eastAsia="en-US"/>
        </w:rPr>
        <w:t>which concerned</w:t>
      </w:r>
      <w:r w:rsidRPr="000E7B43" w:rsidR="00932E0A">
        <w:rPr>
          <w:snapToGrid w:val="0"/>
          <w:lang w:eastAsia="en-US"/>
        </w:rPr>
        <w:t xml:space="preserve"> </w:t>
      </w:r>
      <w:r w:rsidRPr="000E7B43" w:rsidR="004E32B1">
        <w:rPr>
          <w:snapToGrid w:val="0"/>
          <w:lang w:eastAsia="en-US"/>
        </w:rPr>
        <w:t>the question of the State</w:t>
      </w:r>
      <w:r w:rsidR="004D55EA">
        <w:rPr>
          <w:snapToGrid w:val="0"/>
          <w:lang w:eastAsia="en-US"/>
        </w:rPr>
        <w:t>’</w:t>
      </w:r>
      <w:r w:rsidRPr="000E7B43" w:rsidR="004E32B1">
        <w:rPr>
          <w:snapToGrid w:val="0"/>
          <w:lang w:eastAsia="en-US"/>
        </w:rPr>
        <w:t>s liability for the debts of an enterprise</w:t>
      </w:r>
      <w:r w:rsidRPr="000E7B43" w:rsidR="004E32B1">
        <w:rPr>
          <w:lang w:eastAsia="en-US"/>
        </w:rPr>
        <w:t xml:space="preserve"> operating on the private market (see also </w:t>
      </w:r>
      <w:r w:rsidRPr="000E7B43" w:rsidR="004E32B1">
        <w:rPr>
          <w:i/>
          <w:lang w:eastAsia="en-US"/>
        </w:rPr>
        <w:t>Yershova v. Russia</w:t>
      </w:r>
      <w:r w:rsidRPr="000E7B43" w:rsidR="004E32B1">
        <w:rPr>
          <w:lang w:eastAsia="en-US"/>
        </w:rPr>
        <w:t>, no.</w:t>
      </w:r>
      <w:r w:rsidR="00697A1D">
        <w:rPr>
          <w:lang w:eastAsia="en-US"/>
        </w:rPr>
        <w:t xml:space="preserve"> </w:t>
      </w:r>
      <w:r w:rsidRPr="000E7B43" w:rsidR="004E32B1">
        <w:rPr>
          <w:lang w:eastAsia="en-US"/>
        </w:rPr>
        <w:t>1387/04</w:t>
      </w:r>
      <w:r w:rsidRPr="000E7B43" w:rsidR="004E32B1">
        <w:rPr>
          <w:snapToGrid w:val="0"/>
          <w:lang w:eastAsia="en-US"/>
        </w:rPr>
        <w:t>, §§</w:t>
      </w:r>
      <w:r w:rsidR="00697A1D">
        <w:rPr>
          <w:snapToGrid w:val="0"/>
          <w:lang w:eastAsia="en-US"/>
        </w:rPr>
        <w:t xml:space="preserve"> </w:t>
      </w:r>
      <w:r w:rsidRPr="000E7B43" w:rsidR="004E32B1">
        <w:rPr>
          <w:snapToGrid w:val="0"/>
          <w:lang w:eastAsia="en-US"/>
        </w:rPr>
        <w:t>55 and 62, 8</w:t>
      </w:r>
      <w:r w:rsidR="00697A1D">
        <w:rPr>
          <w:snapToGrid w:val="0"/>
          <w:lang w:eastAsia="en-US"/>
        </w:rPr>
        <w:t xml:space="preserve"> </w:t>
      </w:r>
      <w:r w:rsidRPr="000E7B43" w:rsidR="004E32B1">
        <w:rPr>
          <w:snapToGrid w:val="0"/>
          <w:lang w:eastAsia="en-US"/>
        </w:rPr>
        <w:t>April 2010)</w:t>
      </w:r>
      <w:r w:rsidRPr="000E7B43" w:rsidR="00932E0A">
        <w:t>.</w:t>
      </w:r>
    </w:p>
    <w:p w:rsidRPr="000E7B43" w:rsidR="00C661A0" w:rsidP="00EA0204" w:rsidRDefault="00EA0204">
      <w:pPr>
        <w:pStyle w:val="JuPara"/>
      </w:pPr>
      <w:r w:rsidRPr="000E7B43">
        <w:fldChar w:fldCharType="begin"/>
      </w:r>
      <w:r w:rsidRPr="000E7B43">
        <w:instrText xml:space="preserve"> SEQ level0 \*arabic </w:instrText>
      </w:r>
      <w:r w:rsidRPr="000E7B43">
        <w:fldChar w:fldCharType="separate"/>
      </w:r>
      <w:r w:rsidR="00646477">
        <w:rPr>
          <w:noProof/>
        </w:rPr>
        <w:t>96</w:t>
      </w:r>
      <w:r w:rsidRPr="000E7B43">
        <w:fldChar w:fldCharType="end"/>
      </w:r>
      <w:r w:rsidRPr="000E7B43">
        <w:t>.  </w:t>
      </w:r>
      <w:r w:rsidRPr="000E7B43" w:rsidR="00B26FBF">
        <w:t xml:space="preserve">As far as the legal status of </w:t>
      </w:r>
      <w:r w:rsidRPr="000E7B43" w:rsidR="00736210">
        <w:t xml:space="preserve">insolvency </w:t>
      </w:r>
      <w:r w:rsidRPr="000E7B43" w:rsidR="00B26FBF">
        <w:t xml:space="preserve">liquidators is concerned, it </w:t>
      </w:r>
      <w:r w:rsidRPr="000E7B43" w:rsidR="00F556E7">
        <w:t xml:space="preserve">has been </w:t>
      </w:r>
      <w:r w:rsidRPr="000E7B43" w:rsidR="00A61509">
        <w:t>examine</w:t>
      </w:r>
      <w:r w:rsidRPr="000E7B43" w:rsidR="00B26FBF">
        <w:t>d</w:t>
      </w:r>
      <w:r w:rsidRPr="000E7B43" w:rsidR="00A61509">
        <w:t xml:space="preserve"> </w:t>
      </w:r>
      <w:r w:rsidRPr="000E7B43" w:rsidR="00B26FBF">
        <w:t xml:space="preserve">by the Court </w:t>
      </w:r>
      <w:r w:rsidRPr="000E7B43" w:rsidR="00A61509">
        <w:t>in the following cases. In</w:t>
      </w:r>
      <w:r w:rsidRPr="000E7B43" w:rsidR="00710C0C">
        <w:t xml:space="preserve"> </w:t>
      </w:r>
      <w:r w:rsidRPr="000E7B43" w:rsidR="00710C0C">
        <w:rPr>
          <w:i/>
        </w:rPr>
        <w:t>Katsyuk</w:t>
      </w:r>
      <w:r w:rsidRPr="000E7B43" w:rsidR="00212D77">
        <w:t xml:space="preserve"> (</w:t>
      </w:r>
      <w:r w:rsidRPr="000E7B43" w:rsidR="00515E4C">
        <w:t>cited above</w:t>
      </w:r>
      <w:r w:rsidRPr="000E7B43" w:rsidR="00212D77">
        <w:t>, §</w:t>
      </w:r>
      <w:r w:rsidR="00697A1D">
        <w:t xml:space="preserve"> </w:t>
      </w:r>
      <w:r w:rsidRPr="000E7B43" w:rsidR="00212D77">
        <w:t xml:space="preserve">39) </w:t>
      </w:r>
      <w:r w:rsidRPr="000E7B43" w:rsidR="00710C0C">
        <w:t xml:space="preserve">the Court held, </w:t>
      </w:r>
      <w:r w:rsidRPr="000E7B43" w:rsidR="00710C0C">
        <w:rPr>
          <w:i/>
        </w:rPr>
        <w:t>inter alia</w:t>
      </w:r>
      <w:r w:rsidRPr="000E7B43" w:rsidR="00710C0C">
        <w:t>, that the liquidator d</w:t>
      </w:r>
      <w:r w:rsidRPr="000E7B43" w:rsidR="006A342C">
        <w:t>id</w:t>
      </w:r>
      <w:r w:rsidRPr="000E7B43" w:rsidR="00710C0C">
        <w:t xml:space="preserve"> not have any characteristic of a </w:t>
      </w:r>
      <w:r w:rsidRPr="000E7B43" w:rsidR="0063177D">
        <w:t>“</w:t>
      </w:r>
      <w:r w:rsidRPr="000E7B43" w:rsidR="00710C0C">
        <w:t>governmental organisation</w:t>
      </w:r>
      <w:r w:rsidRPr="000E7B43" w:rsidR="0063177D">
        <w:t>”</w:t>
      </w:r>
      <w:r w:rsidRPr="000E7B43" w:rsidR="00710C0C">
        <w:t xml:space="preserve">, since his appointment and the approval of his report by the </w:t>
      </w:r>
      <w:r w:rsidRPr="000E7B43" w:rsidR="00212D77">
        <w:t xml:space="preserve">commercial </w:t>
      </w:r>
      <w:r w:rsidRPr="000E7B43" w:rsidR="00710C0C">
        <w:t xml:space="preserve">court </w:t>
      </w:r>
      <w:r w:rsidRPr="000E7B43" w:rsidR="006A342C">
        <w:t xml:space="preserve">could </w:t>
      </w:r>
      <w:r w:rsidRPr="000E7B43" w:rsidR="00710C0C">
        <w:t xml:space="preserve">not, </w:t>
      </w:r>
      <w:r w:rsidRPr="000E7B43" w:rsidR="00C661A0">
        <w:t>as such</w:t>
      </w:r>
      <w:r w:rsidRPr="000E7B43" w:rsidR="00710C0C">
        <w:t xml:space="preserve">, </w:t>
      </w:r>
      <w:r w:rsidRPr="000E7B43" w:rsidR="00C661A0">
        <w:t xml:space="preserve">confer </w:t>
      </w:r>
      <w:r w:rsidRPr="000E7B43" w:rsidR="00212D77">
        <w:t xml:space="preserve">on </w:t>
      </w:r>
      <w:r w:rsidRPr="000E7B43" w:rsidR="00710C0C">
        <w:t>him such</w:t>
      </w:r>
      <w:r w:rsidRPr="000E7B43" w:rsidR="00C661A0">
        <w:t xml:space="preserve"> </w:t>
      </w:r>
      <w:r w:rsidRPr="000E7B43" w:rsidR="00710C0C">
        <w:t>status (</w:t>
      </w:r>
      <w:r w:rsidRPr="000E7B43" w:rsidR="00515E4C">
        <w:t xml:space="preserve">see also </w:t>
      </w:r>
      <w:r w:rsidRPr="000E7B43" w:rsidR="00515E4C">
        <w:rPr>
          <w:i/>
          <w:lang w:eastAsia="en-US"/>
        </w:rPr>
        <w:t>Bakalov and Others v.</w:t>
      </w:r>
      <w:r w:rsidR="00697A1D">
        <w:rPr>
          <w:i/>
          <w:lang w:eastAsia="en-US"/>
        </w:rPr>
        <w:t xml:space="preserve"> </w:t>
      </w:r>
      <w:r w:rsidRPr="000E7B43" w:rsidR="00515E4C">
        <w:rPr>
          <w:i/>
          <w:lang w:eastAsia="en-US"/>
        </w:rPr>
        <w:t xml:space="preserve">Bulgaria </w:t>
      </w:r>
      <w:r w:rsidRPr="000E7B43" w:rsidR="00515E4C">
        <w:rPr>
          <w:lang w:eastAsia="en-US"/>
        </w:rPr>
        <w:t>(dec.)</w:t>
      </w:r>
      <w:r w:rsidRPr="000E7B43" w:rsidR="00B61F6F">
        <w:rPr>
          <w:lang w:eastAsia="en-US"/>
        </w:rPr>
        <w:t>,</w:t>
      </w:r>
      <w:r w:rsidRPr="000E7B43" w:rsidR="00515E4C">
        <w:rPr>
          <w:lang w:eastAsia="en-US"/>
        </w:rPr>
        <w:t xml:space="preserve"> no. </w:t>
      </w:r>
      <w:r w:rsidRPr="000E7B43" w:rsidR="00515E4C">
        <w:t>55796/00, 18</w:t>
      </w:r>
      <w:r w:rsidR="00697A1D">
        <w:t xml:space="preserve"> </w:t>
      </w:r>
      <w:r w:rsidRPr="000E7B43" w:rsidR="00515E4C">
        <w:t>September 2007</w:t>
      </w:r>
      <w:r w:rsidRPr="000E7B43" w:rsidR="00515E4C">
        <w:rPr>
          <w:lang w:eastAsia="en-US"/>
        </w:rPr>
        <w:t>)</w:t>
      </w:r>
      <w:r w:rsidRPr="000E7B43">
        <w:t xml:space="preserve">. </w:t>
      </w:r>
      <w:r w:rsidRPr="000E7B43" w:rsidR="00A02DEC">
        <w:t>It should be pointed out</w:t>
      </w:r>
      <w:r w:rsidRPr="000E7B43" w:rsidR="00710C0C">
        <w:t>,</w:t>
      </w:r>
      <w:r w:rsidRPr="000E7B43" w:rsidR="00C661A0">
        <w:t xml:space="preserve"> however,</w:t>
      </w:r>
      <w:r w:rsidRPr="000E7B43" w:rsidR="008F5F35">
        <w:t xml:space="preserve"> </w:t>
      </w:r>
      <w:r w:rsidRPr="000E7B43" w:rsidR="00A97947">
        <w:t xml:space="preserve">that </w:t>
      </w:r>
      <w:r w:rsidRPr="000E7B43" w:rsidR="00597A8B">
        <w:t xml:space="preserve">in </w:t>
      </w:r>
      <w:r w:rsidRPr="000E7B43" w:rsidR="00212D77">
        <w:t xml:space="preserve">that </w:t>
      </w:r>
      <w:r w:rsidRPr="000E7B43" w:rsidR="00597A8B">
        <w:t xml:space="preserve">case </w:t>
      </w:r>
      <w:r w:rsidRPr="000E7B43" w:rsidR="00710C0C">
        <w:t xml:space="preserve">the liquidator </w:t>
      </w:r>
      <w:r w:rsidRPr="000E7B43" w:rsidR="00212D77">
        <w:t xml:space="preserve">had been </w:t>
      </w:r>
      <w:r w:rsidRPr="000E7B43" w:rsidR="00710C0C">
        <w:t>appointed</w:t>
      </w:r>
      <w:r w:rsidRPr="000E7B43" w:rsidR="00A02DEC">
        <w:t xml:space="preserve"> </w:t>
      </w:r>
      <w:r w:rsidRPr="000E7B43" w:rsidR="00597A8B">
        <w:t>at a time when</w:t>
      </w:r>
      <w:r w:rsidRPr="000E7B43" w:rsidR="00710C0C">
        <w:t xml:space="preserve"> the debtor enterprise </w:t>
      </w:r>
      <w:r w:rsidRPr="000E7B43" w:rsidR="00597A8B">
        <w:t xml:space="preserve">was </w:t>
      </w:r>
      <w:r w:rsidRPr="000E7B43" w:rsidR="00710C0C">
        <w:t>already unable to meet its obligations</w:t>
      </w:r>
      <w:r w:rsidRPr="000E7B43" w:rsidR="00597A8B">
        <w:t xml:space="preserve">. Moreover, </w:t>
      </w:r>
      <w:r w:rsidRPr="000E7B43" w:rsidR="00710C0C">
        <w:t xml:space="preserve">the actions of the liquidator </w:t>
      </w:r>
      <w:r w:rsidRPr="000E7B43" w:rsidR="00F556E7">
        <w:t xml:space="preserve">had </w:t>
      </w:r>
      <w:r w:rsidRPr="000E7B43" w:rsidR="00597A8B">
        <w:t>not</w:t>
      </w:r>
      <w:r w:rsidRPr="000E7B43" w:rsidR="00F556E7">
        <w:t xml:space="preserve"> been</w:t>
      </w:r>
      <w:r w:rsidRPr="000E7B43" w:rsidR="00597A8B">
        <w:t xml:space="preserve"> challenged as </w:t>
      </w:r>
      <w:r w:rsidRPr="000E7B43" w:rsidR="00710C0C">
        <w:t xml:space="preserve">unlawful or unreasonable. The </w:t>
      </w:r>
      <w:r w:rsidRPr="000E7B43" w:rsidR="008F5F35">
        <w:t xml:space="preserve">central question was </w:t>
      </w:r>
      <w:r w:rsidRPr="000E7B43" w:rsidR="006A342C">
        <w:t xml:space="preserve">rather </w:t>
      </w:r>
      <w:r w:rsidRPr="000E7B43" w:rsidR="008F5F35">
        <w:t xml:space="preserve">whether, by </w:t>
      </w:r>
      <w:r w:rsidRPr="000E7B43" w:rsidR="00597A8B">
        <w:t xml:space="preserve">the very fact of </w:t>
      </w:r>
      <w:r w:rsidRPr="000E7B43" w:rsidR="008F5F35">
        <w:t xml:space="preserve">appointing a liquidator, the Ukrainian authorities </w:t>
      </w:r>
      <w:r w:rsidRPr="000E7B43" w:rsidR="00A16441">
        <w:t xml:space="preserve">had </w:t>
      </w:r>
      <w:r w:rsidRPr="000E7B43" w:rsidR="008F5F35">
        <w:t>assumed liability for the debts of a private enterprise</w:t>
      </w:r>
      <w:r w:rsidRPr="000E7B43" w:rsidR="00B26FBF">
        <w:t xml:space="preserve">, </w:t>
      </w:r>
      <w:r w:rsidRPr="000E7B43" w:rsidR="00212D77">
        <w:t xml:space="preserve">and </w:t>
      </w:r>
      <w:r w:rsidRPr="000E7B43" w:rsidR="00B26FBF">
        <w:t>t</w:t>
      </w:r>
      <w:r w:rsidRPr="000E7B43" w:rsidR="008F5F35">
        <w:t xml:space="preserve">he Court </w:t>
      </w:r>
      <w:r w:rsidRPr="000E7B43" w:rsidR="00212D77">
        <w:t>found that they had not</w:t>
      </w:r>
      <w:r w:rsidRPr="000E7B43" w:rsidR="008F5F35">
        <w:t>.</w:t>
      </w:r>
    </w:p>
    <w:p w:rsidR="004D55EA" w:rsidP="00515E4C" w:rsidRDefault="00A97947">
      <w:pPr>
        <w:pStyle w:val="JuPara"/>
        <w:rPr>
          <w:szCs w:val="24"/>
        </w:rPr>
      </w:pPr>
      <w:r w:rsidRPr="000E7B43">
        <w:fldChar w:fldCharType="begin"/>
      </w:r>
      <w:r w:rsidRPr="000E7B43">
        <w:instrText xml:space="preserve"> SEQ level0 \*arabic </w:instrText>
      </w:r>
      <w:r w:rsidRPr="000E7B43">
        <w:fldChar w:fldCharType="separate"/>
      </w:r>
      <w:r w:rsidR="00646477">
        <w:rPr>
          <w:noProof/>
        </w:rPr>
        <w:t>97</w:t>
      </w:r>
      <w:r w:rsidRPr="000E7B43">
        <w:fldChar w:fldCharType="end"/>
      </w:r>
      <w:r w:rsidRPr="000E7B43">
        <w:t>. </w:t>
      </w:r>
      <w:r w:rsidRPr="000E7B43" w:rsidR="005006B0">
        <w:t> </w:t>
      </w:r>
      <w:r w:rsidRPr="000E7B43">
        <w:t>In</w:t>
      </w:r>
      <w:r w:rsidRPr="000E7B43" w:rsidR="008F645D">
        <w:t xml:space="preserve"> </w:t>
      </w:r>
      <w:r w:rsidRPr="000E7B43">
        <w:t xml:space="preserve">the case of </w:t>
      </w:r>
      <w:r w:rsidRPr="000E7B43">
        <w:rPr>
          <w:i/>
        </w:rPr>
        <w:t>Sychev v. Ukraine</w:t>
      </w:r>
      <w:r w:rsidRPr="000E7B43">
        <w:t xml:space="preserve"> (no.</w:t>
      </w:r>
      <w:r w:rsidR="00697A1D">
        <w:t xml:space="preserve"> </w:t>
      </w:r>
      <w:r w:rsidRPr="000E7B43">
        <w:t>4773/02, §§</w:t>
      </w:r>
      <w:r w:rsidR="00697A1D">
        <w:t xml:space="preserve"> </w:t>
      </w:r>
      <w:r w:rsidRPr="000E7B43">
        <w:t>54-56, 11</w:t>
      </w:r>
      <w:r w:rsidR="00697A1D">
        <w:t xml:space="preserve"> </w:t>
      </w:r>
      <w:r w:rsidRPr="000E7B43">
        <w:t xml:space="preserve">October 2005), the Court examined the status of the liquidation </w:t>
      </w:r>
      <w:r w:rsidRPr="000E7B43" w:rsidR="008F645D">
        <w:t xml:space="preserve">committee </w:t>
      </w:r>
      <w:r w:rsidRPr="000E7B43">
        <w:t xml:space="preserve">and concluded that </w:t>
      </w:r>
      <w:r w:rsidRPr="000E7B43" w:rsidR="008F645D">
        <w:t>its</w:t>
      </w:r>
      <w:r w:rsidRPr="000E7B43">
        <w:t xml:space="preserve"> prolonged failure to enforce a court judgment “was due to the State</w:t>
      </w:r>
      <w:r w:rsidR="004D55EA">
        <w:t>’</w:t>
      </w:r>
      <w:r w:rsidRPr="000E7B43">
        <w:t>s failure to establish an effective system of enforcement of court judgments given against the company undergoing bankruptcy proceeding</w:t>
      </w:r>
      <w:r w:rsidRPr="000E7B43" w:rsidR="004E7508">
        <w:t>s</w:t>
      </w:r>
      <w:r w:rsidRPr="000E7B43">
        <w:t>”</w:t>
      </w:r>
      <w:r w:rsidRPr="000E7B43" w:rsidR="00515E4C">
        <w:t xml:space="preserve"> (see also </w:t>
      </w:r>
      <w:r w:rsidRPr="000E7B43">
        <w:rPr>
          <w:i/>
        </w:rPr>
        <w:t>Pokutnaya v.</w:t>
      </w:r>
      <w:r w:rsidR="00697A1D">
        <w:rPr>
          <w:i/>
        </w:rPr>
        <w:t xml:space="preserve"> </w:t>
      </w:r>
      <w:r w:rsidRPr="000E7B43">
        <w:rPr>
          <w:i/>
        </w:rPr>
        <w:t>Russia</w:t>
      </w:r>
      <w:r w:rsidR="00697A1D">
        <w:t xml:space="preserve"> (dec.), no. </w:t>
      </w:r>
      <w:r w:rsidRPr="000E7B43">
        <w:t>26856/04, 3</w:t>
      </w:r>
      <w:r w:rsidR="00697A1D">
        <w:t xml:space="preserve"> </w:t>
      </w:r>
      <w:r w:rsidRPr="000E7B43">
        <w:t>July 2008)</w:t>
      </w:r>
      <w:r w:rsidRPr="000E7B43">
        <w:rPr>
          <w:szCs w:val="24"/>
        </w:rPr>
        <w:t xml:space="preserve">. </w:t>
      </w:r>
      <w:r w:rsidRPr="000E7B43" w:rsidR="004E7508">
        <w:rPr>
          <w:szCs w:val="24"/>
        </w:rPr>
        <w:t xml:space="preserve">The Court, however, did </w:t>
      </w:r>
      <w:r w:rsidRPr="000E7B43" w:rsidR="004E7508">
        <w:t xml:space="preserve">not deal with the question </w:t>
      </w:r>
      <w:r w:rsidRPr="000E7B43">
        <w:t>whether the liquidat</w:t>
      </w:r>
      <w:r w:rsidRPr="000E7B43" w:rsidR="00515E4C">
        <w:t xml:space="preserve">ion </w:t>
      </w:r>
      <w:r w:rsidRPr="000E7B43" w:rsidR="008F645D">
        <w:t xml:space="preserve">committee </w:t>
      </w:r>
      <w:r w:rsidRPr="000E7B43">
        <w:t>was a “public authority”</w:t>
      </w:r>
      <w:r w:rsidRPr="000E7B43" w:rsidR="004E7508">
        <w:t>. It</w:t>
      </w:r>
      <w:r w:rsidRPr="000E7B43" w:rsidR="008C0FAA">
        <w:t xml:space="preserve"> </w:t>
      </w:r>
      <w:r w:rsidRPr="000E7B43" w:rsidR="004E7508">
        <w:t xml:space="preserve">focussed </w:t>
      </w:r>
      <w:r w:rsidRPr="000E7B43" w:rsidR="008F645D">
        <w:t xml:space="preserve">rather </w:t>
      </w:r>
      <w:r w:rsidRPr="000E7B43" w:rsidR="004E7508">
        <w:t xml:space="preserve">on </w:t>
      </w:r>
      <w:r w:rsidRPr="000E7B43" w:rsidR="00515E4C">
        <w:t>the State</w:t>
      </w:r>
      <w:r w:rsidR="004D55EA">
        <w:t>’</w:t>
      </w:r>
      <w:r w:rsidRPr="000E7B43" w:rsidR="004E7508">
        <w:t>s</w:t>
      </w:r>
      <w:r w:rsidRPr="000E7B43" w:rsidR="00515E4C">
        <w:t xml:space="preserve"> </w:t>
      </w:r>
      <w:r w:rsidRPr="000E7B43" w:rsidR="00974917">
        <w:t xml:space="preserve">non-compliance with its </w:t>
      </w:r>
      <w:r w:rsidRPr="000E7B43" w:rsidR="00515E4C">
        <w:t>positive obligations</w:t>
      </w:r>
      <w:r w:rsidRPr="000E7B43" w:rsidR="004E7508">
        <w:t xml:space="preserve"> in this sphere</w:t>
      </w:r>
      <w:r w:rsidRPr="000E7B43" w:rsidR="00515E4C">
        <w:t xml:space="preserve">. </w:t>
      </w:r>
      <w:r w:rsidRPr="000E7B43" w:rsidR="008F645D">
        <w:t xml:space="preserve">Nor </w:t>
      </w:r>
      <w:r w:rsidRPr="000E7B43" w:rsidR="004504A5">
        <w:t xml:space="preserve">did the Court examine this issue in </w:t>
      </w:r>
      <w:r w:rsidRPr="000E7B43">
        <w:t xml:space="preserve">cases where </w:t>
      </w:r>
      <w:r w:rsidRPr="000E7B43" w:rsidR="004504A5">
        <w:t xml:space="preserve">it </w:t>
      </w:r>
      <w:r w:rsidRPr="000E7B43">
        <w:t>had to decide whether Article 6 was applicable to</w:t>
      </w:r>
      <w:r w:rsidRPr="000E7B43" w:rsidR="00515E4C">
        <w:t xml:space="preserve"> </w:t>
      </w:r>
      <w:r w:rsidRPr="000E7B43">
        <w:t xml:space="preserve">disputes </w:t>
      </w:r>
      <w:r w:rsidRPr="000E7B43" w:rsidR="00515E4C">
        <w:t xml:space="preserve">arising from liquidation </w:t>
      </w:r>
      <w:r w:rsidRPr="000E7B43" w:rsidR="00734FA8">
        <w:t>procedure</w:t>
      </w:r>
      <w:r w:rsidRPr="000E7B43" w:rsidR="00212D77">
        <w:t>s</w:t>
      </w:r>
      <w:r w:rsidRPr="000E7B43" w:rsidR="00515E4C">
        <w:t xml:space="preserve"> </w:t>
      </w:r>
      <w:r w:rsidRPr="000E7B43">
        <w:t>(</w:t>
      </w:r>
      <w:r w:rsidRPr="000E7B43" w:rsidR="00515E4C">
        <w:t xml:space="preserve">see, for example, </w:t>
      </w:r>
      <w:r w:rsidRPr="000E7B43">
        <w:rPr>
          <w:i/>
        </w:rPr>
        <w:t>Werner v.</w:t>
      </w:r>
      <w:r w:rsidR="00697A1D">
        <w:rPr>
          <w:i/>
        </w:rPr>
        <w:t> </w:t>
      </w:r>
      <w:r w:rsidRPr="000E7B43">
        <w:rPr>
          <w:i/>
        </w:rPr>
        <w:t>Poland</w:t>
      </w:r>
      <w:r w:rsidRPr="000E7B43" w:rsidR="008F645D">
        <w:rPr>
          <w:lang w:eastAsia="en-US"/>
        </w:rPr>
        <w:t xml:space="preserve">, </w:t>
      </w:r>
      <w:r w:rsidRPr="000E7B43">
        <w:rPr>
          <w:lang w:eastAsia="en-US"/>
        </w:rPr>
        <w:t>no.</w:t>
      </w:r>
      <w:r w:rsidR="00697A1D">
        <w:rPr>
          <w:lang w:eastAsia="en-US"/>
        </w:rPr>
        <w:t xml:space="preserve"> </w:t>
      </w:r>
      <w:r w:rsidRPr="000E7B43">
        <w:rPr>
          <w:lang w:eastAsia="en-US"/>
        </w:rPr>
        <w:t>26760/95, § 34, 15 November 2001</w:t>
      </w:r>
      <w:r w:rsidRPr="000E7B43" w:rsidR="00515E4C">
        <w:rPr>
          <w:lang w:eastAsia="en-US"/>
        </w:rPr>
        <w:t>; see also</w:t>
      </w:r>
      <w:r w:rsidRPr="000E7B43" w:rsidR="00515E4C">
        <w:rPr>
          <w:i/>
          <w:lang w:eastAsia="en-US"/>
        </w:rPr>
        <w:t xml:space="preserve"> Ismeta Bačić v.</w:t>
      </w:r>
      <w:r w:rsidR="00697A1D">
        <w:rPr>
          <w:i/>
          <w:lang w:eastAsia="en-US"/>
        </w:rPr>
        <w:t> </w:t>
      </w:r>
      <w:r w:rsidRPr="000E7B43" w:rsidR="00515E4C">
        <w:rPr>
          <w:i/>
          <w:lang w:eastAsia="en-US"/>
        </w:rPr>
        <w:t>Croatia</w:t>
      </w:r>
      <w:r w:rsidRPr="000E7B43" w:rsidR="00515E4C">
        <w:rPr>
          <w:lang w:eastAsia="en-US"/>
        </w:rPr>
        <w:t>, no. 43595/06, § 27, 19 June 2008)</w:t>
      </w:r>
      <w:r w:rsidRPr="000E7B43" w:rsidR="009B3E44">
        <w:rPr>
          <w:lang w:eastAsia="en-US"/>
        </w:rPr>
        <w:t xml:space="preserve"> or </w:t>
      </w:r>
      <w:r w:rsidRPr="000E7B43" w:rsidR="004504A5">
        <w:rPr>
          <w:lang w:eastAsia="en-US"/>
        </w:rPr>
        <w:t xml:space="preserve">in </w:t>
      </w:r>
      <w:r w:rsidRPr="000E7B43" w:rsidR="009B3E44">
        <w:rPr>
          <w:lang w:eastAsia="en-US"/>
        </w:rPr>
        <w:t xml:space="preserve">cases where the Court examined </w:t>
      </w:r>
      <w:r w:rsidRPr="000E7B43" w:rsidR="004504A5">
        <w:rPr>
          <w:lang w:eastAsia="en-US"/>
        </w:rPr>
        <w:t xml:space="preserve">the </w:t>
      </w:r>
      <w:r w:rsidRPr="000E7B43" w:rsidR="009B3E44">
        <w:rPr>
          <w:lang w:eastAsia="en-US"/>
        </w:rPr>
        <w:t xml:space="preserve">length of bankruptcy proceedings (see </w:t>
      </w:r>
      <w:r w:rsidRPr="000E7B43" w:rsidR="009B3E44">
        <w:rPr>
          <w:i/>
          <w:lang w:eastAsia="en-US"/>
        </w:rPr>
        <w:t xml:space="preserve">Luordo v. </w:t>
      </w:r>
      <w:smartTag w:uri="urn:schemas-microsoft-com:office:smarttags" w:element="country-region">
        <w:smartTag w:uri="urn:schemas-microsoft-com:office:smarttags" w:element="place">
          <w:r w:rsidR="009B3E44" w:rsidRPr="000E7B43">
            <w:rPr>
              <w:i/>
              <w:lang w:eastAsia="en-US"/>
            </w:rPr>
            <w:t>Italy</w:t>
          </w:r>
        </w:smartTag>
      </w:smartTag>
      <w:r w:rsidRPr="000E7B43" w:rsidR="009B3E44">
        <w:rPr>
          <w:lang w:eastAsia="en-US"/>
        </w:rPr>
        <w:t>,</w:t>
      </w:r>
      <w:r w:rsidRPr="000E7B43" w:rsidR="009B3E44">
        <w:rPr>
          <w:i/>
          <w:lang w:eastAsia="en-US"/>
        </w:rPr>
        <w:t xml:space="preserve"> </w:t>
      </w:r>
      <w:r w:rsidRPr="000E7B43" w:rsidR="009B3E44">
        <w:rPr>
          <w:lang w:eastAsia="en-US"/>
        </w:rPr>
        <w:t>no.</w:t>
      </w:r>
      <w:r w:rsidR="00697A1D">
        <w:rPr>
          <w:lang w:eastAsia="en-US"/>
        </w:rPr>
        <w:t> </w:t>
      </w:r>
      <w:r w:rsidRPr="000E7B43" w:rsidR="009B3E44">
        <w:rPr>
          <w:lang w:eastAsia="en-US"/>
        </w:rPr>
        <w:t xml:space="preserve">32190/96, </w:t>
      </w:r>
      <w:r w:rsidRPr="000E7B43" w:rsidR="007C4F34">
        <w:rPr>
          <w:lang w:eastAsia="en-US"/>
        </w:rPr>
        <w:t xml:space="preserve">§§ 67-71, </w:t>
      </w:r>
      <w:r w:rsidRPr="000E7B43" w:rsidR="009B3E44">
        <w:rPr>
          <w:lang w:eastAsia="en-US"/>
        </w:rPr>
        <w:t>ECHR 2003</w:t>
      </w:r>
      <w:r w:rsidRPr="000E7B43" w:rsidR="009B3E44">
        <w:rPr>
          <w:lang w:eastAsia="en-US"/>
        </w:rPr>
        <w:noBreakHyphen/>
        <w:t>IX</w:t>
      </w:r>
      <w:r w:rsidRPr="000E7B43" w:rsidR="004504A5">
        <w:rPr>
          <w:szCs w:val="24"/>
        </w:rPr>
        <w:t>).</w:t>
      </w:r>
    </w:p>
    <w:p w:rsidR="004D55EA" w:rsidP="00A70781" w:rsidRDefault="00E13BA0">
      <w:pPr>
        <w:pStyle w:val="JuPara"/>
      </w:pPr>
      <w:r w:rsidRPr="000E7B43">
        <w:fldChar w:fldCharType="begin"/>
      </w:r>
      <w:r w:rsidRPr="000E7B43">
        <w:instrText xml:space="preserve"> SEQ level0 \*arabic </w:instrText>
      </w:r>
      <w:r w:rsidRPr="000E7B43">
        <w:fldChar w:fldCharType="separate"/>
      </w:r>
      <w:r w:rsidR="00646477">
        <w:rPr>
          <w:noProof/>
        </w:rPr>
        <w:t>98</w:t>
      </w:r>
      <w:r w:rsidRPr="000E7B43">
        <w:fldChar w:fldCharType="end"/>
      </w:r>
      <w:r w:rsidRPr="000E7B43">
        <w:t>.  </w:t>
      </w:r>
      <w:r w:rsidRPr="000E7B43" w:rsidR="00D019C5">
        <w:t xml:space="preserve">Thus, mainly as a result of the variety of situations occurring in the cases brought before the Court, </w:t>
      </w:r>
      <w:r w:rsidRPr="000E7B43" w:rsidR="00F37739">
        <w:t xml:space="preserve">it </w:t>
      </w:r>
      <w:r w:rsidRPr="000E7B43" w:rsidR="00D019C5">
        <w:t xml:space="preserve">appears </w:t>
      </w:r>
      <w:r w:rsidRPr="000E7B43" w:rsidR="00F37739">
        <w:t xml:space="preserve">that the </w:t>
      </w:r>
      <w:r w:rsidRPr="000E7B43" w:rsidR="00613539">
        <w:t xml:space="preserve">case-law </w:t>
      </w:r>
      <w:r w:rsidRPr="000E7B43" w:rsidR="00652DBE">
        <w:t xml:space="preserve">on the </w:t>
      </w:r>
      <w:r w:rsidRPr="000E7B43" w:rsidR="00D019C5">
        <w:t xml:space="preserve">legal </w:t>
      </w:r>
      <w:r w:rsidRPr="000E7B43" w:rsidR="00652DBE">
        <w:t xml:space="preserve">status of </w:t>
      </w:r>
      <w:r w:rsidRPr="000E7B43" w:rsidR="00C059A4">
        <w:t xml:space="preserve">insolvency </w:t>
      </w:r>
      <w:r w:rsidRPr="000E7B43" w:rsidR="00652DBE">
        <w:t>liquidators</w:t>
      </w:r>
      <w:r w:rsidRPr="000E7B43" w:rsidR="00F37739">
        <w:t xml:space="preserve"> requires some clarification</w:t>
      </w:r>
      <w:r w:rsidRPr="000E7B43" w:rsidR="00EA0204">
        <w:t>.</w:t>
      </w:r>
      <w:r w:rsidRPr="000E7B43" w:rsidR="00515E4C">
        <w:t xml:space="preserve"> </w:t>
      </w:r>
      <w:r w:rsidRPr="000E7B43" w:rsidR="0083535A">
        <w:t xml:space="preserve">The Court will therefore examine </w:t>
      </w:r>
      <w:r w:rsidRPr="000E7B43" w:rsidR="00E8412B">
        <w:t xml:space="preserve">whether in the present case </w:t>
      </w:r>
      <w:r w:rsidRPr="000E7B43" w:rsidR="0083535A">
        <w:t>the liquidator</w:t>
      </w:r>
      <w:r w:rsidRPr="000E7B43" w:rsidR="00E8412B">
        <w:t xml:space="preserve"> can be considered to have acted as a </w:t>
      </w:r>
      <w:r w:rsidRPr="000E7B43" w:rsidR="00212D77">
        <w:t>S</w:t>
      </w:r>
      <w:r w:rsidRPr="000E7B43" w:rsidR="00E8412B">
        <w:t>tate agent</w:t>
      </w:r>
      <w:r w:rsidRPr="000E7B43" w:rsidR="0083535A">
        <w:t>, having regard to the criteria set out below</w:t>
      </w:r>
      <w:r w:rsidRPr="000E7B43" w:rsidR="00E8412B">
        <w:t>.</w:t>
      </w:r>
    </w:p>
    <w:p w:rsidRPr="000E7B43" w:rsidR="00BD6C11" w:rsidP="00BD6C11" w:rsidRDefault="00D81BB2">
      <w:pPr>
        <w:pStyle w:val="JuHa0"/>
        <w:outlineLvl w:val="3"/>
        <w:rPr>
          <w:lang w:eastAsia="en-GB"/>
        </w:rPr>
      </w:pPr>
      <w:r w:rsidRPr="000E7B43">
        <w:rPr>
          <w:lang w:eastAsia="en-GB"/>
        </w:rPr>
        <w:t>(</w:t>
      </w:r>
      <w:r w:rsidRPr="000E7B43" w:rsidR="00905D02">
        <w:rPr>
          <w:lang w:eastAsia="en-GB"/>
        </w:rPr>
        <w:t>b</w:t>
      </w:r>
      <w:r w:rsidRPr="000E7B43">
        <w:rPr>
          <w:lang w:eastAsia="en-GB"/>
        </w:rPr>
        <w:t>)</w:t>
      </w:r>
      <w:r w:rsidRPr="000E7B43" w:rsidR="005006B0">
        <w:rPr>
          <w:lang w:eastAsia="en-GB"/>
        </w:rPr>
        <w:t>  </w:t>
      </w:r>
      <w:r w:rsidRPr="000E7B43" w:rsidR="0096342C">
        <w:rPr>
          <w:lang w:eastAsia="en-GB"/>
        </w:rPr>
        <w:t xml:space="preserve">The liquidator in </w:t>
      </w:r>
      <w:r w:rsidRPr="000E7B43">
        <w:rPr>
          <w:lang w:eastAsia="en-GB"/>
        </w:rPr>
        <w:t>the present case</w:t>
      </w:r>
    </w:p>
    <w:p w:rsidR="004D55EA" w:rsidP="00BD6C11" w:rsidRDefault="00BD6C11">
      <w:pPr>
        <w:pStyle w:val="JuPara"/>
      </w:pPr>
      <w:r w:rsidRPr="000E7B43">
        <w:rPr>
          <w:lang w:eastAsia="en-GB"/>
        </w:rPr>
        <w:fldChar w:fldCharType="begin"/>
      </w:r>
      <w:r w:rsidRPr="000E7B43">
        <w:rPr>
          <w:lang w:eastAsia="en-GB"/>
        </w:rPr>
        <w:instrText xml:space="preserve"> SEQ level0 \*arabic </w:instrText>
      </w:r>
      <w:r w:rsidRPr="000E7B43">
        <w:rPr>
          <w:lang w:eastAsia="en-GB"/>
        </w:rPr>
        <w:fldChar w:fldCharType="separate"/>
      </w:r>
      <w:r w:rsidR="00646477">
        <w:rPr>
          <w:noProof/>
          <w:lang w:eastAsia="en-GB"/>
        </w:rPr>
        <w:t>99</w:t>
      </w:r>
      <w:r w:rsidRPr="000E7B43">
        <w:rPr>
          <w:lang w:eastAsia="en-GB"/>
        </w:rPr>
        <w:fldChar w:fldCharType="end"/>
      </w:r>
      <w:r w:rsidRPr="000E7B43">
        <w:rPr>
          <w:lang w:eastAsia="en-GB"/>
        </w:rPr>
        <w:t>.  </w:t>
      </w:r>
      <w:r w:rsidRPr="000E7B43">
        <w:t xml:space="preserve">At the outset, the Court </w:t>
      </w:r>
      <w:r w:rsidRPr="000E7B43" w:rsidR="00834F6A">
        <w:t>stresses</w:t>
      </w:r>
      <w:r w:rsidRPr="000E7B43">
        <w:t xml:space="preserve"> that </w:t>
      </w:r>
      <w:r w:rsidRPr="000E7B43" w:rsidR="009233DB">
        <w:t xml:space="preserve">under </w:t>
      </w:r>
      <w:r w:rsidRPr="000E7B43">
        <w:t xml:space="preserve">domestic law </w:t>
      </w:r>
      <w:r w:rsidRPr="000E7B43" w:rsidR="000606B4">
        <w:t xml:space="preserve">at the relevant time </w:t>
      </w:r>
      <w:r w:rsidRPr="000E7B43">
        <w:t xml:space="preserve">the liquidator </w:t>
      </w:r>
      <w:r w:rsidRPr="000E7B43" w:rsidR="009233DB">
        <w:t>was not</w:t>
      </w:r>
      <w:r w:rsidRPr="000E7B43" w:rsidR="00F9376A">
        <w:t xml:space="preserve"> </w:t>
      </w:r>
      <w:r w:rsidRPr="000E7B43">
        <w:t>a public</w:t>
      </w:r>
      <w:r w:rsidRPr="000E7B43" w:rsidR="009233DB">
        <w:t xml:space="preserve"> </w:t>
      </w:r>
      <w:r w:rsidRPr="000E7B43" w:rsidR="00212D77">
        <w:t>official</w:t>
      </w:r>
      <w:r w:rsidRPr="000E7B43" w:rsidR="009233DB">
        <w:t>, as</w:t>
      </w:r>
      <w:r w:rsidRPr="000E7B43" w:rsidR="0063137E">
        <w:t xml:space="preserve"> formally</w:t>
      </w:r>
      <w:r w:rsidRPr="000E7B43" w:rsidR="00F556E7">
        <w:t xml:space="preserve"> speaking</w:t>
      </w:r>
      <w:r w:rsidRPr="000E7B43" w:rsidR="0063137E">
        <w:t xml:space="preserve"> </w:t>
      </w:r>
      <w:r w:rsidRPr="000E7B43" w:rsidR="00834F6A">
        <w:t xml:space="preserve">the </w:t>
      </w:r>
      <w:r w:rsidRPr="000E7B43" w:rsidR="00212D77">
        <w:t xml:space="preserve">administration </w:t>
      </w:r>
      <w:r w:rsidRPr="000E7B43" w:rsidR="00834F6A">
        <w:t xml:space="preserve">of </w:t>
      </w:r>
      <w:r w:rsidRPr="000E7B43" w:rsidR="00212D77">
        <w:t xml:space="preserve">insolvencies </w:t>
      </w:r>
      <w:r w:rsidRPr="000E7B43" w:rsidR="009233DB">
        <w:t xml:space="preserve">was to </w:t>
      </w:r>
      <w:r w:rsidRPr="000E7B43" w:rsidR="0063137E">
        <w:t>remain in private hands.</w:t>
      </w:r>
      <w:r w:rsidRPr="000E7B43" w:rsidR="000606B4">
        <w:t xml:space="preserve"> </w:t>
      </w:r>
      <w:r w:rsidRPr="000E7B43" w:rsidR="00276ECC">
        <w:t>The Court will now examine whether</w:t>
      </w:r>
      <w:r w:rsidRPr="000E7B43" w:rsidR="009233DB">
        <w:t xml:space="preserve"> </w:t>
      </w:r>
      <w:r w:rsidRPr="000E7B43" w:rsidR="000606B4">
        <w:t xml:space="preserve">the formal </w:t>
      </w:r>
      <w:r w:rsidRPr="000E7B43" w:rsidR="0063137E">
        <w:t>status of the liquidator</w:t>
      </w:r>
      <w:r w:rsidRPr="000E7B43" w:rsidR="000606B4">
        <w:t xml:space="preserve"> corresponded to the realit</w:t>
      </w:r>
      <w:r w:rsidRPr="000E7B43" w:rsidR="00276ECC">
        <w:t>y</w:t>
      </w:r>
      <w:r w:rsidRPr="000E7B43" w:rsidR="000606B4">
        <w:t xml:space="preserve"> of the liquidation process.</w:t>
      </w:r>
    </w:p>
    <w:p w:rsidRPr="000E7B43" w:rsidR="00403C5C" w:rsidP="00403C5C" w:rsidRDefault="00212D77">
      <w:pPr>
        <w:pStyle w:val="JuHi"/>
        <w:outlineLvl w:val="4"/>
        <w:rPr>
          <w:lang w:eastAsia="en-GB"/>
        </w:rPr>
      </w:pPr>
      <w:r w:rsidRPr="000E7B43">
        <w:rPr>
          <w:lang w:eastAsia="en-GB"/>
        </w:rPr>
        <w:t>(</w:t>
      </w:r>
      <w:r w:rsidRPr="000E7B43" w:rsidR="00BD6C11">
        <w:rPr>
          <w:lang w:eastAsia="en-GB"/>
        </w:rPr>
        <w:t>i</w:t>
      </w:r>
      <w:r w:rsidRPr="000E7B43">
        <w:rPr>
          <w:lang w:eastAsia="en-GB"/>
        </w:rPr>
        <w:t>)</w:t>
      </w:r>
      <w:r w:rsidRPr="000E7B43" w:rsidR="00417865">
        <w:rPr>
          <w:lang w:eastAsia="en-GB"/>
        </w:rPr>
        <w:t>  </w:t>
      </w:r>
      <w:r w:rsidRPr="000E7B43" w:rsidR="00310F44">
        <w:rPr>
          <w:lang w:eastAsia="en-GB"/>
        </w:rPr>
        <w:t>A</w:t>
      </w:r>
      <w:r w:rsidRPr="000E7B43" w:rsidR="00403C5C">
        <w:rPr>
          <w:lang w:eastAsia="en-GB"/>
        </w:rPr>
        <w:t>ppointment</w:t>
      </w:r>
    </w:p>
    <w:p w:rsidRPr="000E7B43" w:rsidR="00D63EC9" w:rsidP="00BD6C11" w:rsidRDefault="00D10A58">
      <w:pPr>
        <w:pStyle w:val="JuPara"/>
      </w:pPr>
      <w:r w:rsidRPr="000E7B43">
        <w:rPr>
          <w:lang w:eastAsia="en-GB"/>
        </w:rPr>
        <w:fldChar w:fldCharType="begin"/>
      </w:r>
      <w:r w:rsidRPr="000E7B43">
        <w:rPr>
          <w:lang w:eastAsia="en-GB"/>
        </w:rPr>
        <w:instrText xml:space="preserve"> SEQ level0 \*arabic </w:instrText>
      </w:r>
      <w:r w:rsidRPr="000E7B43">
        <w:rPr>
          <w:lang w:eastAsia="en-GB"/>
        </w:rPr>
        <w:fldChar w:fldCharType="separate"/>
      </w:r>
      <w:r w:rsidR="00646477">
        <w:rPr>
          <w:noProof/>
          <w:lang w:eastAsia="en-GB"/>
        </w:rPr>
        <w:t>100</w:t>
      </w:r>
      <w:r w:rsidRPr="000E7B43">
        <w:rPr>
          <w:lang w:eastAsia="en-GB"/>
        </w:rPr>
        <w:fldChar w:fldCharType="end"/>
      </w:r>
      <w:r w:rsidRPr="000E7B43">
        <w:rPr>
          <w:lang w:eastAsia="en-GB"/>
        </w:rPr>
        <w:t>.  </w:t>
      </w:r>
      <w:r w:rsidRPr="000E7B43" w:rsidR="00D63EC9">
        <w:t>At the relevant time t</w:t>
      </w:r>
      <w:r w:rsidRPr="000E7B43" w:rsidR="00461A4F">
        <w:t xml:space="preserve">he liquidator </w:t>
      </w:r>
      <w:r w:rsidRPr="000E7B43" w:rsidR="00AF4D17">
        <w:t xml:space="preserve">in </w:t>
      </w:r>
      <w:smartTag w:uri="urn:schemas-microsoft-com:office:smarttags" w:element="place">
        <w:smartTag w:uri="urn:schemas-microsoft-com:office:smarttags" w:element="country-region">
          <w:r w:rsidR="00AF4D17" w:rsidRPr="000E7B43">
            <w:t>Russia</w:t>
          </w:r>
        </w:smartTag>
      </w:smartTag>
      <w:r w:rsidRPr="000E7B43" w:rsidR="00AF4D17">
        <w:t xml:space="preserve"> </w:t>
      </w:r>
      <w:r w:rsidRPr="000E7B43" w:rsidR="00461A4F">
        <w:t xml:space="preserve">was </w:t>
      </w:r>
      <w:r w:rsidRPr="000E7B43" w:rsidR="00B14518">
        <w:t>a</w:t>
      </w:r>
      <w:r w:rsidRPr="000E7B43" w:rsidR="00AF4D17">
        <w:t xml:space="preserve"> private individual </w:t>
      </w:r>
      <w:r w:rsidRPr="000E7B43" w:rsidR="00755C2A">
        <w:t xml:space="preserve">employed by </w:t>
      </w:r>
      <w:r w:rsidRPr="000E7B43" w:rsidR="00877BED">
        <w:t>the creditors</w:t>
      </w:r>
      <w:r w:rsidR="004D55EA">
        <w:t>’</w:t>
      </w:r>
      <w:r w:rsidRPr="000E7B43" w:rsidR="00877BED">
        <w:t xml:space="preserve"> </w:t>
      </w:r>
      <w:r w:rsidRPr="000E7B43" w:rsidR="001260FF">
        <w:t>body</w:t>
      </w:r>
      <w:r w:rsidRPr="000E7B43" w:rsidR="00D63EC9">
        <w:t xml:space="preserve">, which was a self-interested </w:t>
      </w:r>
      <w:r w:rsidRPr="000E7B43" w:rsidR="001260FF">
        <w:t>entity</w:t>
      </w:r>
      <w:r w:rsidRPr="000E7B43" w:rsidR="00B14518">
        <w:t>. H</w:t>
      </w:r>
      <w:r w:rsidRPr="000E7B43" w:rsidR="00D63EC9">
        <w:t>e</w:t>
      </w:r>
      <w:r w:rsidRPr="000E7B43" w:rsidR="00B14518">
        <w:t xml:space="preserve"> was chosen on an open market amongst other </w:t>
      </w:r>
      <w:r w:rsidRPr="000E7B43" w:rsidR="00755C2A">
        <w:t xml:space="preserve">professionals </w:t>
      </w:r>
      <w:r w:rsidRPr="000E7B43" w:rsidR="00B14518">
        <w:t>competing for the same job.</w:t>
      </w:r>
      <w:r w:rsidRPr="000E7B43" w:rsidR="00461A4F">
        <w:t xml:space="preserve"> </w:t>
      </w:r>
      <w:r w:rsidRPr="000E7B43" w:rsidR="00AB2FC0">
        <w:t xml:space="preserve">He </w:t>
      </w:r>
      <w:r w:rsidRPr="000E7B43" w:rsidR="00F556E7">
        <w:t xml:space="preserve">worked </w:t>
      </w:r>
      <w:r w:rsidRPr="000E7B43" w:rsidR="00AB2FC0">
        <w:t xml:space="preserve">for a fee, </w:t>
      </w:r>
      <w:r w:rsidRPr="000E7B43" w:rsidR="0038609A">
        <w:t xml:space="preserve">which was </w:t>
      </w:r>
      <w:r w:rsidRPr="000E7B43" w:rsidR="00AF4D17">
        <w:t xml:space="preserve">fixed </w:t>
      </w:r>
      <w:r w:rsidRPr="000E7B43" w:rsidR="00C14305">
        <w:t xml:space="preserve">freely </w:t>
      </w:r>
      <w:r w:rsidRPr="000E7B43" w:rsidR="00AB2FC0">
        <w:t xml:space="preserve">and paid by </w:t>
      </w:r>
      <w:r w:rsidRPr="000E7B43" w:rsidR="00877BED">
        <w:t xml:space="preserve">the </w:t>
      </w:r>
      <w:r w:rsidRPr="000E7B43" w:rsidR="00AB2FC0">
        <w:t>creditors</w:t>
      </w:r>
      <w:r w:rsidR="004D55EA">
        <w:t>’</w:t>
      </w:r>
      <w:r w:rsidRPr="000E7B43" w:rsidR="00AB2FC0">
        <w:t xml:space="preserve"> </w:t>
      </w:r>
      <w:r w:rsidRPr="000E7B43" w:rsidR="001260FF">
        <w:t>body</w:t>
      </w:r>
      <w:r w:rsidRPr="000E7B43" w:rsidR="00403C5C">
        <w:t xml:space="preserve">. </w:t>
      </w:r>
      <w:r w:rsidRPr="000E7B43" w:rsidR="001260FF">
        <w:t xml:space="preserve">To the extent that the State was involved in the insolvency proceedings it acted as a creditor and not as a </w:t>
      </w:r>
      <w:r w:rsidRPr="000E7B43" w:rsidR="00C14305">
        <w:t>“public authority”.</w:t>
      </w:r>
    </w:p>
    <w:p w:rsidRPr="000E7B43" w:rsidR="00403C5C" w:rsidP="00BD6C11" w:rsidRDefault="006B5D57">
      <w:pPr>
        <w:pStyle w:val="JuPara"/>
      </w:pPr>
      <w:r w:rsidRPr="000E7B43">
        <w:fldChar w:fldCharType="begin"/>
      </w:r>
      <w:r w:rsidRPr="000E7B43">
        <w:instrText xml:space="preserve"> SEQ level0 \*arabic </w:instrText>
      </w:r>
      <w:r w:rsidRPr="000E7B43">
        <w:fldChar w:fldCharType="separate"/>
      </w:r>
      <w:r w:rsidR="00646477">
        <w:rPr>
          <w:noProof/>
        </w:rPr>
        <w:t>101</w:t>
      </w:r>
      <w:r w:rsidRPr="000E7B43">
        <w:fldChar w:fldCharType="end"/>
      </w:r>
      <w:r w:rsidRPr="000E7B43">
        <w:t>.  </w:t>
      </w:r>
      <w:r w:rsidRPr="000E7B43" w:rsidR="0092527B">
        <w:t>T</w:t>
      </w:r>
      <w:r w:rsidRPr="000E7B43" w:rsidR="00403C5C">
        <w:t>he</w:t>
      </w:r>
      <w:r w:rsidRPr="000E7B43" w:rsidR="00310F44">
        <w:t xml:space="preserve"> appointment of the</w:t>
      </w:r>
      <w:r w:rsidRPr="000E7B43" w:rsidR="00403C5C">
        <w:t xml:space="preserve"> liquidator was </w:t>
      </w:r>
      <w:r w:rsidRPr="000E7B43" w:rsidR="00310F44">
        <w:t>confirmed</w:t>
      </w:r>
      <w:r w:rsidRPr="000E7B43" w:rsidR="00403C5C">
        <w:t xml:space="preserve"> by a judge. </w:t>
      </w:r>
      <w:r w:rsidRPr="000E7B43" w:rsidR="0092527B">
        <w:t>However, a</w:t>
      </w:r>
      <w:r w:rsidRPr="000E7B43" w:rsidR="00403C5C">
        <w:t xml:space="preserve">s the Government convincingly explained, </w:t>
      </w:r>
      <w:r w:rsidRPr="000E7B43" w:rsidR="00D976F7">
        <w:t xml:space="preserve">by doing so </w:t>
      </w:r>
      <w:r w:rsidRPr="000E7B43" w:rsidR="00403C5C">
        <w:t xml:space="preserve">the judge simply validated the decision of </w:t>
      </w:r>
      <w:r w:rsidRPr="000E7B43" w:rsidR="00877BED">
        <w:t xml:space="preserve">the </w:t>
      </w:r>
      <w:r w:rsidRPr="000E7B43" w:rsidR="00DB404C">
        <w:t>creditors</w:t>
      </w:r>
      <w:r w:rsidR="004D55EA">
        <w:t>’</w:t>
      </w:r>
      <w:r w:rsidRPr="000E7B43" w:rsidR="001260FF">
        <w:t xml:space="preserve"> body</w:t>
      </w:r>
      <w:r w:rsidRPr="000E7B43" w:rsidR="00403C5C">
        <w:t xml:space="preserve">, </w:t>
      </w:r>
      <w:r w:rsidRPr="000E7B43" w:rsidR="00D976F7">
        <w:t xml:space="preserve">after </w:t>
      </w:r>
      <w:r w:rsidRPr="000E7B43" w:rsidR="00403C5C">
        <w:t>verif</w:t>
      </w:r>
      <w:r w:rsidRPr="000E7B43" w:rsidR="00D976F7">
        <w:t>ying</w:t>
      </w:r>
      <w:r w:rsidRPr="000E7B43" w:rsidR="00403C5C">
        <w:t xml:space="preserve"> that the person proposed satisfied all the eligibility criteria. </w:t>
      </w:r>
      <w:r w:rsidRPr="000E7B43" w:rsidR="00E66B5B">
        <w:t>As such, t</w:t>
      </w:r>
      <w:r w:rsidRPr="000E7B43" w:rsidR="00D976F7">
        <w:t xml:space="preserve">his </w:t>
      </w:r>
      <w:r w:rsidRPr="000E7B43" w:rsidR="00E66B5B">
        <w:t>validation did not entail any State responsibility for the way in which the liquidator would discharge his duties.</w:t>
      </w:r>
    </w:p>
    <w:p w:rsidRPr="000E7B43" w:rsidR="00403C5C" w:rsidP="00403C5C" w:rsidRDefault="00212D77">
      <w:pPr>
        <w:pStyle w:val="JuHi"/>
        <w:outlineLvl w:val="4"/>
      </w:pPr>
      <w:r w:rsidRPr="000E7B43">
        <w:t>(</w:t>
      </w:r>
      <w:r w:rsidRPr="000E7B43" w:rsidR="00403C5C">
        <w:t>ii</w:t>
      </w:r>
      <w:r w:rsidRPr="000E7B43">
        <w:t>)</w:t>
      </w:r>
      <w:r w:rsidRPr="000E7B43" w:rsidR="005006B0">
        <w:t>  </w:t>
      </w:r>
      <w:r w:rsidRPr="000E7B43" w:rsidR="008E2605">
        <w:t xml:space="preserve">Supervision and </w:t>
      </w:r>
      <w:r w:rsidRPr="000E7B43" w:rsidR="000606B4">
        <w:t>accountability</w:t>
      </w:r>
    </w:p>
    <w:p w:rsidRPr="000E7B43" w:rsidR="00403C5C" w:rsidP="00310F44" w:rsidRDefault="00403C5C">
      <w:pPr>
        <w:pStyle w:val="JuPara"/>
      </w:pPr>
      <w:r w:rsidRPr="000E7B43">
        <w:fldChar w:fldCharType="begin"/>
      </w:r>
      <w:r w:rsidRPr="000E7B43">
        <w:instrText xml:space="preserve"> SEQ level0 \*arabic </w:instrText>
      </w:r>
      <w:r w:rsidRPr="000E7B43">
        <w:fldChar w:fldCharType="separate"/>
      </w:r>
      <w:r w:rsidR="00646477">
        <w:rPr>
          <w:noProof/>
        </w:rPr>
        <w:t>102</w:t>
      </w:r>
      <w:r w:rsidRPr="000E7B43">
        <w:fldChar w:fldCharType="end"/>
      </w:r>
      <w:r w:rsidRPr="000E7B43">
        <w:t>.  </w:t>
      </w:r>
      <w:r w:rsidRPr="000E7B43" w:rsidR="00281E6C">
        <w:t>While t</w:t>
      </w:r>
      <w:r w:rsidRPr="000E7B43">
        <w:t xml:space="preserve">he Chamber strongly relied on the </w:t>
      </w:r>
      <w:r w:rsidRPr="000E7B43" w:rsidR="00281E6C">
        <w:t xml:space="preserve">domestic </w:t>
      </w:r>
      <w:r w:rsidRPr="000E7B43">
        <w:t>court</w:t>
      </w:r>
      <w:r w:rsidR="004D55EA">
        <w:t>’</w:t>
      </w:r>
      <w:r w:rsidRPr="000E7B43">
        <w:t>s control over the lawfulness of the liquidator</w:t>
      </w:r>
      <w:r w:rsidR="004D55EA">
        <w:t>’</w:t>
      </w:r>
      <w:r w:rsidRPr="000E7B43">
        <w:t xml:space="preserve">s actions, </w:t>
      </w:r>
      <w:r w:rsidRPr="000E7B43" w:rsidR="00281E6C">
        <w:t xml:space="preserve">the Grand Chamber notes that the scope of </w:t>
      </w:r>
      <w:r w:rsidRPr="000E7B43">
        <w:t xml:space="preserve">such control was </w:t>
      </w:r>
      <w:r w:rsidRPr="000E7B43" w:rsidR="000606B4">
        <w:t xml:space="preserve">very limited and </w:t>
      </w:r>
      <w:r w:rsidRPr="000E7B43" w:rsidR="00281E6C">
        <w:t xml:space="preserve">had </w:t>
      </w:r>
      <w:r w:rsidRPr="000E7B43">
        <w:t>only retrospective</w:t>
      </w:r>
      <w:r w:rsidRPr="000E7B43" w:rsidR="00281E6C">
        <w:t xml:space="preserve"> effects, for</w:t>
      </w:r>
      <w:r w:rsidRPr="000E7B43">
        <w:t xml:space="preserve"> </w:t>
      </w:r>
      <w:r w:rsidRPr="000E7B43" w:rsidR="00281E6C">
        <w:t>t</w:t>
      </w:r>
      <w:r w:rsidRPr="000E7B43">
        <w:t xml:space="preserve">he courts did not </w:t>
      </w:r>
      <w:r w:rsidRPr="000E7B43" w:rsidR="00281E6C">
        <w:t xml:space="preserve">have to </w:t>
      </w:r>
      <w:r w:rsidRPr="000E7B43">
        <w:t xml:space="preserve">verify </w:t>
      </w:r>
      <w:r w:rsidRPr="000E7B43" w:rsidR="00D85282">
        <w:t xml:space="preserve">whether </w:t>
      </w:r>
      <w:r w:rsidRPr="000E7B43">
        <w:t xml:space="preserve">the </w:t>
      </w:r>
      <w:r w:rsidRPr="000E7B43" w:rsidR="00D85282">
        <w:t>liquidator</w:t>
      </w:r>
      <w:r w:rsidR="004D55EA">
        <w:t>’</w:t>
      </w:r>
      <w:r w:rsidRPr="000E7B43" w:rsidR="00D85282">
        <w:t xml:space="preserve">s </w:t>
      </w:r>
      <w:r w:rsidRPr="000E7B43">
        <w:t xml:space="preserve">decisions </w:t>
      </w:r>
      <w:r w:rsidRPr="000E7B43" w:rsidR="00D85282">
        <w:t>were justified from an economic or business point of view</w:t>
      </w:r>
      <w:r w:rsidRPr="000E7B43">
        <w:t xml:space="preserve">. </w:t>
      </w:r>
      <w:r w:rsidRPr="000E7B43" w:rsidR="00F31911">
        <w:t>The courts were not empowered to give instruction</w:t>
      </w:r>
      <w:r w:rsidRPr="000E7B43" w:rsidR="001260FF">
        <w:t>s</w:t>
      </w:r>
      <w:r w:rsidRPr="000E7B43" w:rsidR="00F31911">
        <w:t xml:space="preserve"> to the liquidator on how to manage the bankrupt </w:t>
      </w:r>
      <w:r w:rsidRPr="000E7B43" w:rsidR="00DB404C">
        <w:t>company</w:t>
      </w:r>
      <w:r w:rsidRPr="000E7B43" w:rsidR="001260FF">
        <w:t xml:space="preserve"> – this fell within his discretionary powers.</w:t>
      </w:r>
      <w:r w:rsidRPr="000E7B43" w:rsidR="00F31911">
        <w:t xml:space="preserve"> </w:t>
      </w:r>
      <w:r w:rsidRPr="000E7B43" w:rsidR="001260FF">
        <w:t>The courts</w:t>
      </w:r>
      <w:r w:rsidRPr="000E7B43" w:rsidR="00F31911">
        <w:t xml:space="preserve"> only controlled </w:t>
      </w:r>
      <w:r w:rsidRPr="000E7B43" w:rsidR="001260FF">
        <w:t xml:space="preserve">the </w:t>
      </w:r>
      <w:r w:rsidRPr="000E7B43" w:rsidR="00F31911">
        <w:t>compliance of his actions with the procedural and substantive rules of the domestic insolvency legislation</w:t>
      </w:r>
      <w:r w:rsidRPr="000E7B43" w:rsidR="001260FF">
        <w:t>.</w:t>
      </w:r>
      <w:r w:rsidRPr="000E7B43" w:rsidR="00F31911">
        <w:t xml:space="preserve"> </w:t>
      </w:r>
      <w:r w:rsidRPr="000E7B43" w:rsidR="00D85282">
        <w:t xml:space="preserve">Their role was limited to </w:t>
      </w:r>
      <w:r w:rsidRPr="000E7B43">
        <w:t>serv</w:t>
      </w:r>
      <w:r w:rsidRPr="000E7B43" w:rsidR="00D85282">
        <w:t>ing</w:t>
      </w:r>
      <w:r w:rsidRPr="000E7B43">
        <w:t xml:space="preserve"> as the forum for settling disputes between the creditors of the </w:t>
      </w:r>
      <w:r w:rsidRPr="000E7B43" w:rsidR="00212D77">
        <w:t xml:space="preserve">insolvent </w:t>
      </w:r>
      <w:r w:rsidRPr="000E7B43" w:rsidR="00DB404C">
        <w:t>company</w:t>
      </w:r>
      <w:r w:rsidRPr="000E7B43">
        <w:t>, its debtors and the liquidator.</w:t>
      </w:r>
      <w:r w:rsidRPr="000E7B43" w:rsidR="00D85282">
        <w:t xml:space="preserve"> To this </w:t>
      </w:r>
      <w:r w:rsidRPr="000E7B43" w:rsidR="00F556E7">
        <w:t xml:space="preserve">extent </w:t>
      </w:r>
      <w:r w:rsidRPr="000E7B43" w:rsidR="00D85282">
        <w:t xml:space="preserve">they </w:t>
      </w:r>
      <w:r w:rsidRPr="000E7B43">
        <w:t>play</w:t>
      </w:r>
      <w:r w:rsidRPr="000E7B43" w:rsidR="00D85282">
        <w:t>ed</w:t>
      </w:r>
      <w:r w:rsidRPr="000E7B43">
        <w:t xml:space="preserve"> the same role as in any other private dispute.</w:t>
      </w:r>
    </w:p>
    <w:p w:rsidRPr="000E7B43" w:rsidR="00403C5C" w:rsidP="00310F44" w:rsidRDefault="00BD6C11">
      <w:pPr>
        <w:pStyle w:val="JuPara"/>
      </w:pPr>
      <w:r w:rsidRPr="000E7B43">
        <w:fldChar w:fldCharType="begin"/>
      </w:r>
      <w:r w:rsidRPr="000E7B43">
        <w:instrText xml:space="preserve"> SEQ level0 \*arabic </w:instrText>
      </w:r>
      <w:r w:rsidRPr="000E7B43">
        <w:fldChar w:fldCharType="separate"/>
      </w:r>
      <w:r w:rsidR="00646477">
        <w:rPr>
          <w:noProof/>
        </w:rPr>
        <w:t>103</w:t>
      </w:r>
      <w:r w:rsidRPr="000E7B43">
        <w:fldChar w:fldCharType="end"/>
      </w:r>
      <w:r w:rsidRPr="000E7B43">
        <w:t>.  </w:t>
      </w:r>
      <w:r w:rsidRPr="000E7B43" w:rsidR="00BC18DF">
        <w:t>Moreover</w:t>
      </w:r>
      <w:r w:rsidRPr="000E7B43" w:rsidR="00403C5C">
        <w:t xml:space="preserve">, under the 1992 Act the liquidator was not accountable to any regulatory body. </w:t>
      </w:r>
      <w:r w:rsidRPr="000E7B43" w:rsidR="00BC18DF">
        <w:t xml:space="preserve">He was accountable only to </w:t>
      </w:r>
      <w:r w:rsidRPr="000E7B43" w:rsidR="00877BED">
        <w:t xml:space="preserve">the </w:t>
      </w:r>
      <w:r w:rsidRPr="000E7B43" w:rsidR="00403C5C">
        <w:t>creditors</w:t>
      </w:r>
      <w:r w:rsidR="004D55EA">
        <w:t>’</w:t>
      </w:r>
      <w:r w:rsidRPr="000E7B43" w:rsidR="001260FF">
        <w:t xml:space="preserve"> body</w:t>
      </w:r>
      <w:r w:rsidRPr="000E7B43" w:rsidR="00877BED">
        <w:t xml:space="preserve"> </w:t>
      </w:r>
      <w:r w:rsidRPr="000E7B43" w:rsidR="00403C5C">
        <w:t xml:space="preserve">or </w:t>
      </w:r>
      <w:r w:rsidRPr="000E7B43" w:rsidR="00F556E7">
        <w:t xml:space="preserve">to </w:t>
      </w:r>
      <w:r w:rsidRPr="000E7B43" w:rsidR="00403C5C">
        <w:t xml:space="preserve">individual creditors. The relations between the liquidator and the creditors (including the State) were regulated by </w:t>
      </w:r>
      <w:r w:rsidRPr="000E7B43" w:rsidR="00F37739">
        <w:t xml:space="preserve">civil </w:t>
      </w:r>
      <w:r w:rsidRPr="000E7B43" w:rsidR="00403C5C">
        <w:t xml:space="preserve">law, which provided for personal liability of liquidators </w:t>
      </w:r>
      <w:r w:rsidRPr="000E7B43" w:rsidR="00212D77">
        <w:rPr>
          <w:i/>
        </w:rPr>
        <w:t>vis-à-vis</w:t>
      </w:r>
      <w:r w:rsidRPr="000E7B43" w:rsidR="00212D77">
        <w:t xml:space="preserve"> </w:t>
      </w:r>
      <w:r w:rsidRPr="000E7B43" w:rsidR="00BC18DF">
        <w:t xml:space="preserve">the </w:t>
      </w:r>
      <w:r w:rsidRPr="000E7B43" w:rsidR="00403C5C">
        <w:t>creditors. The liquidator did not receive any public f</w:t>
      </w:r>
      <w:r w:rsidRPr="000E7B43" w:rsidR="00F556E7">
        <w:t>u</w:t>
      </w:r>
      <w:r w:rsidRPr="000E7B43" w:rsidR="00403C5C">
        <w:t>nding</w:t>
      </w:r>
      <w:r w:rsidRPr="000E7B43" w:rsidR="00F556E7">
        <w:t xml:space="preserve">. </w:t>
      </w:r>
      <w:r w:rsidRPr="000E7B43" w:rsidR="0098378D">
        <w:t>T</w:t>
      </w:r>
      <w:r w:rsidRPr="000E7B43" w:rsidR="00403C5C">
        <w:t>he 1992 Act did not contain any specific provision on compensation for a liquidator</w:t>
      </w:r>
      <w:r w:rsidR="004D55EA">
        <w:t>’</w:t>
      </w:r>
      <w:r w:rsidRPr="000E7B43" w:rsidR="00403C5C">
        <w:t>s unlawful actions</w:t>
      </w:r>
      <w:r w:rsidRPr="000E7B43" w:rsidR="0098378D">
        <w:t>.</w:t>
      </w:r>
      <w:r w:rsidRPr="000E7B43" w:rsidR="00403C5C">
        <w:t xml:space="preserve"> </w:t>
      </w:r>
      <w:r w:rsidRPr="000E7B43" w:rsidR="0098378D">
        <w:t>This</w:t>
      </w:r>
      <w:r w:rsidRPr="000E7B43" w:rsidR="00403C5C">
        <w:t xml:space="preserve"> gap was filled by the 1998 Act, which established that creditors </w:t>
      </w:r>
      <w:r w:rsidRPr="000E7B43" w:rsidR="00212D77">
        <w:t xml:space="preserve">were </w:t>
      </w:r>
      <w:r w:rsidRPr="000E7B43" w:rsidR="00403C5C">
        <w:t>entitled to seek compensation from the liquidator in respect of any damage caused by the latter</w:t>
      </w:r>
      <w:r w:rsidR="004D55EA">
        <w:t>’</w:t>
      </w:r>
      <w:r w:rsidRPr="000E7B43" w:rsidR="00403C5C">
        <w:t xml:space="preserve">s unlawful actions. The liquidator could be held criminally </w:t>
      </w:r>
      <w:r w:rsidRPr="000E7B43" w:rsidR="00212D77">
        <w:t xml:space="preserve">responsible </w:t>
      </w:r>
      <w:r w:rsidRPr="000E7B43" w:rsidR="00403C5C">
        <w:t xml:space="preserve">for </w:t>
      </w:r>
      <w:r w:rsidRPr="000E7B43" w:rsidR="00F556E7">
        <w:t xml:space="preserve">offences such as </w:t>
      </w:r>
      <w:r w:rsidRPr="000E7B43" w:rsidR="00403C5C">
        <w:t>fraud</w:t>
      </w:r>
      <w:r w:rsidRPr="000E7B43" w:rsidR="00F556E7">
        <w:t xml:space="preserve"> or </w:t>
      </w:r>
      <w:r w:rsidRPr="000E7B43" w:rsidR="00403C5C">
        <w:t xml:space="preserve">embezzlement, but not </w:t>
      </w:r>
      <w:r w:rsidRPr="000E7B43" w:rsidR="001260FF">
        <w:t>for</w:t>
      </w:r>
      <w:r w:rsidRPr="000E7B43" w:rsidR="00F37739">
        <w:t xml:space="preserve"> criminal offences which could only be committed by public officials</w:t>
      </w:r>
      <w:r w:rsidRPr="000E7B43" w:rsidR="00403C5C">
        <w:t xml:space="preserve">. </w:t>
      </w:r>
      <w:r w:rsidRPr="000E7B43" w:rsidR="00BC18DF">
        <w:t xml:space="preserve">Finally, under the law of tort there was no </w:t>
      </w:r>
      <w:r w:rsidRPr="000E7B43" w:rsidR="00403C5C">
        <w:t xml:space="preserve">State </w:t>
      </w:r>
      <w:r w:rsidRPr="000E7B43" w:rsidR="00BC18DF">
        <w:t xml:space="preserve">responsibility </w:t>
      </w:r>
      <w:r w:rsidRPr="000E7B43" w:rsidR="00403C5C">
        <w:t>for the liquidator</w:t>
      </w:r>
      <w:r w:rsidR="004D55EA">
        <w:t>’</w:t>
      </w:r>
      <w:r w:rsidRPr="000E7B43" w:rsidR="00403C5C">
        <w:t>s acts</w:t>
      </w:r>
      <w:r w:rsidRPr="000E7B43" w:rsidR="00F31911">
        <w:t>, whereas he was liable before the creditors.</w:t>
      </w:r>
    </w:p>
    <w:p w:rsidR="004D55EA" w:rsidP="00BD6C11" w:rsidRDefault="00212D77">
      <w:pPr>
        <w:pStyle w:val="JuHi"/>
        <w:outlineLvl w:val="4"/>
      </w:pPr>
      <w:r w:rsidRPr="000E7B43">
        <w:t>(</w:t>
      </w:r>
      <w:r w:rsidRPr="000E7B43" w:rsidR="00BD6C11">
        <w:t>iii</w:t>
      </w:r>
      <w:r w:rsidRPr="000E7B43">
        <w:t>)</w:t>
      </w:r>
      <w:r w:rsidRPr="000E7B43" w:rsidR="005006B0">
        <w:t>  </w:t>
      </w:r>
      <w:r w:rsidRPr="000E7B43" w:rsidR="003F3D48">
        <w:t>Objectives</w:t>
      </w:r>
    </w:p>
    <w:p w:rsidRPr="000E7B43" w:rsidR="00BD6C11" w:rsidP="00310F44" w:rsidRDefault="00403C5C">
      <w:pPr>
        <w:pStyle w:val="JuPara"/>
      </w:pPr>
      <w:r w:rsidRPr="000E7B43">
        <w:fldChar w:fldCharType="begin"/>
      </w:r>
      <w:r w:rsidRPr="000E7B43">
        <w:instrText xml:space="preserve"> SEQ level0 \*arabic </w:instrText>
      </w:r>
      <w:r w:rsidRPr="000E7B43">
        <w:fldChar w:fldCharType="separate"/>
      </w:r>
      <w:r w:rsidR="00646477">
        <w:rPr>
          <w:noProof/>
        </w:rPr>
        <w:t>104</w:t>
      </w:r>
      <w:r w:rsidRPr="000E7B43">
        <w:fldChar w:fldCharType="end"/>
      </w:r>
      <w:r w:rsidRPr="000E7B43">
        <w:t>.  </w:t>
      </w:r>
      <w:r w:rsidRPr="000E7B43" w:rsidR="00E12F17">
        <w:t xml:space="preserve">While it is clear that the </w:t>
      </w:r>
      <w:r w:rsidRPr="000E7B43" w:rsidR="00212D77">
        <w:t xml:space="preserve">insolvency </w:t>
      </w:r>
      <w:r w:rsidRPr="000E7B43" w:rsidR="00E12F17">
        <w:t xml:space="preserve">legislation at the time sought to achieve a fair balance between all competing interests involved in </w:t>
      </w:r>
      <w:r w:rsidRPr="000E7B43" w:rsidR="00212D77">
        <w:t>insolvency</w:t>
      </w:r>
      <w:r w:rsidRPr="000E7B43" w:rsidR="00E12F17">
        <w:t xml:space="preserve"> </w:t>
      </w:r>
      <w:r w:rsidRPr="000E7B43" w:rsidR="00212D77">
        <w:t>cases</w:t>
      </w:r>
      <w:r w:rsidRPr="000E7B43" w:rsidR="00E12F17">
        <w:t xml:space="preserve">, </w:t>
      </w:r>
      <w:r w:rsidRPr="000E7B43" w:rsidR="00E12F17">
        <w:rPr>
          <w:i/>
        </w:rPr>
        <w:t>inter alia</w:t>
      </w:r>
      <w:r w:rsidRPr="000E7B43" w:rsidR="00E12F17">
        <w:t xml:space="preserve"> by introducing various orders of priority between the creditors and establishing fair </w:t>
      </w:r>
      <w:r w:rsidRPr="000E7B43" w:rsidR="001D28FF">
        <w:t xml:space="preserve">liquidation </w:t>
      </w:r>
      <w:r w:rsidRPr="000E7B43" w:rsidR="00E12F17">
        <w:t xml:space="preserve">procedures, </w:t>
      </w:r>
      <w:r w:rsidRPr="000E7B43" w:rsidR="00EA1B5A">
        <w:t xml:space="preserve">the Grand Chamber considers that the liquidator himself was not </w:t>
      </w:r>
      <w:r w:rsidRPr="000E7B43" w:rsidR="00850BD3">
        <w:t>obliged</w:t>
      </w:r>
      <w:r w:rsidRPr="000E7B43" w:rsidR="00EA1B5A">
        <w:t xml:space="preserve"> to perform that balancing exercise.</w:t>
      </w:r>
      <w:r w:rsidRPr="000E7B43" w:rsidR="002025FC">
        <w:t xml:space="preserve"> In the Grand Chamber</w:t>
      </w:r>
      <w:r w:rsidR="004D55EA">
        <w:t>’</w:t>
      </w:r>
      <w:r w:rsidRPr="000E7B43" w:rsidR="002025FC">
        <w:t xml:space="preserve">s opinion, his task was </w:t>
      </w:r>
      <w:r w:rsidRPr="000E7B43" w:rsidR="002147C3">
        <w:t xml:space="preserve">much more </w:t>
      </w:r>
      <w:r w:rsidRPr="000E7B43" w:rsidR="002025FC">
        <w:t xml:space="preserve">similar to that </w:t>
      </w:r>
      <w:r w:rsidRPr="000E7B43" w:rsidR="002147C3">
        <w:t xml:space="preserve">of any other </w:t>
      </w:r>
      <w:r w:rsidRPr="000E7B43" w:rsidR="001D28FF">
        <w:t xml:space="preserve">private </w:t>
      </w:r>
      <w:r w:rsidRPr="000E7B43" w:rsidR="002147C3">
        <w:t xml:space="preserve">businessman </w:t>
      </w:r>
      <w:r w:rsidRPr="000E7B43" w:rsidR="00212D77">
        <w:t xml:space="preserve">appointed </w:t>
      </w:r>
      <w:r w:rsidRPr="000E7B43" w:rsidR="002147C3">
        <w:t xml:space="preserve">by his clients, </w:t>
      </w:r>
      <w:r w:rsidRPr="000E7B43" w:rsidR="001D28FF">
        <w:t xml:space="preserve">in this case </w:t>
      </w:r>
      <w:r w:rsidRPr="000E7B43" w:rsidR="002147C3">
        <w:t xml:space="preserve">the creditors, to best serve their – and ultimately his own – interests. </w:t>
      </w:r>
      <w:r w:rsidRPr="000E7B43" w:rsidR="001D28FF">
        <w:t>As such, t</w:t>
      </w:r>
      <w:r w:rsidRPr="000E7B43" w:rsidR="00BD6C11">
        <w:t xml:space="preserve">he </w:t>
      </w:r>
      <w:r w:rsidRPr="000E7B43" w:rsidR="002147C3">
        <w:t xml:space="preserve">mere </w:t>
      </w:r>
      <w:r w:rsidRPr="000E7B43" w:rsidR="00BD6C11">
        <w:t xml:space="preserve">fact that his services might </w:t>
      </w:r>
      <w:r w:rsidRPr="000E7B43" w:rsidR="001D28FF">
        <w:t xml:space="preserve">also </w:t>
      </w:r>
      <w:r w:rsidRPr="000E7B43" w:rsidR="00BD6C11">
        <w:t xml:space="preserve">have been socially useful </w:t>
      </w:r>
      <w:r w:rsidRPr="000E7B43" w:rsidR="002147C3">
        <w:t xml:space="preserve">does not turn him into </w:t>
      </w:r>
      <w:r w:rsidRPr="000E7B43" w:rsidR="001D28FF">
        <w:t xml:space="preserve">a public </w:t>
      </w:r>
      <w:r w:rsidRPr="000E7B43" w:rsidR="00212D77">
        <w:t xml:space="preserve">official </w:t>
      </w:r>
      <w:r w:rsidRPr="000E7B43" w:rsidR="001D28FF">
        <w:t>acting in the public interest.</w:t>
      </w:r>
    </w:p>
    <w:p w:rsidR="004D55EA" w:rsidP="002E7A29" w:rsidRDefault="00212D77">
      <w:pPr>
        <w:pStyle w:val="JuHi"/>
        <w:outlineLvl w:val="4"/>
      </w:pPr>
      <w:r w:rsidRPr="000E7B43">
        <w:t>(</w:t>
      </w:r>
      <w:r w:rsidRPr="000E7B43" w:rsidR="008E2605">
        <w:t>iv</w:t>
      </w:r>
      <w:r w:rsidRPr="000E7B43">
        <w:t>)</w:t>
      </w:r>
      <w:r w:rsidRPr="000E7B43" w:rsidR="005006B0">
        <w:t>  </w:t>
      </w:r>
      <w:r w:rsidRPr="000E7B43" w:rsidR="008E2605">
        <w:t>Powers</w:t>
      </w:r>
    </w:p>
    <w:p w:rsidRPr="000E7B43" w:rsidR="00441A3B" w:rsidP="00310F44" w:rsidRDefault="00AB2FC0">
      <w:pPr>
        <w:pStyle w:val="JuPara"/>
      </w:pPr>
      <w:r w:rsidRPr="000E7B43">
        <w:fldChar w:fldCharType="begin"/>
      </w:r>
      <w:r w:rsidRPr="000E7B43">
        <w:instrText xml:space="preserve"> SEQ level0 \*arabic </w:instrText>
      </w:r>
      <w:r w:rsidRPr="000E7B43">
        <w:fldChar w:fldCharType="separate"/>
      </w:r>
      <w:r w:rsidR="00646477">
        <w:rPr>
          <w:noProof/>
        </w:rPr>
        <w:t>105</w:t>
      </w:r>
      <w:r w:rsidRPr="000E7B43">
        <w:fldChar w:fldCharType="end"/>
      </w:r>
      <w:r w:rsidRPr="000E7B43">
        <w:t>.  </w:t>
      </w:r>
      <w:r w:rsidRPr="000E7B43" w:rsidR="00310F44">
        <w:t>M</w:t>
      </w:r>
      <w:r w:rsidRPr="000E7B43" w:rsidR="00B14518">
        <w:t xml:space="preserve">ost importantly, the liquidator had very limited powers: he was indeed empowered to manage the property of the </w:t>
      </w:r>
      <w:r w:rsidRPr="000E7B43" w:rsidR="00DB404C">
        <w:t>company</w:t>
      </w:r>
      <w:r w:rsidRPr="000E7B43" w:rsidR="00B14518">
        <w:t xml:space="preserve"> in question, but had no coercive or regulatory power in respect of third </w:t>
      </w:r>
      <w:r w:rsidRPr="000E7B43" w:rsidR="00AB60EE">
        <w:t>parties</w:t>
      </w:r>
      <w:r w:rsidRPr="000E7B43" w:rsidR="00B14518">
        <w:t xml:space="preserve">. </w:t>
      </w:r>
      <w:r w:rsidRPr="000E7B43" w:rsidR="00AF6446">
        <w:t xml:space="preserve">There was no formal delegation of powers </w:t>
      </w:r>
      <w:r w:rsidRPr="000E7B43" w:rsidR="00212D77">
        <w:t xml:space="preserve">by </w:t>
      </w:r>
      <w:r w:rsidRPr="000E7B43" w:rsidR="00AF6446">
        <w:t>a</w:t>
      </w:r>
      <w:r w:rsidRPr="000E7B43" w:rsidR="00AB4EEB">
        <w:t>ny</w:t>
      </w:r>
      <w:r w:rsidRPr="000E7B43" w:rsidR="00AF6446">
        <w:t xml:space="preserve"> governmental authority</w:t>
      </w:r>
      <w:r w:rsidRPr="000E7B43" w:rsidR="00310F44">
        <w:t xml:space="preserve"> (and, as a result, no public funding)</w:t>
      </w:r>
      <w:r w:rsidRPr="000E7B43" w:rsidR="00AF6446">
        <w:t xml:space="preserve">. </w:t>
      </w:r>
      <w:r w:rsidRPr="000E7B43" w:rsidR="00B14518">
        <w:t xml:space="preserve">Unlike a bailiff, </w:t>
      </w:r>
      <w:r w:rsidRPr="000E7B43" w:rsidR="00AF6446">
        <w:t>t</w:t>
      </w:r>
      <w:r w:rsidRPr="000E7B43" w:rsidR="00B14518">
        <w:t xml:space="preserve">he </w:t>
      </w:r>
      <w:r w:rsidRPr="000E7B43" w:rsidR="00AF6446">
        <w:t xml:space="preserve">liquidator </w:t>
      </w:r>
      <w:r w:rsidRPr="000E7B43" w:rsidR="00B14518">
        <w:t xml:space="preserve">was unable to seize property, obtain information, impose fines, </w:t>
      </w:r>
      <w:r w:rsidRPr="000E7B43" w:rsidR="00212D77">
        <w:t xml:space="preserve">or </w:t>
      </w:r>
      <w:r w:rsidRPr="000E7B43" w:rsidR="007D45F3">
        <w:t xml:space="preserve">take other similar decisions </w:t>
      </w:r>
      <w:r w:rsidRPr="000E7B43" w:rsidR="00212D77">
        <w:t>binding</w:t>
      </w:r>
      <w:r w:rsidRPr="000E7B43" w:rsidR="007D45F3">
        <w:t xml:space="preserve"> third </w:t>
      </w:r>
      <w:r w:rsidRPr="000E7B43" w:rsidR="00212D77">
        <w:t>parties</w:t>
      </w:r>
      <w:r w:rsidRPr="000E7B43" w:rsidR="00B14518">
        <w:t>. His powers were limited to the operational control and management of t</w:t>
      </w:r>
      <w:r w:rsidRPr="000E7B43" w:rsidR="00AB4EEB">
        <w:t xml:space="preserve">he </w:t>
      </w:r>
      <w:r w:rsidRPr="000E7B43" w:rsidR="00212D77">
        <w:t xml:space="preserve">insolvent </w:t>
      </w:r>
      <w:r w:rsidRPr="000E7B43" w:rsidR="00AB4EEB">
        <w:t>company</w:t>
      </w:r>
      <w:r w:rsidR="004D55EA">
        <w:t>’</w:t>
      </w:r>
      <w:r w:rsidRPr="000E7B43" w:rsidR="00AB4EEB">
        <w:t>s property.</w:t>
      </w:r>
    </w:p>
    <w:p w:rsidRPr="000E7B43" w:rsidR="007042B1" w:rsidP="00310F44" w:rsidRDefault="00212D77">
      <w:pPr>
        <w:pStyle w:val="JuHi"/>
        <w:outlineLvl w:val="4"/>
      </w:pPr>
      <w:r w:rsidRPr="000E7B43">
        <w:t>(</w:t>
      </w:r>
      <w:r w:rsidRPr="000E7B43" w:rsidR="00310F44">
        <w:t>v</w:t>
      </w:r>
      <w:r w:rsidRPr="000E7B43">
        <w:t>)</w:t>
      </w:r>
      <w:r w:rsidRPr="000E7B43" w:rsidR="005006B0">
        <w:t>  </w:t>
      </w:r>
      <w:r w:rsidRPr="000E7B43" w:rsidR="00310F44">
        <w:t>Functions</w:t>
      </w:r>
    </w:p>
    <w:p w:rsidRPr="000E7B43" w:rsidR="008533AE" w:rsidP="00310F44" w:rsidRDefault="007042B1">
      <w:pPr>
        <w:pStyle w:val="JuPara"/>
      </w:pPr>
      <w:r w:rsidRPr="000E7B43">
        <w:fldChar w:fldCharType="begin"/>
      </w:r>
      <w:r w:rsidRPr="000E7B43">
        <w:instrText xml:space="preserve"> SEQ level0 \*arabic </w:instrText>
      </w:r>
      <w:r w:rsidRPr="000E7B43">
        <w:fldChar w:fldCharType="separate"/>
      </w:r>
      <w:r w:rsidR="00646477">
        <w:rPr>
          <w:noProof/>
        </w:rPr>
        <w:t>106</w:t>
      </w:r>
      <w:r w:rsidRPr="000E7B43">
        <w:fldChar w:fldCharType="end"/>
      </w:r>
      <w:r w:rsidRPr="000E7B43">
        <w:t>.  </w:t>
      </w:r>
      <w:r w:rsidRPr="000E7B43" w:rsidR="0063137E">
        <w:t xml:space="preserve">The liquidator is the key person </w:t>
      </w:r>
      <w:r w:rsidRPr="000E7B43" w:rsidR="006640C9">
        <w:t xml:space="preserve">in </w:t>
      </w:r>
      <w:r w:rsidRPr="000E7B43" w:rsidR="0063137E">
        <w:t>the liquidation process and, in this capacity,</w:t>
      </w:r>
      <w:r w:rsidRPr="000E7B43" w:rsidR="00B5713F">
        <w:t xml:space="preserve"> he </w:t>
      </w:r>
      <w:r w:rsidRPr="000E7B43" w:rsidR="0063137E">
        <w:t xml:space="preserve">may be called upon to </w:t>
      </w:r>
      <w:r w:rsidRPr="000E7B43" w:rsidR="00B5713F">
        <w:t xml:space="preserve">pay </w:t>
      </w:r>
      <w:r w:rsidRPr="000E7B43" w:rsidR="008A5F11">
        <w:t>the creditors</w:t>
      </w:r>
      <w:r w:rsidRPr="000E7B43" w:rsidR="00212D77">
        <w:t>,</w:t>
      </w:r>
      <w:r w:rsidRPr="000E7B43" w:rsidR="008A5F11">
        <w:t xml:space="preserve"> whose claims</w:t>
      </w:r>
      <w:r w:rsidRPr="000E7B43" w:rsidR="006640C9">
        <w:t>,</w:t>
      </w:r>
      <w:r w:rsidRPr="000E7B43" w:rsidR="008A5F11">
        <w:t xml:space="preserve"> </w:t>
      </w:r>
      <w:r w:rsidRPr="000E7B43" w:rsidR="00212D77">
        <w:t xml:space="preserve">as </w:t>
      </w:r>
      <w:r w:rsidRPr="000E7B43" w:rsidR="006640C9">
        <w:t>in the present case,</w:t>
      </w:r>
      <w:r w:rsidRPr="000E7B43" w:rsidDel="006640C9" w:rsidR="006640C9">
        <w:t xml:space="preserve"> </w:t>
      </w:r>
      <w:r w:rsidRPr="000E7B43" w:rsidR="006640C9">
        <w:t xml:space="preserve">have been </w:t>
      </w:r>
      <w:r w:rsidRPr="000E7B43" w:rsidR="008A5F11">
        <w:t xml:space="preserve">established by </w:t>
      </w:r>
      <w:r w:rsidRPr="000E7B43" w:rsidR="006640C9">
        <w:t xml:space="preserve">a </w:t>
      </w:r>
      <w:r w:rsidRPr="000E7B43" w:rsidR="0063137E">
        <w:t xml:space="preserve">court order. </w:t>
      </w:r>
      <w:r w:rsidRPr="000E7B43" w:rsidR="00B6204E">
        <w:t>His functions t</w:t>
      </w:r>
      <w:r w:rsidRPr="000E7B43" w:rsidR="0063137E">
        <w:t>herefore</w:t>
      </w:r>
      <w:r w:rsidRPr="000E7B43" w:rsidR="00B6204E">
        <w:t xml:space="preserve"> bear some similarity</w:t>
      </w:r>
      <w:r w:rsidRPr="000E7B43" w:rsidR="0063137E">
        <w:t xml:space="preserve"> </w:t>
      </w:r>
      <w:r w:rsidRPr="000E7B43" w:rsidR="00212D77">
        <w:t xml:space="preserve">to </w:t>
      </w:r>
      <w:r w:rsidRPr="000E7B43" w:rsidR="003F3D48">
        <w:t>those of a court bailiff, who is undoubtedly a public authority.</w:t>
      </w:r>
      <w:r w:rsidRPr="000E7B43" w:rsidR="00AB60EE">
        <w:t xml:space="preserve"> </w:t>
      </w:r>
      <w:r w:rsidRPr="000E7B43" w:rsidR="00AE0D30">
        <w:t>In</w:t>
      </w:r>
      <w:r w:rsidRPr="000E7B43" w:rsidR="003F3D48">
        <w:t>deed,</w:t>
      </w:r>
      <w:r w:rsidRPr="000E7B43" w:rsidR="00AE0D30">
        <w:t xml:space="preserve"> </w:t>
      </w:r>
      <w:r w:rsidRPr="000E7B43" w:rsidR="003F3D48">
        <w:t xml:space="preserve">in </w:t>
      </w:r>
      <w:r w:rsidRPr="000E7B43" w:rsidR="00AE0D30">
        <w:t>m</w:t>
      </w:r>
      <w:r w:rsidRPr="000E7B43" w:rsidR="001279A8">
        <w:t>ost</w:t>
      </w:r>
      <w:r w:rsidRPr="000E7B43" w:rsidR="00AE0D30">
        <w:t xml:space="preserve"> </w:t>
      </w:r>
      <w:r w:rsidRPr="000E7B43" w:rsidR="00F52830">
        <w:t>European countries</w:t>
      </w:r>
      <w:r w:rsidRPr="000E7B43" w:rsidR="00AE0D30">
        <w:t xml:space="preserve"> </w:t>
      </w:r>
      <w:r w:rsidRPr="000E7B43" w:rsidR="00B6204E">
        <w:t xml:space="preserve">public </w:t>
      </w:r>
      <w:r w:rsidRPr="000E7B43" w:rsidR="00493678">
        <w:t>authorities</w:t>
      </w:r>
      <w:r w:rsidRPr="000E7B43" w:rsidR="00AE0D30">
        <w:t xml:space="preserve"> </w:t>
      </w:r>
      <w:r w:rsidRPr="000E7B43" w:rsidR="00493678">
        <w:t>are</w:t>
      </w:r>
      <w:r w:rsidRPr="000E7B43" w:rsidR="001279A8">
        <w:t xml:space="preserve"> </w:t>
      </w:r>
      <w:r w:rsidRPr="000E7B43" w:rsidR="00AE0D30">
        <w:t xml:space="preserve">involved in the enforcement proceedings and help </w:t>
      </w:r>
      <w:r w:rsidRPr="000E7B43" w:rsidR="00004845">
        <w:t xml:space="preserve">successful </w:t>
      </w:r>
      <w:r w:rsidRPr="000E7B43" w:rsidR="00212D77">
        <w:t xml:space="preserve">claimants </w:t>
      </w:r>
      <w:r w:rsidRPr="000E7B43" w:rsidR="001279A8">
        <w:t xml:space="preserve">to </w:t>
      </w:r>
      <w:r w:rsidRPr="000E7B43" w:rsidR="00AE0D30">
        <w:t xml:space="preserve">recover </w:t>
      </w:r>
      <w:r w:rsidRPr="000E7B43" w:rsidR="00B5713F">
        <w:t xml:space="preserve">court awards </w:t>
      </w:r>
      <w:r w:rsidRPr="000E7B43" w:rsidR="001279A8">
        <w:t xml:space="preserve">by employing </w:t>
      </w:r>
      <w:r w:rsidRPr="000E7B43" w:rsidR="00AE0D30">
        <w:t xml:space="preserve">court </w:t>
      </w:r>
      <w:r w:rsidRPr="000E7B43" w:rsidR="00390D6E">
        <w:t>bailiffs</w:t>
      </w:r>
      <w:r w:rsidRPr="000E7B43" w:rsidR="00F52830">
        <w:t>, policemen</w:t>
      </w:r>
      <w:r w:rsidRPr="000E7B43" w:rsidR="00747133">
        <w:t xml:space="preserve"> or other similar officials</w:t>
      </w:r>
      <w:r w:rsidRPr="000E7B43" w:rsidR="004B339C">
        <w:t xml:space="preserve">. </w:t>
      </w:r>
      <w:r w:rsidRPr="000E7B43" w:rsidR="00212D77">
        <w:t>T</w:t>
      </w:r>
      <w:r w:rsidRPr="000E7B43" w:rsidR="00493678">
        <w:t xml:space="preserve">he Court </w:t>
      </w:r>
      <w:r w:rsidRPr="000E7B43" w:rsidR="00A53707">
        <w:t xml:space="preserve">has </w:t>
      </w:r>
      <w:r w:rsidRPr="000E7B43" w:rsidR="00493678">
        <w:t>held on numerous occasions that Article</w:t>
      </w:r>
      <w:r w:rsidRPr="000E7B43" w:rsidR="00004845">
        <w:t>s</w:t>
      </w:r>
      <w:r w:rsidRPr="000E7B43" w:rsidR="00493678">
        <w:t xml:space="preserve"> 6 § 1 and Article 1 of Protocol No. 1 to the Convention provide for a positive obligation </w:t>
      </w:r>
      <w:r w:rsidRPr="000E7B43" w:rsidR="00A53707">
        <w:t xml:space="preserve">on </w:t>
      </w:r>
      <w:r w:rsidRPr="000E7B43" w:rsidR="00493678">
        <w:t xml:space="preserve">the State to assist private persons in </w:t>
      </w:r>
      <w:r w:rsidRPr="000E7B43" w:rsidR="00004845">
        <w:t xml:space="preserve">the enforcement </w:t>
      </w:r>
      <w:r w:rsidRPr="000E7B43" w:rsidR="00493678">
        <w:t xml:space="preserve">of court judgments </w:t>
      </w:r>
      <w:r w:rsidRPr="000E7B43" w:rsidR="00004845">
        <w:t xml:space="preserve">against other private persons </w:t>
      </w:r>
      <w:r w:rsidRPr="000E7B43" w:rsidR="00493678">
        <w:t xml:space="preserve">(see </w:t>
      </w:r>
      <w:bookmarkStart w:name="HIT1" w:id="7"/>
      <w:bookmarkEnd w:id="7"/>
      <w:r w:rsidRPr="00697A1D" w:rsidR="00493678">
        <w:rPr>
          <w:i/>
        </w:rPr>
        <w:t>Fuklev v. Ukraine</w:t>
      </w:r>
      <w:r w:rsidRPr="000E7B43" w:rsidR="00493678">
        <w:t xml:space="preserve">, </w:t>
      </w:r>
      <w:r w:rsidRPr="000E7B43" w:rsidR="00F064EA">
        <w:t>cited above</w:t>
      </w:r>
      <w:r w:rsidRPr="000E7B43" w:rsidR="00493678">
        <w:t>, §</w:t>
      </w:r>
      <w:r w:rsidRPr="000E7B43" w:rsidR="00004845">
        <w:t>§</w:t>
      </w:r>
      <w:r w:rsidRPr="000E7B43" w:rsidR="00493678">
        <w:t> 84</w:t>
      </w:r>
      <w:r w:rsidRPr="000E7B43" w:rsidR="00004845">
        <w:t xml:space="preserve"> and 91;</w:t>
      </w:r>
      <w:r w:rsidRPr="000E7B43" w:rsidR="00493678">
        <w:t xml:space="preserve"> </w:t>
      </w:r>
      <w:r w:rsidRPr="00697A1D" w:rsidR="00493678">
        <w:rPr>
          <w:i/>
        </w:rPr>
        <w:t>Scollo v.</w:t>
      </w:r>
      <w:r w:rsidR="00697A1D">
        <w:rPr>
          <w:i/>
        </w:rPr>
        <w:t xml:space="preserve"> </w:t>
      </w:r>
      <w:r w:rsidRPr="00697A1D" w:rsidR="00493678">
        <w:rPr>
          <w:i/>
        </w:rPr>
        <w:t>Italy</w:t>
      </w:r>
      <w:r w:rsidRPr="000E7B43" w:rsidR="00493678">
        <w:t xml:space="preserve">, </w:t>
      </w:r>
      <w:r w:rsidRPr="000E7B43" w:rsidR="00173373">
        <w:t>cited above,</w:t>
      </w:r>
      <w:r w:rsidRPr="000E7B43" w:rsidR="00493678">
        <w:t xml:space="preserve"> §</w:t>
      </w:r>
      <w:r w:rsidR="00697A1D">
        <w:t xml:space="preserve"> </w:t>
      </w:r>
      <w:r w:rsidRPr="000E7B43" w:rsidR="00493678">
        <w:t>44;</w:t>
      </w:r>
      <w:r w:rsidRPr="000E7B43" w:rsidR="00493678">
        <w:rPr>
          <w:rStyle w:val="JuPara"/>
          <w:i/>
          <w:iCs/>
        </w:rPr>
        <w:t xml:space="preserve"> </w:t>
      </w:r>
      <w:r w:rsidRPr="00697A1D" w:rsidR="00493678">
        <w:rPr>
          <w:i/>
        </w:rPr>
        <w:t>Fociac v. Romania</w:t>
      </w:r>
      <w:r w:rsidR="00283A04">
        <w:t>, no. </w:t>
      </w:r>
      <w:r w:rsidRPr="000E7B43" w:rsidR="00493678">
        <w:t>2577/02, §</w:t>
      </w:r>
      <w:r w:rsidR="00697A1D">
        <w:t xml:space="preserve"> </w:t>
      </w:r>
      <w:r w:rsidRPr="000E7B43" w:rsidR="00493678">
        <w:t>70, 3</w:t>
      </w:r>
      <w:r w:rsidR="00697A1D">
        <w:t xml:space="preserve"> </w:t>
      </w:r>
      <w:r w:rsidRPr="000E7B43" w:rsidR="00493678">
        <w:t>February 2005</w:t>
      </w:r>
      <w:r w:rsidRPr="000E7B43" w:rsidR="00004845">
        <w:t>;</w:t>
      </w:r>
      <w:r w:rsidRPr="000E7B43" w:rsidR="00212D77">
        <w:t xml:space="preserve"> and</w:t>
      </w:r>
      <w:r w:rsidRPr="000E7B43" w:rsidR="00004845">
        <w:t xml:space="preserve"> </w:t>
      </w:r>
      <w:r w:rsidRPr="000E7B43" w:rsidR="00004845">
        <w:rPr>
          <w:i/>
          <w:lang w:eastAsia="en-US"/>
        </w:rPr>
        <w:t>Kesyan v. Russia</w:t>
      </w:r>
      <w:r w:rsidRPr="000E7B43" w:rsidR="00004845">
        <w:rPr>
          <w:lang w:eastAsia="en-US"/>
        </w:rPr>
        <w:t xml:space="preserve">, </w:t>
      </w:r>
      <w:r w:rsidRPr="000E7B43" w:rsidR="00173373">
        <w:rPr>
          <w:lang w:eastAsia="en-US"/>
        </w:rPr>
        <w:t>cited above</w:t>
      </w:r>
      <w:r w:rsidR="00283A04">
        <w:rPr>
          <w:lang w:eastAsia="en-US"/>
        </w:rPr>
        <w:t>, §§ </w:t>
      </w:r>
      <w:r w:rsidRPr="000E7B43" w:rsidR="00004845">
        <w:rPr>
          <w:lang w:eastAsia="en-US"/>
        </w:rPr>
        <w:t>79 and 80, 19 October 2006</w:t>
      </w:r>
      <w:r w:rsidRPr="000E7B43" w:rsidR="00493678">
        <w:t xml:space="preserve">). </w:t>
      </w:r>
      <w:r w:rsidRPr="000E7B43" w:rsidR="0063137E">
        <w:t xml:space="preserve">However, </w:t>
      </w:r>
      <w:r w:rsidRPr="000E7B43" w:rsidR="00EE1612">
        <w:t xml:space="preserve">those </w:t>
      </w:r>
      <w:r w:rsidRPr="000E7B43" w:rsidR="00D30C0F">
        <w:t>similarit</w:t>
      </w:r>
      <w:r w:rsidRPr="000E7B43" w:rsidR="00EE1612">
        <w:t>ies</w:t>
      </w:r>
      <w:r w:rsidRPr="000E7B43" w:rsidR="00D30C0F">
        <w:t xml:space="preserve"> </w:t>
      </w:r>
      <w:r w:rsidRPr="000E7B43" w:rsidR="00EE1612">
        <w:t>would not appear</w:t>
      </w:r>
      <w:r w:rsidRPr="000E7B43" w:rsidR="0063137E">
        <w:t xml:space="preserve"> </w:t>
      </w:r>
      <w:r w:rsidRPr="000E7B43" w:rsidR="00D30C0F">
        <w:t>decisive</w:t>
      </w:r>
      <w:r w:rsidRPr="000E7B43" w:rsidR="00EE1612">
        <w:t xml:space="preserve"> in </w:t>
      </w:r>
      <w:r w:rsidRPr="000E7B43" w:rsidR="00212D77">
        <w:t xml:space="preserve">the </w:t>
      </w:r>
      <w:r w:rsidRPr="000E7B43" w:rsidR="00EE1612">
        <w:t xml:space="preserve">light of </w:t>
      </w:r>
      <w:r w:rsidRPr="000E7B43" w:rsidR="00AB60EE">
        <w:t xml:space="preserve">the significant </w:t>
      </w:r>
      <w:r w:rsidRPr="000E7B43" w:rsidR="00EE1612">
        <w:t>differences between the functions of bailiff and those of a liquidator</w:t>
      </w:r>
      <w:r w:rsidRPr="000E7B43" w:rsidR="00B5713F">
        <w:t>.</w:t>
      </w:r>
      <w:r w:rsidRPr="000E7B43" w:rsidR="00D30C0F">
        <w:t xml:space="preserve"> </w:t>
      </w:r>
      <w:r w:rsidRPr="000E7B43" w:rsidR="0063137E">
        <w:t>First</w:t>
      </w:r>
      <w:r w:rsidRPr="000E7B43" w:rsidR="00080E54">
        <w:t>ly</w:t>
      </w:r>
      <w:r w:rsidRPr="000E7B43" w:rsidR="0063137E">
        <w:t xml:space="preserve">, whereas bailiffs have to execute court orders, liquidators deal with </w:t>
      </w:r>
      <w:r w:rsidRPr="000E7B43" w:rsidR="00EE1612">
        <w:t xml:space="preserve">several kinds </w:t>
      </w:r>
      <w:r w:rsidRPr="000E7B43" w:rsidR="0063137E">
        <w:t xml:space="preserve">of claims, including those which </w:t>
      </w:r>
      <w:r w:rsidRPr="000E7B43" w:rsidR="00080E54">
        <w:t xml:space="preserve">have not been made </w:t>
      </w:r>
      <w:r w:rsidRPr="000E7B43" w:rsidR="0063137E">
        <w:t>enforceable</w:t>
      </w:r>
      <w:r w:rsidRPr="000E7B43" w:rsidR="00080E54">
        <w:t xml:space="preserve"> by a court</w:t>
      </w:r>
      <w:r w:rsidRPr="000E7B43" w:rsidR="0063137E">
        <w:t>. Second</w:t>
      </w:r>
      <w:r w:rsidRPr="000E7B43" w:rsidR="00080E54">
        <w:t>ly</w:t>
      </w:r>
      <w:r w:rsidRPr="000E7B43" w:rsidR="0063137E">
        <w:t xml:space="preserve"> and most importantly, </w:t>
      </w:r>
      <w:r w:rsidRPr="000E7B43" w:rsidR="00080E54">
        <w:t xml:space="preserve">unlike </w:t>
      </w:r>
      <w:r w:rsidRPr="000E7B43" w:rsidR="00DE48E5">
        <w:t>liquidators</w:t>
      </w:r>
      <w:r w:rsidRPr="000E7B43" w:rsidR="00212D77">
        <w:t>,</w:t>
      </w:r>
      <w:r w:rsidRPr="000E7B43" w:rsidR="00DE48E5">
        <w:t xml:space="preserve"> b</w:t>
      </w:r>
      <w:r w:rsidRPr="000E7B43" w:rsidR="00AE0D30">
        <w:t>ailiffs are entrusted with coercive powers</w:t>
      </w:r>
      <w:r w:rsidRPr="000E7B43" w:rsidR="008874E3">
        <w:t>,</w:t>
      </w:r>
      <w:r w:rsidRPr="000E7B43" w:rsidR="001279A8">
        <w:t xml:space="preserve"> </w:t>
      </w:r>
      <w:r w:rsidRPr="000E7B43" w:rsidR="008874E3">
        <w:t xml:space="preserve">in addition to being </w:t>
      </w:r>
      <w:r w:rsidRPr="000E7B43" w:rsidR="00AE0D30">
        <w:t xml:space="preserve">appointed, paid and closely supervised by </w:t>
      </w:r>
      <w:r w:rsidRPr="000E7B43" w:rsidR="001279A8">
        <w:t>a</w:t>
      </w:r>
      <w:r w:rsidRPr="000E7B43" w:rsidR="00AE0D30">
        <w:t xml:space="preserve"> competent State</w:t>
      </w:r>
      <w:r w:rsidRPr="000E7B43" w:rsidR="001279A8">
        <w:t xml:space="preserve"> authority</w:t>
      </w:r>
      <w:r w:rsidRPr="000E7B43" w:rsidR="00AE0D30">
        <w:t>.</w:t>
      </w:r>
      <w:r w:rsidRPr="000E7B43" w:rsidR="00ED0C6C">
        <w:t xml:space="preserve"> </w:t>
      </w:r>
      <w:r w:rsidRPr="000E7B43" w:rsidR="008874E3">
        <w:t>Thus</w:t>
      </w:r>
      <w:r w:rsidRPr="000E7B43" w:rsidR="00ED0C6C">
        <w:t xml:space="preserve">, </w:t>
      </w:r>
      <w:r w:rsidRPr="000E7B43" w:rsidR="008874E3">
        <w:t xml:space="preserve">in the context of insolvency </w:t>
      </w:r>
      <w:r w:rsidRPr="000E7B43" w:rsidR="00734FA8">
        <w:t>procedure</w:t>
      </w:r>
      <w:r w:rsidRPr="000E7B43" w:rsidR="00212D77">
        <w:t>s</w:t>
      </w:r>
      <w:r w:rsidRPr="000E7B43" w:rsidR="008874E3">
        <w:t xml:space="preserve"> the </w:t>
      </w:r>
      <w:r w:rsidRPr="000E7B43" w:rsidR="00620CFD">
        <w:t xml:space="preserve">respondent </w:t>
      </w:r>
      <w:r w:rsidRPr="000E7B43" w:rsidR="008874E3">
        <w:t xml:space="preserve">State left the management of the insolvent </w:t>
      </w:r>
      <w:r w:rsidRPr="000E7B43" w:rsidR="00212D77">
        <w:t xml:space="preserve">company </w:t>
      </w:r>
      <w:r w:rsidRPr="000E7B43" w:rsidR="008874E3">
        <w:t xml:space="preserve">in the hands of </w:t>
      </w:r>
      <w:r w:rsidRPr="000E7B43" w:rsidR="00212D77">
        <w:t xml:space="preserve">its </w:t>
      </w:r>
      <w:r w:rsidRPr="000E7B43" w:rsidR="008874E3">
        <w:t xml:space="preserve">creditors and </w:t>
      </w:r>
      <w:r w:rsidRPr="000E7B43" w:rsidR="00620CFD">
        <w:t xml:space="preserve">of </w:t>
      </w:r>
      <w:r w:rsidRPr="000E7B43" w:rsidR="008874E3">
        <w:t xml:space="preserve">liquidators appointed by them, whereas </w:t>
      </w:r>
      <w:r w:rsidRPr="000E7B43" w:rsidR="00ED0C6C">
        <w:t>i</w:t>
      </w:r>
      <w:r w:rsidRPr="000E7B43" w:rsidR="00DE48E5">
        <w:t xml:space="preserve">n the context of enforcement proceedings </w:t>
      </w:r>
      <w:r w:rsidRPr="000E7B43" w:rsidR="008874E3">
        <w:t>it</w:t>
      </w:r>
      <w:r w:rsidRPr="000E7B43" w:rsidR="00620CFD">
        <w:t xml:space="preserve"> </w:t>
      </w:r>
      <w:r w:rsidRPr="000E7B43" w:rsidR="00DE48E5">
        <w:t xml:space="preserve">chose to operate through its </w:t>
      </w:r>
      <w:r w:rsidRPr="000E7B43" w:rsidR="0098407E">
        <w:t xml:space="preserve">own </w:t>
      </w:r>
      <w:r w:rsidRPr="000E7B43" w:rsidR="00DE48E5">
        <w:t>officials</w:t>
      </w:r>
      <w:r w:rsidRPr="000E7B43" w:rsidR="00747133">
        <w:t xml:space="preserve"> and </w:t>
      </w:r>
      <w:r w:rsidRPr="000E7B43" w:rsidR="00620CFD">
        <w:t xml:space="preserve">to </w:t>
      </w:r>
      <w:r w:rsidRPr="000E7B43" w:rsidR="00747133">
        <w:t xml:space="preserve">bear </w:t>
      </w:r>
      <w:r w:rsidRPr="000E7B43" w:rsidR="00DE48E5">
        <w:t>direct</w:t>
      </w:r>
      <w:r w:rsidRPr="000E7B43" w:rsidR="00747133">
        <w:t xml:space="preserve"> responsibility</w:t>
      </w:r>
      <w:r w:rsidRPr="000E7B43" w:rsidR="00DE48E5">
        <w:t xml:space="preserve"> for</w:t>
      </w:r>
      <w:r w:rsidRPr="000E7B43" w:rsidR="00747133">
        <w:t xml:space="preserve"> their actions</w:t>
      </w:r>
      <w:r w:rsidRPr="000E7B43" w:rsidR="00DE48E5">
        <w:t>.</w:t>
      </w:r>
    </w:p>
    <w:p w:rsidRPr="000E7B43" w:rsidR="003F3D48" w:rsidP="00834F6A" w:rsidRDefault="00212D77">
      <w:pPr>
        <w:pStyle w:val="JuHi"/>
        <w:outlineLvl w:val="4"/>
      </w:pPr>
      <w:r w:rsidRPr="000E7B43">
        <w:t>(</w:t>
      </w:r>
      <w:r w:rsidRPr="000E7B43" w:rsidR="003F3D48">
        <w:t>v</w:t>
      </w:r>
      <w:r w:rsidRPr="000E7B43" w:rsidR="002E7A29">
        <w:t>i</w:t>
      </w:r>
      <w:r w:rsidRPr="000E7B43">
        <w:t>)</w:t>
      </w:r>
      <w:r w:rsidRPr="000E7B43" w:rsidR="005006B0">
        <w:t>  </w:t>
      </w:r>
      <w:r w:rsidRPr="000E7B43" w:rsidR="00ED0C6C">
        <w:t>Conclusion</w:t>
      </w:r>
    </w:p>
    <w:p w:rsidRPr="000E7B43" w:rsidR="00DE48E5" w:rsidP="00310F44" w:rsidRDefault="003F3D48">
      <w:pPr>
        <w:pStyle w:val="JuPara"/>
      </w:pPr>
      <w:r w:rsidRPr="000E7B43">
        <w:fldChar w:fldCharType="begin"/>
      </w:r>
      <w:r w:rsidRPr="000E7B43">
        <w:instrText xml:space="preserve"> SEQ level0 \*arabic </w:instrText>
      </w:r>
      <w:r w:rsidRPr="000E7B43">
        <w:fldChar w:fldCharType="separate"/>
      </w:r>
      <w:r w:rsidR="00646477">
        <w:rPr>
          <w:noProof/>
        </w:rPr>
        <w:t>107</w:t>
      </w:r>
      <w:r w:rsidRPr="000E7B43">
        <w:fldChar w:fldCharType="end"/>
      </w:r>
      <w:r w:rsidRPr="000E7B43">
        <w:t>.  </w:t>
      </w:r>
      <w:r w:rsidRPr="000E7B43" w:rsidR="00461B09">
        <w:t>It would appear that the liquidator</w:t>
      </w:r>
      <w:r w:rsidRPr="000E7B43" w:rsidR="00AB60EE">
        <w:t>,</w:t>
      </w:r>
      <w:r w:rsidRPr="000E7B43" w:rsidR="00461B09">
        <w:t xml:space="preserve"> at the relevant time</w:t>
      </w:r>
      <w:r w:rsidRPr="000E7B43" w:rsidR="00AB60EE">
        <w:t>,</w:t>
      </w:r>
      <w:r w:rsidRPr="000E7B43" w:rsidR="00461B09">
        <w:t xml:space="preserve"> enjoyed a considerable amount of operational</w:t>
      </w:r>
      <w:r w:rsidRPr="000E7B43" w:rsidR="007974B2">
        <w:t xml:space="preserve"> and institutional independence, as State authorities did not have the power to give instructions to </w:t>
      </w:r>
      <w:r w:rsidRPr="000E7B43" w:rsidR="00AB60EE">
        <w:t>him</w:t>
      </w:r>
      <w:r w:rsidRPr="000E7B43" w:rsidR="007974B2">
        <w:t xml:space="preserve"> and therefore could not directly interfere with the liquidation process as such. The State</w:t>
      </w:r>
      <w:r w:rsidR="004D55EA">
        <w:t>’</w:t>
      </w:r>
      <w:r w:rsidRPr="000E7B43" w:rsidR="007974B2">
        <w:t xml:space="preserve">s involvement </w:t>
      </w:r>
      <w:r w:rsidRPr="000E7B43" w:rsidR="00E30DB8">
        <w:t xml:space="preserve">in </w:t>
      </w:r>
      <w:r w:rsidRPr="000E7B43" w:rsidR="007974B2">
        <w:t xml:space="preserve">the </w:t>
      </w:r>
      <w:r w:rsidRPr="000E7B43" w:rsidR="00E30DB8">
        <w:t xml:space="preserve">liquidation </w:t>
      </w:r>
      <w:r w:rsidRPr="000E7B43" w:rsidR="00734FA8">
        <w:t>procedure</w:t>
      </w:r>
      <w:r w:rsidRPr="000E7B43" w:rsidR="00E30DB8">
        <w:t xml:space="preserve"> </w:t>
      </w:r>
      <w:r w:rsidRPr="000E7B43" w:rsidR="007532DC">
        <w:t xml:space="preserve">resulted only from its role in </w:t>
      </w:r>
      <w:r w:rsidRPr="000E7B43">
        <w:t>establish</w:t>
      </w:r>
      <w:r w:rsidRPr="000E7B43" w:rsidR="007532DC">
        <w:t>ing</w:t>
      </w:r>
      <w:r w:rsidRPr="000E7B43">
        <w:t xml:space="preserve"> the legislative framework </w:t>
      </w:r>
      <w:r w:rsidRPr="000E7B43" w:rsidR="00570D91">
        <w:t>for</w:t>
      </w:r>
      <w:r w:rsidRPr="000E7B43">
        <w:t xml:space="preserve"> </w:t>
      </w:r>
      <w:r w:rsidRPr="000E7B43" w:rsidR="00212D77">
        <w:t>such</w:t>
      </w:r>
      <w:r w:rsidRPr="000E7B43" w:rsidR="00E30DB8">
        <w:t xml:space="preserve"> </w:t>
      </w:r>
      <w:r w:rsidRPr="000E7B43" w:rsidR="00734FA8">
        <w:t>procedure</w:t>
      </w:r>
      <w:r w:rsidRPr="000E7B43" w:rsidR="00212D77">
        <w:t>s</w:t>
      </w:r>
      <w:r w:rsidRPr="000E7B43" w:rsidR="007532DC">
        <w:t xml:space="preserve">, in </w:t>
      </w:r>
      <w:r w:rsidRPr="000E7B43">
        <w:t>defin</w:t>
      </w:r>
      <w:r w:rsidRPr="000E7B43" w:rsidR="007532DC">
        <w:t>ing</w:t>
      </w:r>
      <w:r w:rsidRPr="000E7B43">
        <w:t xml:space="preserve"> the </w:t>
      </w:r>
      <w:r w:rsidRPr="000E7B43" w:rsidR="007532DC">
        <w:t xml:space="preserve">functions </w:t>
      </w:r>
      <w:r w:rsidRPr="000E7B43">
        <w:t xml:space="preserve">and the powers of </w:t>
      </w:r>
      <w:r w:rsidRPr="000E7B43" w:rsidR="00DB404C">
        <w:t xml:space="preserve">the </w:t>
      </w:r>
      <w:r w:rsidRPr="000E7B43">
        <w:t>creditors</w:t>
      </w:r>
      <w:r w:rsidR="004D55EA">
        <w:t>’</w:t>
      </w:r>
      <w:r w:rsidRPr="000E7B43">
        <w:t xml:space="preserve"> </w:t>
      </w:r>
      <w:r w:rsidRPr="000E7B43" w:rsidR="00DB0DA3">
        <w:t xml:space="preserve">body </w:t>
      </w:r>
      <w:r w:rsidRPr="000E7B43">
        <w:t xml:space="preserve">and </w:t>
      </w:r>
      <w:r w:rsidRPr="000E7B43" w:rsidR="00E30DB8">
        <w:t xml:space="preserve">of </w:t>
      </w:r>
      <w:r w:rsidRPr="000E7B43">
        <w:t>the liquidator</w:t>
      </w:r>
      <w:r w:rsidRPr="000E7B43" w:rsidR="00E30DB8">
        <w:t xml:space="preserve">, and </w:t>
      </w:r>
      <w:r w:rsidRPr="000E7B43" w:rsidR="007532DC">
        <w:t xml:space="preserve">in </w:t>
      </w:r>
      <w:r w:rsidRPr="000E7B43">
        <w:t>overseeing observance</w:t>
      </w:r>
      <w:r w:rsidRPr="000E7B43" w:rsidR="007532DC">
        <w:t xml:space="preserve"> of the rules. </w:t>
      </w:r>
      <w:r w:rsidRPr="000E7B43" w:rsidR="00570D91">
        <w:t>It follows</w:t>
      </w:r>
      <w:r w:rsidRPr="000E7B43" w:rsidR="007A2AB9">
        <w:t xml:space="preserve"> that the liquidator </w:t>
      </w:r>
      <w:r w:rsidRPr="000E7B43" w:rsidR="007974B2">
        <w:t xml:space="preserve">did </w:t>
      </w:r>
      <w:r w:rsidRPr="000E7B43" w:rsidR="007A2AB9">
        <w:t xml:space="preserve">not </w:t>
      </w:r>
      <w:r w:rsidRPr="000E7B43" w:rsidR="007974B2">
        <w:t xml:space="preserve">act as </w:t>
      </w:r>
      <w:r w:rsidRPr="000E7B43" w:rsidR="007A2AB9">
        <w:t>a State agent. Consequently, the respondent State cannot be held directly responsible for his wrongful acts</w:t>
      </w:r>
      <w:r w:rsidRPr="000E7B43" w:rsidR="00461B09">
        <w:t xml:space="preserve"> in the present case</w:t>
      </w:r>
      <w:r w:rsidRPr="000E7B43" w:rsidR="007A2AB9">
        <w:t>.</w:t>
      </w:r>
      <w:r w:rsidRPr="000E7B43" w:rsidR="00461B09">
        <w:t xml:space="preserve"> The fact that</w:t>
      </w:r>
      <w:r w:rsidRPr="000E7B43" w:rsidR="00C14305">
        <w:t xml:space="preserve"> </w:t>
      </w:r>
      <w:r w:rsidRPr="000E7B43" w:rsidR="00817D40">
        <w:t xml:space="preserve">a </w:t>
      </w:r>
      <w:r w:rsidRPr="000E7B43" w:rsidR="007669F1">
        <w:t xml:space="preserve">court </w:t>
      </w:r>
      <w:r w:rsidRPr="000E7B43" w:rsidR="00834F6A">
        <w:t xml:space="preserve">was entitled </w:t>
      </w:r>
      <w:r w:rsidRPr="000E7B43" w:rsidR="007A2AB9">
        <w:t xml:space="preserve">to </w:t>
      </w:r>
      <w:r w:rsidRPr="000E7B43" w:rsidR="00834F6A">
        <w:t xml:space="preserve">review the lawfulness of </w:t>
      </w:r>
      <w:r w:rsidRPr="000E7B43" w:rsidR="007A2AB9">
        <w:t>the liquidator</w:t>
      </w:r>
      <w:r w:rsidR="004D55EA">
        <w:t>’</w:t>
      </w:r>
      <w:r w:rsidRPr="000E7B43" w:rsidR="007A2AB9">
        <w:t xml:space="preserve">s </w:t>
      </w:r>
      <w:r w:rsidRPr="000E7B43" w:rsidR="00834F6A">
        <w:t>actions</w:t>
      </w:r>
      <w:r w:rsidRPr="000E7B43" w:rsidR="00461B09">
        <w:t xml:space="preserve"> does not alter this analysis</w:t>
      </w:r>
      <w:r w:rsidRPr="000E7B43" w:rsidR="007974B2">
        <w:t>.</w:t>
      </w:r>
    </w:p>
    <w:p w:rsidRPr="000E7B43" w:rsidR="00834F6A" w:rsidP="00310F44" w:rsidRDefault="00834F6A">
      <w:pPr>
        <w:pStyle w:val="JuPara"/>
      </w:pPr>
      <w:r w:rsidRPr="000E7B43">
        <w:fldChar w:fldCharType="begin"/>
      </w:r>
      <w:r w:rsidRPr="000E7B43">
        <w:instrText xml:space="preserve"> SEQ level0 \*arabic </w:instrText>
      </w:r>
      <w:r w:rsidRPr="000E7B43">
        <w:fldChar w:fldCharType="separate"/>
      </w:r>
      <w:r w:rsidR="00646477">
        <w:rPr>
          <w:noProof/>
        </w:rPr>
        <w:t>108</w:t>
      </w:r>
      <w:r w:rsidRPr="000E7B43">
        <w:fldChar w:fldCharType="end"/>
      </w:r>
      <w:r w:rsidRPr="000E7B43">
        <w:t>.  </w:t>
      </w:r>
      <w:r w:rsidRPr="000E7B43" w:rsidR="00570D91">
        <w:t xml:space="preserve">The Court </w:t>
      </w:r>
      <w:r w:rsidRPr="000E7B43" w:rsidR="00212D77">
        <w:t xml:space="preserve">must, </w:t>
      </w:r>
      <w:r w:rsidRPr="000E7B43" w:rsidR="00F17CB8">
        <w:t>however</w:t>
      </w:r>
      <w:r w:rsidRPr="000E7B43" w:rsidR="00212D77">
        <w:t>,</w:t>
      </w:r>
      <w:r w:rsidRPr="000E7B43" w:rsidR="00F17CB8">
        <w:t xml:space="preserve"> </w:t>
      </w:r>
      <w:r w:rsidRPr="000E7B43" w:rsidR="00570D91">
        <w:t xml:space="preserve">also </w:t>
      </w:r>
      <w:r w:rsidRPr="000E7B43" w:rsidR="00F17CB8">
        <w:t xml:space="preserve">examine whether </w:t>
      </w:r>
      <w:r w:rsidRPr="000E7B43" w:rsidR="007339B8">
        <w:t>the respondent State breached any positive obligations in the present case.</w:t>
      </w:r>
    </w:p>
    <w:p w:rsidRPr="000E7B43" w:rsidR="00C32FD8" w:rsidP="00D20E1F" w:rsidRDefault="00905D02">
      <w:pPr>
        <w:pStyle w:val="JuH1"/>
        <w:outlineLvl w:val="2"/>
      </w:pPr>
      <w:r w:rsidRPr="000E7B43">
        <w:t>2</w:t>
      </w:r>
      <w:r w:rsidRPr="000E7B43" w:rsidR="00C32FD8">
        <w:t>.</w:t>
      </w:r>
      <w:r w:rsidRPr="000E7B43" w:rsidR="005A2B16">
        <w:t>  </w:t>
      </w:r>
      <w:r w:rsidRPr="000E7B43" w:rsidR="00EE3AC9">
        <w:t xml:space="preserve">Nature and </w:t>
      </w:r>
      <w:r w:rsidRPr="000E7B43" w:rsidR="0065550F">
        <w:t>extent</w:t>
      </w:r>
      <w:r w:rsidRPr="000E7B43" w:rsidR="00EE3AC9">
        <w:t xml:space="preserve"> of t</w:t>
      </w:r>
      <w:r w:rsidRPr="000E7B43" w:rsidR="00C32FD8">
        <w:t>he State</w:t>
      </w:r>
      <w:r w:rsidR="004D55EA">
        <w:t>’</w:t>
      </w:r>
      <w:r w:rsidRPr="000E7B43" w:rsidR="00C32FD8">
        <w:t xml:space="preserve">s </w:t>
      </w:r>
      <w:r w:rsidRPr="000E7B43" w:rsidR="00EE3AC9">
        <w:t xml:space="preserve">positive obligations in the </w:t>
      </w:r>
      <w:r w:rsidRPr="000E7B43" w:rsidR="006B2EE4">
        <w:t xml:space="preserve">context of </w:t>
      </w:r>
      <w:r w:rsidRPr="000E7B43" w:rsidR="00EE3AC9">
        <w:t xml:space="preserve">insolvency </w:t>
      </w:r>
      <w:r w:rsidRPr="000E7B43" w:rsidR="00734FA8">
        <w:t>procedure</w:t>
      </w:r>
      <w:r w:rsidRPr="000E7B43" w:rsidR="00212D77">
        <w:t>s</w:t>
      </w:r>
    </w:p>
    <w:p w:rsidRPr="000E7B43" w:rsidR="00AC5F62" w:rsidP="003D2AE2" w:rsidRDefault="003D2AE2">
      <w:pPr>
        <w:pStyle w:val="JuHa0"/>
        <w:outlineLvl w:val="3"/>
      </w:pPr>
      <w:r w:rsidRPr="000E7B43">
        <w:t>(</w:t>
      </w:r>
      <w:r w:rsidRPr="000E7B43" w:rsidR="006B2EE4">
        <w:t>a</w:t>
      </w:r>
      <w:r w:rsidRPr="000E7B43">
        <w:t>)</w:t>
      </w:r>
      <w:r w:rsidRPr="000E7B43" w:rsidR="005A2B16">
        <w:t>  </w:t>
      </w:r>
      <w:r w:rsidRPr="000E7B43">
        <w:t>General principles</w:t>
      </w:r>
    </w:p>
    <w:p w:rsidR="004D55EA" w:rsidP="003E2000" w:rsidRDefault="006E3523">
      <w:pPr>
        <w:pStyle w:val="JuPara"/>
      </w:pPr>
      <w:r w:rsidRPr="000E7B43">
        <w:fldChar w:fldCharType="begin"/>
      </w:r>
      <w:r w:rsidRPr="000E7B43">
        <w:instrText xml:space="preserve"> SEQ level0 \*arabic </w:instrText>
      </w:r>
      <w:r w:rsidRPr="000E7B43">
        <w:fldChar w:fldCharType="separate"/>
      </w:r>
      <w:r w:rsidR="00646477">
        <w:rPr>
          <w:noProof/>
        </w:rPr>
        <w:t>109</w:t>
      </w:r>
      <w:r w:rsidRPr="000E7B43">
        <w:fldChar w:fldCharType="end"/>
      </w:r>
      <w:r w:rsidRPr="000E7B43">
        <w:t>.  </w:t>
      </w:r>
      <w:r w:rsidRPr="000E7B43" w:rsidR="000045E7">
        <w:t xml:space="preserve">The Court </w:t>
      </w:r>
      <w:r w:rsidRPr="000E7B43" w:rsidR="002720D1">
        <w:t xml:space="preserve">has </w:t>
      </w:r>
      <w:r w:rsidRPr="000E7B43" w:rsidR="000045E7">
        <w:t xml:space="preserve">repeatedly </w:t>
      </w:r>
      <w:r w:rsidRPr="000E7B43" w:rsidR="002720D1">
        <w:t xml:space="preserve">held </w:t>
      </w:r>
      <w:r w:rsidRPr="000E7B43" w:rsidR="000045E7">
        <w:t xml:space="preserve">that </w:t>
      </w:r>
      <w:r w:rsidRPr="000E7B43" w:rsidR="00293989">
        <w:t>Article 1 of Protocol</w:t>
      </w:r>
      <w:r w:rsidR="00697A1D">
        <w:t xml:space="preserve"> </w:t>
      </w:r>
      <w:r w:rsidRPr="000E7B43" w:rsidR="00293989">
        <w:t xml:space="preserve">No. 1 </w:t>
      </w:r>
      <w:r w:rsidRPr="000E7B43" w:rsidR="002720D1">
        <w:t xml:space="preserve">also establishes some </w:t>
      </w:r>
      <w:r w:rsidRPr="000E7B43" w:rsidR="000045E7">
        <w:t>positive obligations</w:t>
      </w:r>
      <w:r w:rsidRPr="000E7B43" w:rsidR="00293989">
        <w:t>. Thus, i</w:t>
      </w:r>
      <w:r w:rsidRPr="000E7B43" w:rsidR="003969D5">
        <w:t xml:space="preserve">n the case of </w:t>
      </w:r>
      <w:r w:rsidRPr="000E7B43" w:rsidR="003969D5">
        <w:rPr>
          <w:i/>
          <w:szCs w:val="24"/>
          <w:lang w:eastAsia="en-US"/>
        </w:rPr>
        <w:t>Öneryıldız v.</w:t>
      </w:r>
      <w:r w:rsidR="00697A1D">
        <w:t> </w:t>
      </w:r>
      <w:r w:rsidRPr="000E7B43" w:rsidR="003969D5">
        <w:rPr>
          <w:i/>
          <w:szCs w:val="24"/>
          <w:lang w:eastAsia="en-US"/>
        </w:rPr>
        <w:t xml:space="preserve">Turkey </w:t>
      </w:r>
      <w:r w:rsidRPr="000E7B43" w:rsidR="00212D77">
        <w:rPr>
          <w:szCs w:val="24"/>
          <w:lang w:eastAsia="en-US"/>
        </w:rPr>
        <w:t>(</w:t>
      </w:r>
      <w:r w:rsidRPr="000E7B43" w:rsidR="003969D5">
        <w:rPr>
          <w:szCs w:val="24"/>
          <w:lang w:eastAsia="en-US"/>
        </w:rPr>
        <w:t>[GC]</w:t>
      </w:r>
      <w:r w:rsidRPr="000E7B43" w:rsidR="00212D77">
        <w:rPr>
          <w:szCs w:val="24"/>
          <w:lang w:eastAsia="en-US"/>
        </w:rPr>
        <w:t xml:space="preserve">, </w:t>
      </w:r>
      <w:r w:rsidRPr="000E7B43" w:rsidR="003969D5">
        <w:rPr>
          <w:szCs w:val="24"/>
          <w:lang w:eastAsia="en-US"/>
        </w:rPr>
        <w:t xml:space="preserve">no. 48939/99, § 134, </w:t>
      </w:r>
      <w:r w:rsidRPr="000E7B43" w:rsidR="003969D5">
        <w:rPr>
          <w:lang w:eastAsia="en-US"/>
        </w:rPr>
        <w:t>ECHR 2004</w:t>
      </w:r>
      <w:r w:rsidRPr="000E7B43" w:rsidR="003969D5">
        <w:rPr>
          <w:lang w:eastAsia="en-US"/>
        </w:rPr>
        <w:noBreakHyphen/>
        <w:t xml:space="preserve">XII), which concerned </w:t>
      </w:r>
      <w:r w:rsidRPr="000E7B43" w:rsidR="000E1DF6">
        <w:rPr>
          <w:lang w:eastAsia="en-US"/>
        </w:rPr>
        <w:t xml:space="preserve">the </w:t>
      </w:r>
      <w:r w:rsidRPr="000E7B43" w:rsidR="003969D5">
        <w:rPr>
          <w:lang w:eastAsia="en-US"/>
        </w:rPr>
        <w:t>destruction of the applicant</w:t>
      </w:r>
      <w:r w:rsidR="004D55EA">
        <w:rPr>
          <w:lang w:eastAsia="en-US"/>
        </w:rPr>
        <w:t>’</w:t>
      </w:r>
      <w:r w:rsidRPr="000E7B43" w:rsidR="003969D5">
        <w:rPr>
          <w:lang w:eastAsia="en-US"/>
        </w:rPr>
        <w:t>s property as a result of a</w:t>
      </w:r>
      <w:r w:rsidRPr="000E7B43" w:rsidR="00293989">
        <w:rPr>
          <w:lang w:eastAsia="en-US"/>
        </w:rPr>
        <w:t xml:space="preserve"> gas explosion</w:t>
      </w:r>
      <w:r w:rsidRPr="000E7B43" w:rsidR="003969D5">
        <w:rPr>
          <w:lang w:eastAsia="en-US"/>
        </w:rPr>
        <w:t xml:space="preserve">, the Court held </w:t>
      </w:r>
      <w:r w:rsidRPr="000E7B43" w:rsidR="000E1DF6">
        <w:rPr>
          <w:lang w:eastAsia="en-US"/>
        </w:rPr>
        <w:t>that the g</w:t>
      </w:r>
      <w:r w:rsidRPr="000E7B43" w:rsidR="003969D5">
        <w:t xml:space="preserve">enuine, effective exercise of the right protected by Article 1 of Protocol No. 1 </w:t>
      </w:r>
      <w:r w:rsidRPr="000E7B43" w:rsidR="00212D77">
        <w:t xml:space="preserve">did </w:t>
      </w:r>
      <w:r w:rsidRPr="000E7B43" w:rsidR="003969D5">
        <w:t>not depend merely on the State</w:t>
      </w:r>
      <w:r w:rsidR="004D55EA">
        <w:t>’</w:t>
      </w:r>
      <w:r w:rsidRPr="000E7B43" w:rsidR="003969D5">
        <w:t xml:space="preserve">s duty not to interfere, but </w:t>
      </w:r>
      <w:r w:rsidRPr="000E7B43" w:rsidR="00212D77">
        <w:t xml:space="preserve">might </w:t>
      </w:r>
      <w:r w:rsidRPr="000E7B43" w:rsidR="003969D5">
        <w:t xml:space="preserve">require positive measures of protection, particularly where there </w:t>
      </w:r>
      <w:r w:rsidRPr="000E7B43" w:rsidR="00212D77">
        <w:t xml:space="preserve">was </w:t>
      </w:r>
      <w:r w:rsidRPr="000E7B43" w:rsidR="003969D5">
        <w:t xml:space="preserve">a direct link between the measures an applicant </w:t>
      </w:r>
      <w:r w:rsidRPr="000E7B43" w:rsidR="00212D77">
        <w:t xml:space="preserve">might </w:t>
      </w:r>
      <w:r w:rsidRPr="000E7B43" w:rsidR="003969D5">
        <w:t>legitimately expect from the authorities and his effective enjoyment of his possessions</w:t>
      </w:r>
      <w:r w:rsidRPr="000E7B43" w:rsidR="00293989">
        <w:t xml:space="preserve">. </w:t>
      </w:r>
      <w:r w:rsidRPr="000E7B43" w:rsidR="00561E8E">
        <w:t xml:space="preserve">Even in horizontal relations there might be public interest considerations involved, which may impose some obligations on the State. </w:t>
      </w:r>
      <w:r w:rsidRPr="000E7B43" w:rsidR="00293989">
        <w:t xml:space="preserve">In </w:t>
      </w:r>
      <w:r w:rsidRPr="00697A1D" w:rsidR="00293989">
        <w:rPr>
          <w:i/>
        </w:rPr>
        <w:t>Broniowski v. Poland</w:t>
      </w:r>
      <w:r w:rsidRPr="000E7B43" w:rsidR="00293989">
        <w:rPr>
          <w:rStyle w:val="ju-005fpara--char"/>
          <w:i/>
          <w:iCs/>
        </w:rPr>
        <w:t xml:space="preserve"> </w:t>
      </w:r>
      <w:r w:rsidRPr="000E7B43" w:rsidR="00212D77">
        <w:rPr>
          <w:rStyle w:val="ju-005fpara--char"/>
          <w:iCs/>
        </w:rPr>
        <w:t>(</w:t>
      </w:r>
      <w:r w:rsidRPr="000E7B43" w:rsidR="00293989">
        <w:t>[GC]</w:t>
      </w:r>
      <w:r w:rsidRPr="000E7B43" w:rsidR="00212D77">
        <w:t xml:space="preserve">, </w:t>
      </w:r>
      <w:r w:rsidRPr="000E7B43" w:rsidR="00293989">
        <w:t>no.</w:t>
      </w:r>
      <w:r w:rsidR="00697A1D">
        <w:t xml:space="preserve"> </w:t>
      </w:r>
      <w:r w:rsidRPr="000E7B43" w:rsidR="00293989">
        <w:t>31443/96, §</w:t>
      </w:r>
      <w:r w:rsidR="00697A1D">
        <w:t xml:space="preserve"> </w:t>
      </w:r>
      <w:r w:rsidRPr="000E7B43" w:rsidR="00293989">
        <w:t>143, ECHR 2004-V)</w:t>
      </w:r>
      <w:r w:rsidRPr="000E7B43" w:rsidR="00561E8E">
        <w:t>, for instance,</w:t>
      </w:r>
      <w:r w:rsidRPr="000E7B43" w:rsidR="00293989">
        <w:t xml:space="preserve"> the Court </w:t>
      </w:r>
      <w:r w:rsidRPr="000E7B43" w:rsidR="006C4DB7">
        <w:t xml:space="preserve">held that </w:t>
      </w:r>
      <w:r w:rsidRPr="000E7B43" w:rsidR="00293989">
        <w:t>positive obligations under Article 1 of Protocol</w:t>
      </w:r>
      <w:r w:rsidRPr="000E7B43" w:rsidR="006C4DB7">
        <w:t> </w:t>
      </w:r>
      <w:r w:rsidRPr="000E7B43" w:rsidR="00293989">
        <w:t xml:space="preserve">No. 1 </w:t>
      </w:r>
      <w:r w:rsidRPr="000E7B43" w:rsidR="00157CBC">
        <w:t xml:space="preserve">might </w:t>
      </w:r>
      <w:r w:rsidRPr="000E7B43" w:rsidR="006C4DB7">
        <w:t xml:space="preserve">require the </w:t>
      </w:r>
      <w:r w:rsidRPr="000E7B43" w:rsidR="00293989">
        <w:t>State to take the measures necessary to protect property</w:t>
      </w:r>
      <w:r w:rsidRPr="000E7B43" w:rsidR="00157CBC">
        <w:t xml:space="preserve"> rights</w:t>
      </w:r>
      <w:r w:rsidRPr="000E7B43" w:rsidR="003969D5">
        <w:t>.</w:t>
      </w:r>
    </w:p>
    <w:p w:rsidRPr="000E7B43" w:rsidR="00293989" w:rsidP="003E2000" w:rsidRDefault="003969D5">
      <w:pPr>
        <w:pStyle w:val="JuPara"/>
      </w:pPr>
      <w:r w:rsidRPr="000E7B43">
        <w:fldChar w:fldCharType="begin"/>
      </w:r>
      <w:r w:rsidRPr="000E7B43">
        <w:instrText xml:space="preserve"> SEQ level0 \*arabic </w:instrText>
      </w:r>
      <w:r w:rsidRPr="000E7B43">
        <w:fldChar w:fldCharType="separate"/>
      </w:r>
      <w:r w:rsidR="00646477">
        <w:rPr>
          <w:noProof/>
        </w:rPr>
        <w:t>110</w:t>
      </w:r>
      <w:r w:rsidRPr="000E7B43">
        <w:fldChar w:fldCharType="end"/>
      </w:r>
      <w:r w:rsidRPr="000E7B43">
        <w:t>.  </w:t>
      </w:r>
      <w:r w:rsidRPr="000E7B43" w:rsidR="00293989">
        <w:t>T</w:t>
      </w:r>
      <w:r w:rsidRPr="000E7B43" w:rsidR="00167111">
        <w:t>he boundaries between the State</w:t>
      </w:r>
      <w:r w:rsidR="004D55EA">
        <w:t>’</w:t>
      </w:r>
      <w:r w:rsidRPr="000E7B43" w:rsidR="00293989">
        <w:t xml:space="preserve">s positive and negative obligations under Article 1 of Protocol No. 1 do not lend themselves to precise definition. The applicable principles are nonetheless similar. Whether the case is analysed in terms of a positive duty of the State or in terms of an interference by a public authority which needs to be justified, the criteria to be applied do not differ in substance. In both contexts regard must be had to the fair balance to be struck between the competing interests of the individual and of the community as a whole. It </w:t>
      </w:r>
      <w:r w:rsidRPr="000E7B43" w:rsidR="00212D77">
        <w:t xml:space="preserve">is </w:t>
      </w:r>
      <w:r w:rsidRPr="000E7B43" w:rsidR="00293989">
        <w:t>also true that the aims mentioned in that provision may be of some relevance in assessing whether a balance between the demands of the public interest involved and the applicant</w:t>
      </w:r>
      <w:r w:rsidR="004D55EA">
        <w:t>’</w:t>
      </w:r>
      <w:r w:rsidRPr="000E7B43" w:rsidR="00293989">
        <w:t xml:space="preserve">s fundamental </w:t>
      </w:r>
      <w:r w:rsidRPr="000E7B43" w:rsidR="00212D77">
        <w:t xml:space="preserve">property </w:t>
      </w:r>
      <w:r w:rsidRPr="000E7B43" w:rsidR="00293989">
        <w:t>right</w:t>
      </w:r>
      <w:r w:rsidRPr="000E7B43" w:rsidR="00212D77">
        <w:t>s</w:t>
      </w:r>
      <w:r w:rsidRPr="000E7B43" w:rsidR="00293989">
        <w:t xml:space="preserve"> has been struck. In both contexts the State enjoys a certain margin of appreciation in determining the steps to be taken to ensure compliance with the Convention (see, </w:t>
      </w:r>
      <w:r w:rsidRPr="000E7B43" w:rsidR="00293989">
        <w:rPr>
          <w:rStyle w:val="ju-005fpara--char"/>
          <w:i/>
          <w:iCs/>
        </w:rPr>
        <w:t>mutatis mutandis</w:t>
      </w:r>
      <w:r w:rsidRPr="000E7B43" w:rsidR="00293989">
        <w:t xml:space="preserve">, </w:t>
      </w:r>
      <w:r w:rsidRPr="00697A1D" w:rsidR="00293989">
        <w:rPr>
          <w:i/>
        </w:rPr>
        <w:t>Hatton and Others v. the United Kingdom</w:t>
      </w:r>
      <w:r w:rsidRPr="000E7B43" w:rsidR="00293989">
        <w:rPr>
          <w:rStyle w:val="ju-005fpara--char"/>
          <w:i/>
          <w:iCs/>
        </w:rPr>
        <w:t xml:space="preserve"> </w:t>
      </w:r>
      <w:r w:rsidRPr="000E7B43" w:rsidR="00293989">
        <w:t>[GC],</w:t>
      </w:r>
      <w:r w:rsidRPr="000E7B43" w:rsidR="00293989">
        <w:rPr>
          <w:rStyle w:val="ju-005fpara--char"/>
          <w:i/>
          <w:iCs/>
        </w:rPr>
        <w:t xml:space="preserve"> </w:t>
      </w:r>
      <w:r w:rsidRPr="000E7B43" w:rsidR="00293989">
        <w:t>no. 36022/97, §§ 98 et seq., ECHR 2003-VIII</w:t>
      </w:r>
      <w:r w:rsidRPr="000E7B43" w:rsidR="00212D77">
        <w:t>,</w:t>
      </w:r>
      <w:r w:rsidRPr="000E7B43" w:rsidR="00167111">
        <w:t xml:space="preserve"> and</w:t>
      </w:r>
      <w:r w:rsidRPr="000E7B43" w:rsidR="00212D77">
        <w:t xml:space="preserve"> the </w:t>
      </w:r>
      <w:r w:rsidRPr="000E7B43" w:rsidR="00212D77">
        <w:rPr>
          <w:lang w:eastAsia="en-US"/>
        </w:rPr>
        <w:t>Grand Chamber</w:t>
      </w:r>
      <w:r w:rsidRPr="000E7B43" w:rsidR="00212D77">
        <w:t xml:space="preserve"> judgment in</w:t>
      </w:r>
      <w:r w:rsidRPr="000E7B43" w:rsidR="00167111">
        <w:t xml:space="preserve"> </w:t>
      </w:r>
      <w:r w:rsidRPr="00697A1D" w:rsidR="00167111">
        <w:rPr>
          <w:i/>
        </w:rPr>
        <w:t>Broniowski</w:t>
      </w:r>
      <w:r w:rsidRPr="000E7B43" w:rsidR="00167111">
        <w:rPr>
          <w:rStyle w:val="ju-005fpara--char"/>
          <w:iCs/>
        </w:rPr>
        <w:t>, cited above, § 144</w:t>
      </w:r>
      <w:r w:rsidRPr="000E7B43" w:rsidR="00293989">
        <w:t>).</w:t>
      </w:r>
    </w:p>
    <w:p w:rsidR="004D55EA" w:rsidP="003E2000" w:rsidRDefault="00293989">
      <w:pPr>
        <w:pStyle w:val="JuPara"/>
      </w:pPr>
      <w:r w:rsidRPr="000E7B43">
        <w:fldChar w:fldCharType="begin"/>
      </w:r>
      <w:r w:rsidRPr="000E7B43">
        <w:instrText xml:space="preserve"> SEQ level0 \*arabic </w:instrText>
      </w:r>
      <w:r w:rsidRPr="000E7B43">
        <w:fldChar w:fldCharType="separate"/>
      </w:r>
      <w:r w:rsidR="00646477">
        <w:rPr>
          <w:noProof/>
        </w:rPr>
        <w:t>111</w:t>
      </w:r>
      <w:r w:rsidRPr="000E7B43">
        <w:fldChar w:fldCharType="end"/>
      </w:r>
      <w:r w:rsidRPr="000E7B43">
        <w:t>.  </w:t>
      </w:r>
      <w:r w:rsidRPr="000E7B43" w:rsidR="003969D5">
        <w:t>The nature and extent of the State</w:t>
      </w:r>
      <w:r w:rsidR="004D55EA">
        <w:t>’</w:t>
      </w:r>
      <w:r w:rsidRPr="000E7B43" w:rsidR="003969D5">
        <w:t xml:space="preserve">s positive obligations vary depending on the circumstances. Thus, in the case of </w:t>
      </w:r>
      <w:r w:rsidRPr="000E7B43" w:rsidR="003969D5">
        <w:rPr>
          <w:i/>
          <w:szCs w:val="24"/>
          <w:lang w:eastAsia="en-US"/>
        </w:rPr>
        <w:t>Öneryıldız</w:t>
      </w:r>
      <w:r w:rsidRPr="000E7B43" w:rsidR="00C30AA0">
        <w:rPr>
          <w:szCs w:val="24"/>
          <w:lang w:eastAsia="en-US"/>
        </w:rPr>
        <w:t xml:space="preserve"> (</w:t>
      </w:r>
      <w:r w:rsidRPr="000E7B43" w:rsidR="003969D5">
        <w:rPr>
          <w:szCs w:val="24"/>
          <w:lang w:eastAsia="en-US"/>
        </w:rPr>
        <w:t>cited above</w:t>
      </w:r>
      <w:r w:rsidRPr="000E7B43" w:rsidR="00C30AA0">
        <w:rPr>
          <w:szCs w:val="24"/>
          <w:lang w:eastAsia="en-US"/>
        </w:rPr>
        <w:t>)</w:t>
      </w:r>
      <w:r w:rsidRPr="000E7B43" w:rsidR="000045E7">
        <w:rPr>
          <w:szCs w:val="24"/>
          <w:lang w:eastAsia="en-US"/>
        </w:rPr>
        <w:t>,</w:t>
      </w:r>
      <w:r w:rsidRPr="000E7B43" w:rsidR="003969D5">
        <w:rPr>
          <w:szCs w:val="24"/>
          <w:lang w:eastAsia="en-US"/>
        </w:rPr>
        <w:t xml:space="preserve"> the loss of the applicant</w:t>
      </w:r>
      <w:r w:rsidR="004D55EA">
        <w:rPr>
          <w:szCs w:val="24"/>
          <w:lang w:eastAsia="en-US"/>
        </w:rPr>
        <w:t>’</w:t>
      </w:r>
      <w:r w:rsidRPr="000E7B43" w:rsidR="003969D5">
        <w:rPr>
          <w:szCs w:val="24"/>
          <w:lang w:eastAsia="en-US"/>
        </w:rPr>
        <w:t xml:space="preserve">s </w:t>
      </w:r>
      <w:r w:rsidRPr="000E7B43" w:rsidR="000045E7">
        <w:rPr>
          <w:szCs w:val="24"/>
          <w:lang w:eastAsia="en-US"/>
        </w:rPr>
        <w:t>possessions</w:t>
      </w:r>
      <w:r w:rsidRPr="000E7B43" w:rsidR="003969D5">
        <w:rPr>
          <w:szCs w:val="24"/>
          <w:lang w:eastAsia="en-US"/>
        </w:rPr>
        <w:t xml:space="preserve"> resulted from obvious negligence of the authorities in </w:t>
      </w:r>
      <w:r w:rsidRPr="000E7B43" w:rsidR="008610AC">
        <w:rPr>
          <w:szCs w:val="24"/>
          <w:lang w:eastAsia="en-US"/>
        </w:rPr>
        <w:t xml:space="preserve">the face of </w:t>
      </w:r>
      <w:r w:rsidRPr="000E7B43" w:rsidR="003969D5">
        <w:rPr>
          <w:szCs w:val="24"/>
          <w:lang w:eastAsia="en-US"/>
        </w:rPr>
        <w:t>a</w:t>
      </w:r>
      <w:r w:rsidRPr="000E7B43" w:rsidR="00DA2A04">
        <w:rPr>
          <w:szCs w:val="24"/>
          <w:lang w:eastAsia="en-US"/>
        </w:rPr>
        <w:t xml:space="preserve"> very</w:t>
      </w:r>
      <w:r w:rsidRPr="000E7B43" w:rsidR="003969D5">
        <w:rPr>
          <w:szCs w:val="24"/>
          <w:lang w:eastAsia="en-US"/>
        </w:rPr>
        <w:t xml:space="preserve"> </w:t>
      </w:r>
      <w:r w:rsidRPr="000E7B43" w:rsidR="00197C34">
        <w:rPr>
          <w:szCs w:val="24"/>
          <w:lang w:eastAsia="en-US"/>
        </w:rPr>
        <w:t xml:space="preserve">dangerous </w:t>
      </w:r>
      <w:r w:rsidRPr="000E7B43" w:rsidR="003969D5">
        <w:rPr>
          <w:szCs w:val="24"/>
          <w:lang w:eastAsia="en-US"/>
        </w:rPr>
        <w:t xml:space="preserve">situation. </w:t>
      </w:r>
      <w:r w:rsidRPr="000E7B43" w:rsidR="000045E7">
        <w:rPr>
          <w:szCs w:val="24"/>
          <w:lang w:eastAsia="en-US"/>
        </w:rPr>
        <w:t>B</w:t>
      </w:r>
      <w:r w:rsidRPr="000E7B43" w:rsidR="000045E7">
        <w:t>y contrast, w</w:t>
      </w:r>
      <w:r w:rsidRPr="000E7B43" w:rsidR="003969D5">
        <w:t xml:space="preserve">here the case concerns </w:t>
      </w:r>
      <w:r w:rsidRPr="000E7B43" w:rsidR="00DA2A04">
        <w:t xml:space="preserve">ordinary </w:t>
      </w:r>
      <w:r w:rsidRPr="000E7B43" w:rsidR="003969D5">
        <w:t xml:space="preserve">economic relations between private parties such </w:t>
      </w:r>
      <w:r w:rsidRPr="000E7B43" w:rsidR="00197C34">
        <w:t xml:space="preserve">positive </w:t>
      </w:r>
      <w:r w:rsidRPr="000E7B43" w:rsidR="003969D5">
        <w:t>obligations</w:t>
      </w:r>
      <w:r w:rsidRPr="000E7B43" w:rsidR="004A1508">
        <w:t xml:space="preserve"> are</w:t>
      </w:r>
      <w:r w:rsidRPr="000E7B43" w:rsidR="003969D5">
        <w:t xml:space="preserve"> </w:t>
      </w:r>
      <w:r w:rsidRPr="000E7B43" w:rsidR="009700F2">
        <w:t>much more limited</w:t>
      </w:r>
      <w:r w:rsidRPr="000E7B43" w:rsidR="003969D5">
        <w:t>. Thus, t</w:t>
      </w:r>
      <w:r w:rsidRPr="000E7B43" w:rsidR="006C74D2">
        <w:t xml:space="preserve">he Court </w:t>
      </w:r>
      <w:r w:rsidRPr="000E7B43" w:rsidR="00212D77">
        <w:t xml:space="preserve">has </w:t>
      </w:r>
      <w:r w:rsidRPr="000E7B43" w:rsidR="006C74D2">
        <w:t>stresse</w:t>
      </w:r>
      <w:r w:rsidRPr="000E7B43" w:rsidR="003969D5">
        <w:t>d on many occasions</w:t>
      </w:r>
      <w:r w:rsidRPr="000E7B43" w:rsidR="006C74D2">
        <w:t xml:space="preserve"> that Article 1 of Protocol No. 1 to the Convention cannot be interpreted as imposing any general obligation on the Contracting States to cover </w:t>
      </w:r>
      <w:r w:rsidRPr="000E7B43" w:rsidR="00D20646">
        <w:t xml:space="preserve">the </w:t>
      </w:r>
      <w:r w:rsidRPr="000E7B43" w:rsidR="006C74D2">
        <w:t xml:space="preserve">debts of private </w:t>
      </w:r>
      <w:r w:rsidRPr="000E7B43" w:rsidR="00943A31">
        <w:t xml:space="preserve">entities </w:t>
      </w:r>
      <w:r w:rsidRPr="000E7B43" w:rsidR="003D2AE2">
        <w:t xml:space="preserve">(see, </w:t>
      </w:r>
      <w:r w:rsidRPr="000E7B43" w:rsidR="0065550F">
        <w:rPr>
          <w:i/>
        </w:rPr>
        <w:t>mutatis mutandis</w:t>
      </w:r>
      <w:r w:rsidRPr="000E7B43" w:rsidR="003D2AE2">
        <w:t xml:space="preserve">, </w:t>
      </w:r>
      <w:r w:rsidRPr="00697A1D" w:rsidR="003D2AE2">
        <w:rPr>
          <w:i/>
        </w:rPr>
        <w:t>Shestakov</w:t>
      </w:r>
      <w:r w:rsidRPr="000E7B43" w:rsidR="003D2AE2">
        <w:t>, cited above</w:t>
      </w:r>
      <w:r w:rsidRPr="000E7B43" w:rsidR="00902F96">
        <w:t>, and</w:t>
      </w:r>
      <w:r w:rsidRPr="000E7B43" w:rsidR="00902F96">
        <w:rPr>
          <w:rStyle w:val="JuPara"/>
          <w:i/>
          <w:iCs/>
        </w:rPr>
        <w:t xml:space="preserve"> </w:t>
      </w:r>
      <w:r w:rsidRPr="00697A1D" w:rsidR="0065550F">
        <w:rPr>
          <w:i/>
        </w:rPr>
        <w:t>Scollo</w:t>
      </w:r>
      <w:r w:rsidRPr="000E7B43" w:rsidR="0065550F">
        <w:t>, cited above, §</w:t>
      </w:r>
      <w:r w:rsidR="00697A1D">
        <w:t xml:space="preserve"> </w:t>
      </w:r>
      <w:r w:rsidRPr="000E7B43" w:rsidR="0065550F">
        <w:t>44</w:t>
      </w:r>
      <w:r w:rsidRPr="000E7B43" w:rsidR="00902F96">
        <w:t xml:space="preserve">; and </w:t>
      </w:r>
      <w:r w:rsidRPr="000E7B43" w:rsidR="000943E9">
        <w:t>see in particular the Court</w:t>
      </w:r>
      <w:r w:rsidR="004D55EA">
        <w:t>’</w:t>
      </w:r>
      <w:r w:rsidRPr="000E7B43" w:rsidR="000943E9">
        <w:t xml:space="preserve">s reasoning in </w:t>
      </w:r>
      <w:r w:rsidRPr="000E7B43" w:rsidR="000943E9">
        <w:rPr>
          <w:i/>
        </w:rPr>
        <w:t>Anokhin v. Russia</w:t>
      </w:r>
      <w:r w:rsidRPr="000E7B43" w:rsidR="000943E9">
        <w:t xml:space="preserve"> (dec.), no. 25867/02, 31 May 2007</w:t>
      </w:r>
      <w:r w:rsidRPr="000E7B43" w:rsidR="0065550F">
        <w:t>).</w:t>
      </w:r>
    </w:p>
    <w:p w:rsidRPr="000E7B43" w:rsidR="00943A31" w:rsidP="004A1508" w:rsidRDefault="00B3016B">
      <w:pPr>
        <w:pStyle w:val="JuPara"/>
        <w:rPr>
          <w:lang w:eastAsia="en-US"/>
        </w:rPr>
      </w:pPr>
      <w:r w:rsidRPr="000E7B43">
        <w:fldChar w:fldCharType="begin"/>
      </w:r>
      <w:r w:rsidRPr="000E7B43">
        <w:instrText xml:space="preserve"> SEQ level0 \*arabic </w:instrText>
      </w:r>
      <w:r w:rsidRPr="000E7B43">
        <w:fldChar w:fldCharType="separate"/>
      </w:r>
      <w:r w:rsidR="00646477">
        <w:rPr>
          <w:noProof/>
        </w:rPr>
        <w:t>112</w:t>
      </w:r>
      <w:r w:rsidRPr="000E7B43">
        <w:fldChar w:fldCharType="end"/>
      </w:r>
      <w:r w:rsidRPr="000E7B43">
        <w:t>.  </w:t>
      </w:r>
      <w:r w:rsidRPr="000E7B43" w:rsidR="009700F2">
        <w:t>However, t</w:t>
      </w:r>
      <w:r w:rsidRPr="000E7B43" w:rsidR="006E3523">
        <w:t xml:space="preserve">he Court </w:t>
      </w:r>
      <w:r w:rsidRPr="000E7B43" w:rsidR="00902F96">
        <w:t xml:space="preserve">has </w:t>
      </w:r>
      <w:r w:rsidRPr="000E7B43" w:rsidR="009700F2">
        <w:t xml:space="preserve">also </w:t>
      </w:r>
      <w:r w:rsidRPr="000E7B43" w:rsidR="009E56F5">
        <w:t xml:space="preserve">held </w:t>
      </w:r>
      <w:r w:rsidRPr="000E7B43" w:rsidR="006E3523">
        <w:t xml:space="preserve">that </w:t>
      </w:r>
      <w:r w:rsidRPr="000E7B43" w:rsidR="00780D52">
        <w:t xml:space="preserve">in certain circumstances </w:t>
      </w:r>
      <w:r w:rsidRPr="000E7B43" w:rsidR="003804A6">
        <w:t>Article 1 of Protocol No. 1</w:t>
      </w:r>
      <w:r w:rsidRPr="000E7B43" w:rsidR="006E3523">
        <w:t xml:space="preserve"> may </w:t>
      </w:r>
      <w:r w:rsidRPr="000E7B43" w:rsidR="00780D52">
        <w:t xml:space="preserve">require </w:t>
      </w:r>
      <w:r w:rsidRPr="000E7B43" w:rsidR="00902F96">
        <w:t>“</w:t>
      </w:r>
      <w:r w:rsidRPr="000E7B43" w:rsidR="006E3523">
        <w:t xml:space="preserve">measures </w:t>
      </w:r>
      <w:r w:rsidRPr="000E7B43" w:rsidR="00DF054B">
        <w:t xml:space="preserve">which are </w:t>
      </w:r>
      <w:r w:rsidRPr="000E7B43" w:rsidR="006E3523">
        <w:t>necessary to protect the right of property</w:t>
      </w:r>
      <w:r w:rsidR="00697A1D">
        <w:t xml:space="preserve"> </w:t>
      </w:r>
      <w:r w:rsidRPr="000E7B43" w:rsidR="00A30111">
        <w:t>...</w:t>
      </w:r>
      <w:r w:rsidRPr="000E7B43" w:rsidR="006E3523">
        <w:t>, even in cases involving litigation between individuals or companies” (</w:t>
      </w:r>
      <w:r w:rsidRPr="000E7B43" w:rsidR="006E3523">
        <w:rPr>
          <w:i/>
          <w:lang w:eastAsia="en-US"/>
        </w:rPr>
        <w:t>Sovtransavto Holding</w:t>
      </w:r>
      <w:r w:rsidRPr="000E7B43" w:rsidR="00902F96">
        <w:rPr>
          <w:lang w:eastAsia="en-US"/>
        </w:rPr>
        <w:t>, cited above</w:t>
      </w:r>
      <w:r w:rsidRPr="000E7B43" w:rsidR="006E3523">
        <w:rPr>
          <w:lang w:eastAsia="en-US"/>
        </w:rPr>
        <w:t>, § 96)</w:t>
      </w:r>
      <w:r w:rsidRPr="000E7B43" w:rsidR="006E3523">
        <w:t xml:space="preserve">. </w:t>
      </w:r>
      <w:r w:rsidRPr="000E7B43" w:rsidR="004F26E5">
        <w:t xml:space="preserve">This principle has been extensively applied </w:t>
      </w:r>
      <w:r w:rsidRPr="000E7B43" w:rsidR="00DA2A04">
        <w:rPr>
          <w:lang w:eastAsia="en-US"/>
        </w:rPr>
        <w:t xml:space="preserve">in </w:t>
      </w:r>
      <w:r w:rsidRPr="000E7B43" w:rsidR="004F26E5">
        <w:rPr>
          <w:lang w:eastAsia="en-US"/>
        </w:rPr>
        <w:t xml:space="preserve">the </w:t>
      </w:r>
      <w:r w:rsidRPr="000E7B43" w:rsidR="00FD7D78">
        <w:rPr>
          <w:lang w:eastAsia="en-US"/>
        </w:rPr>
        <w:t xml:space="preserve">context of </w:t>
      </w:r>
      <w:r w:rsidRPr="000E7B43" w:rsidR="00DA2A04">
        <w:rPr>
          <w:lang w:eastAsia="en-US"/>
        </w:rPr>
        <w:t xml:space="preserve">enforcement proceedings against private </w:t>
      </w:r>
      <w:r w:rsidRPr="000E7B43" w:rsidR="00FD7D78">
        <w:rPr>
          <w:lang w:eastAsia="en-US"/>
        </w:rPr>
        <w:t xml:space="preserve">debtors </w:t>
      </w:r>
      <w:r w:rsidRPr="000E7B43" w:rsidR="00DA2A04">
        <w:rPr>
          <w:lang w:eastAsia="en-US"/>
        </w:rPr>
        <w:t xml:space="preserve">(see, </w:t>
      </w:r>
      <w:r w:rsidRPr="00697A1D" w:rsidR="00DA2A04">
        <w:rPr>
          <w:i/>
        </w:rPr>
        <w:t>Fuklev</w:t>
      </w:r>
      <w:r w:rsidRPr="000E7B43" w:rsidR="00DA2A04">
        <w:t>, cited above, §§</w:t>
      </w:r>
      <w:r w:rsidR="00697A1D">
        <w:t xml:space="preserve"> </w:t>
      </w:r>
      <w:r w:rsidRPr="000E7B43" w:rsidR="00DA2A04">
        <w:t xml:space="preserve">89-91; </w:t>
      </w:r>
      <w:r w:rsidRPr="000E7B43" w:rsidR="00F1673F">
        <w:rPr>
          <w:i/>
          <w:lang w:eastAsia="en-US"/>
        </w:rPr>
        <w:t>Kesyan</w:t>
      </w:r>
      <w:r w:rsidRPr="000E7B43" w:rsidR="004A1508">
        <w:rPr>
          <w:lang w:eastAsia="en-US"/>
        </w:rPr>
        <w:t>,</w:t>
      </w:r>
      <w:r w:rsidRPr="000E7B43" w:rsidR="00F1673F">
        <w:rPr>
          <w:lang w:eastAsia="en-US"/>
        </w:rPr>
        <w:t xml:space="preserve"> cited above,</w:t>
      </w:r>
      <w:r w:rsidRPr="000E7B43" w:rsidR="004A1508">
        <w:rPr>
          <w:lang w:eastAsia="en-US"/>
        </w:rPr>
        <w:t xml:space="preserve"> §§ 79-80; </w:t>
      </w:r>
      <w:r w:rsidRPr="000E7B43" w:rsidR="00DA2A04">
        <w:t xml:space="preserve">see also </w:t>
      </w:r>
      <w:r w:rsidRPr="000E7B43" w:rsidR="00DA2A04">
        <w:rPr>
          <w:i/>
          <w:lang w:eastAsia="en-US"/>
        </w:rPr>
        <w:t>Kin-Stib and Majkić v. Serbia</w:t>
      </w:r>
      <w:r w:rsidRPr="000E7B43" w:rsidR="00DA2A04">
        <w:rPr>
          <w:lang w:eastAsia="en-US"/>
        </w:rPr>
        <w:t xml:space="preserve">, </w:t>
      </w:r>
      <w:r w:rsidRPr="000E7B43" w:rsidR="00DA2A04">
        <w:rPr>
          <w:snapToGrid w:val="0"/>
          <w:lang w:eastAsia="en-US"/>
        </w:rPr>
        <w:t>no. </w:t>
      </w:r>
      <w:r w:rsidRPr="000E7B43" w:rsidR="00DA2A04">
        <w:rPr>
          <w:lang w:eastAsia="en-US"/>
        </w:rPr>
        <w:t>12312/05</w:t>
      </w:r>
      <w:r w:rsidRPr="000E7B43" w:rsidR="00DA2A04">
        <w:rPr>
          <w:snapToGrid w:val="0"/>
          <w:lang w:eastAsia="en-US"/>
        </w:rPr>
        <w:t>, §</w:t>
      </w:r>
      <w:r w:rsidR="00697A1D">
        <w:rPr>
          <w:snapToGrid w:val="0"/>
          <w:lang w:eastAsia="en-US"/>
        </w:rPr>
        <w:t xml:space="preserve"> </w:t>
      </w:r>
      <w:r w:rsidRPr="000E7B43" w:rsidR="00DA2A04">
        <w:rPr>
          <w:snapToGrid w:val="0"/>
          <w:lang w:eastAsia="en-US"/>
        </w:rPr>
        <w:t xml:space="preserve">84, </w:t>
      </w:r>
      <w:r w:rsidRPr="000E7B43" w:rsidR="00DA2A04">
        <w:rPr>
          <w:lang w:eastAsia="en-US"/>
        </w:rPr>
        <w:t>20</w:t>
      </w:r>
      <w:r w:rsidRPr="000E7B43" w:rsidR="00DA2A04">
        <w:rPr>
          <w:snapToGrid w:val="0"/>
          <w:lang w:eastAsia="en-US"/>
        </w:rPr>
        <w:t xml:space="preserve"> April 2010;</w:t>
      </w:r>
      <w:r w:rsidRPr="000E7B43" w:rsidR="00DA2A04">
        <w:rPr>
          <w:i/>
          <w:iCs/>
        </w:rPr>
        <w:t xml:space="preserve"> Marčić and Others v. Serbia</w:t>
      </w:r>
      <w:r w:rsidRPr="000E7B43" w:rsidR="00DA2A04">
        <w:t>, no. 17556/05, § 56, 30 October 2007;</w:t>
      </w:r>
      <w:r w:rsidRPr="000E7B43" w:rsidR="004A1508">
        <w:t xml:space="preserve"> and,</w:t>
      </w:r>
      <w:r w:rsidRPr="000E7B43" w:rsidR="00DA2A04">
        <w:t xml:space="preserve"> </w:t>
      </w:r>
      <w:r w:rsidRPr="000E7B43" w:rsidR="00DA2A04">
        <w:rPr>
          <w:i/>
        </w:rPr>
        <w:t>mutatis mutandis</w:t>
      </w:r>
      <w:r w:rsidRPr="000E7B43" w:rsidR="00DA2A04">
        <w:t>,</w:t>
      </w:r>
      <w:r w:rsidRPr="000E7B43" w:rsidR="00DA2A04">
        <w:rPr>
          <w:lang w:eastAsia="en-US"/>
        </w:rPr>
        <w:t xml:space="preserve"> </w:t>
      </w:r>
      <w:r w:rsidRPr="000E7B43" w:rsidR="00DA2A04">
        <w:rPr>
          <w:i/>
          <w:szCs w:val="24"/>
          <w:lang w:eastAsia="en-US"/>
        </w:rPr>
        <w:t>Matheus v.</w:t>
      </w:r>
      <w:r w:rsidR="00697A1D">
        <w:rPr>
          <w:i/>
          <w:szCs w:val="24"/>
          <w:lang w:eastAsia="en-US"/>
        </w:rPr>
        <w:t> </w:t>
      </w:r>
      <w:r w:rsidRPr="000E7B43" w:rsidR="00DA2A04">
        <w:rPr>
          <w:i/>
          <w:szCs w:val="24"/>
          <w:lang w:eastAsia="en-US"/>
        </w:rPr>
        <w:t>France</w:t>
      </w:r>
      <w:r w:rsidRPr="000E7B43" w:rsidR="00DA2A04">
        <w:rPr>
          <w:szCs w:val="24"/>
          <w:lang w:eastAsia="en-US"/>
        </w:rPr>
        <w:t>, no.</w:t>
      </w:r>
      <w:r w:rsidR="00697A1D">
        <w:rPr>
          <w:szCs w:val="24"/>
          <w:lang w:eastAsia="en-US"/>
        </w:rPr>
        <w:t xml:space="preserve"> </w:t>
      </w:r>
      <w:r w:rsidRPr="000E7B43" w:rsidR="00DA2A04">
        <w:rPr>
          <w:szCs w:val="24"/>
          <w:lang w:eastAsia="en-US"/>
        </w:rPr>
        <w:t>62740/00, §§ 68 et seq., 31 March 2005</w:t>
      </w:r>
      <w:r w:rsidRPr="000E7B43" w:rsidR="00DA2A04">
        <w:rPr>
          <w:lang w:eastAsia="en-US"/>
        </w:rPr>
        <w:t>).</w:t>
      </w:r>
    </w:p>
    <w:p w:rsidR="004D55EA" w:rsidP="00293989" w:rsidRDefault="00943A31">
      <w:pPr>
        <w:pStyle w:val="JuPara"/>
      </w:pPr>
      <w:r w:rsidRPr="000E7B43">
        <w:fldChar w:fldCharType="begin"/>
      </w:r>
      <w:r w:rsidRPr="000E7B43">
        <w:instrText xml:space="preserve"> SEQ level0 \*arabic </w:instrText>
      </w:r>
      <w:r w:rsidRPr="000E7B43">
        <w:fldChar w:fldCharType="separate"/>
      </w:r>
      <w:r w:rsidR="00646477">
        <w:rPr>
          <w:noProof/>
        </w:rPr>
        <w:t>113</w:t>
      </w:r>
      <w:r w:rsidRPr="000E7B43">
        <w:fldChar w:fldCharType="end"/>
      </w:r>
      <w:r w:rsidRPr="000E7B43">
        <w:t>.  </w:t>
      </w:r>
      <w:r w:rsidRPr="000E7B43" w:rsidR="000045E7">
        <w:t>In the case</w:t>
      </w:r>
      <w:r w:rsidRPr="000E7B43" w:rsidR="00902F96">
        <w:t xml:space="preserve"> of</w:t>
      </w:r>
      <w:r w:rsidRPr="000E7B43" w:rsidR="000045E7">
        <w:t xml:space="preserve"> </w:t>
      </w:r>
      <w:r w:rsidRPr="000E7B43" w:rsidR="000045E7">
        <w:rPr>
          <w:i/>
          <w:lang w:eastAsia="en-US"/>
        </w:rPr>
        <w:t>Blumberga v. Latvia</w:t>
      </w:r>
      <w:r w:rsidRPr="000E7B43" w:rsidR="000045E7">
        <w:rPr>
          <w:lang w:eastAsia="en-US"/>
        </w:rPr>
        <w:t xml:space="preserve"> (no.</w:t>
      </w:r>
      <w:r w:rsidR="00697A1D">
        <w:rPr>
          <w:lang w:eastAsia="en-US"/>
        </w:rPr>
        <w:t xml:space="preserve"> </w:t>
      </w:r>
      <w:r w:rsidRPr="000E7B43" w:rsidR="000045E7">
        <w:rPr>
          <w:lang w:eastAsia="en-US"/>
        </w:rPr>
        <w:t>70930/01, § 67, 14</w:t>
      </w:r>
      <w:r w:rsidR="00697A1D">
        <w:rPr>
          <w:lang w:eastAsia="en-US"/>
        </w:rPr>
        <w:t xml:space="preserve"> </w:t>
      </w:r>
      <w:r w:rsidRPr="000E7B43" w:rsidR="000045E7">
        <w:rPr>
          <w:lang w:eastAsia="en-US"/>
        </w:rPr>
        <w:t>October 2008) the Court held:</w:t>
      </w:r>
      <w:r w:rsidRPr="000E7B43" w:rsidR="000045E7">
        <w:t xml:space="preserve"> “When an interference with the right to peaceful enjoyment of possessions is perpetrated by a private individual, a positive obligation arises for the State to ensure in its domestic legal system that property rights are sufficiently protected by law and that adequate remedies are provided whereby the victim of an interference can seek to vindicate his rights, including, where appropriate, by claiming damages in respect of any loss sustained”. </w:t>
      </w:r>
      <w:r w:rsidRPr="000E7B43" w:rsidR="00B4721F">
        <w:t>It follows that</w:t>
      </w:r>
      <w:r w:rsidRPr="000E7B43" w:rsidR="000045E7">
        <w:t xml:space="preserve"> </w:t>
      </w:r>
      <w:r w:rsidRPr="000E7B43" w:rsidR="00B4721F">
        <w:t xml:space="preserve">the measures which the State can be </w:t>
      </w:r>
      <w:r w:rsidRPr="000E7B43" w:rsidR="00293989">
        <w:t xml:space="preserve">required </w:t>
      </w:r>
      <w:r w:rsidRPr="000E7B43" w:rsidR="00B4721F">
        <w:t xml:space="preserve">to take in such a context can be </w:t>
      </w:r>
      <w:r w:rsidRPr="000E7B43" w:rsidR="00293989">
        <w:t xml:space="preserve">preventive </w:t>
      </w:r>
      <w:r w:rsidRPr="000E7B43" w:rsidR="00B4721F">
        <w:t xml:space="preserve">or </w:t>
      </w:r>
      <w:r w:rsidRPr="000E7B43" w:rsidR="00293989">
        <w:t>remedial.</w:t>
      </w:r>
    </w:p>
    <w:p w:rsidR="004D55EA" w:rsidP="004818E6" w:rsidRDefault="00437DE6">
      <w:pPr>
        <w:pStyle w:val="JuPara"/>
        <w:rPr>
          <w:lang w:eastAsia="en-US"/>
        </w:rPr>
      </w:pPr>
      <w:r w:rsidRPr="000E7B43">
        <w:fldChar w:fldCharType="begin"/>
      </w:r>
      <w:r w:rsidRPr="000E7B43">
        <w:instrText xml:space="preserve"> SEQ level0 \*arabic </w:instrText>
      </w:r>
      <w:r w:rsidRPr="000E7B43">
        <w:fldChar w:fldCharType="separate"/>
      </w:r>
      <w:r w:rsidR="00646477">
        <w:rPr>
          <w:noProof/>
        </w:rPr>
        <w:t>114</w:t>
      </w:r>
      <w:r w:rsidRPr="000E7B43">
        <w:fldChar w:fldCharType="end"/>
      </w:r>
      <w:r w:rsidRPr="000E7B43">
        <w:t>.  </w:t>
      </w:r>
      <w:r w:rsidRPr="000E7B43" w:rsidR="00DA2A04">
        <w:t xml:space="preserve">As to </w:t>
      </w:r>
      <w:r w:rsidRPr="000E7B43" w:rsidR="00FD7D78">
        <w:t xml:space="preserve">the </w:t>
      </w:r>
      <w:r w:rsidRPr="000E7B43" w:rsidR="00DA2A04">
        <w:t xml:space="preserve">remedial </w:t>
      </w:r>
      <w:r w:rsidRPr="000E7B43" w:rsidR="001A6E51">
        <w:t>measures</w:t>
      </w:r>
      <w:r w:rsidRPr="000E7B43" w:rsidR="00197C34">
        <w:t xml:space="preserve"> </w:t>
      </w:r>
      <w:r w:rsidRPr="000E7B43" w:rsidR="00780D52">
        <w:t xml:space="preserve">which </w:t>
      </w:r>
      <w:r w:rsidRPr="000E7B43" w:rsidR="00197C34">
        <w:t xml:space="preserve">the State </w:t>
      </w:r>
      <w:r w:rsidRPr="000E7B43" w:rsidR="00780D52">
        <w:t xml:space="preserve">can </w:t>
      </w:r>
      <w:r w:rsidRPr="000E7B43" w:rsidR="00197C34">
        <w:t>be required to provide</w:t>
      </w:r>
      <w:r w:rsidRPr="000E7B43" w:rsidR="00DF054B">
        <w:t xml:space="preserve"> in certain circumstances</w:t>
      </w:r>
      <w:r w:rsidRPr="000E7B43" w:rsidR="00780D52">
        <w:t>, they include</w:t>
      </w:r>
      <w:r w:rsidRPr="000E7B43" w:rsidR="00197C34">
        <w:t xml:space="preserve"> </w:t>
      </w:r>
      <w:r w:rsidRPr="000E7B43" w:rsidR="00A72179">
        <w:t xml:space="preserve">an appropriate </w:t>
      </w:r>
      <w:r w:rsidRPr="000E7B43" w:rsidR="00F22F47">
        <w:t>legal mechanism</w:t>
      </w:r>
      <w:r w:rsidRPr="000E7B43" w:rsidR="009E56F5">
        <w:t xml:space="preserve"> </w:t>
      </w:r>
      <w:r w:rsidRPr="000E7B43" w:rsidR="00780D52">
        <w:t xml:space="preserve">allowing </w:t>
      </w:r>
      <w:r w:rsidRPr="000E7B43" w:rsidR="00452BB1">
        <w:t xml:space="preserve">the aggrieved party </w:t>
      </w:r>
      <w:r w:rsidRPr="000E7B43" w:rsidR="00780D52">
        <w:t xml:space="preserve">to </w:t>
      </w:r>
      <w:r w:rsidRPr="000E7B43" w:rsidR="00902F96">
        <w:t>assert</w:t>
      </w:r>
      <w:r w:rsidRPr="000E7B43" w:rsidR="00F22F47">
        <w:t xml:space="preserve"> </w:t>
      </w:r>
      <w:r w:rsidRPr="000E7B43" w:rsidR="00452BB1">
        <w:t xml:space="preserve">its </w:t>
      </w:r>
      <w:r w:rsidRPr="000E7B43" w:rsidR="00F22F47">
        <w:t>rights</w:t>
      </w:r>
      <w:r w:rsidRPr="000E7B43" w:rsidR="00902F96">
        <w:t xml:space="preserve"> effectively</w:t>
      </w:r>
      <w:r w:rsidRPr="000E7B43" w:rsidR="00A72179">
        <w:t xml:space="preserve">. </w:t>
      </w:r>
      <w:r w:rsidRPr="000E7B43" w:rsidR="00B3016B">
        <w:t>Although Article</w:t>
      </w:r>
      <w:r w:rsidR="00697A1D">
        <w:t xml:space="preserve"> </w:t>
      </w:r>
      <w:r w:rsidRPr="000E7B43" w:rsidR="00B3016B">
        <w:t>1 of Protocol</w:t>
      </w:r>
      <w:r w:rsidR="00697A1D">
        <w:t xml:space="preserve"> </w:t>
      </w:r>
      <w:r w:rsidRPr="000E7B43" w:rsidR="00B3016B">
        <w:t>No.</w:t>
      </w:r>
      <w:r w:rsidR="00697A1D">
        <w:t xml:space="preserve"> </w:t>
      </w:r>
      <w:r w:rsidRPr="000E7B43" w:rsidR="00B3016B">
        <w:t xml:space="preserve">1 contains no explicit procedural requirements, </w:t>
      </w:r>
      <w:r w:rsidRPr="000E7B43" w:rsidR="006A3E2B">
        <w:t>the existence of procedural positive obligation</w:t>
      </w:r>
      <w:r w:rsidRPr="000E7B43" w:rsidR="009E56F5">
        <w:t>s</w:t>
      </w:r>
      <w:r w:rsidRPr="000E7B43" w:rsidR="006A3E2B">
        <w:t xml:space="preserve"> </w:t>
      </w:r>
      <w:r w:rsidRPr="000E7B43" w:rsidR="00DF054B">
        <w:t xml:space="preserve">under this provision </w:t>
      </w:r>
      <w:r w:rsidRPr="000E7B43" w:rsidR="006A3E2B">
        <w:t xml:space="preserve">was recognised by the Court </w:t>
      </w:r>
      <w:r w:rsidRPr="000E7B43" w:rsidR="00DF054B">
        <w:t xml:space="preserve">both </w:t>
      </w:r>
      <w:r w:rsidRPr="000E7B43" w:rsidR="006A3E2B">
        <w:t xml:space="preserve">in </w:t>
      </w:r>
      <w:r w:rsidRPr="000E7B43" w:rsidR="00F064EA">
        <w:t>cases involv</w:t>
      </w:r>
      <w:r w:rsidRPr="000E7B43" w:rsidR="00DF054B">
        <w:t>ing</w:t>
      </w:r>
      <w:r w:rsidRPr="000E7B43" w:rsidR="00B3016B">
        <w:t xml:space="preserve"> State authorities (see </w:t>
      </w:r>
      <w:r w:rsidRPr="000E7B43" w:rsidR="00B3016B">
        <w:rPr>
          <w:i/>
          <w:lang w:eastAsia="en-US"/>
        </w:rPr>
        <w:t xml:space="preserve">Jokela v. </w:t>
      </w:r>
      <w:smartTag w:uri="urn:schemas-microsoft-com:office:smarttags" w:element="country-region">
        <w:smartTag w:uri="urn:schemas-microsoft-com:office:smarttags" w:element="place">
          <w:r w:rsidR="00B3016B" w:rsidRPr="000E7B43">
            <w:rPr>
              <w:i/>
              <w:lang w:eastAsia="en-US"/>
            </w:rPr>
            <w:t>Finland</w:t>
          </w:r>
        </w:smartTag>
      </w:smartTag>
      <w:r w:rsidRPr="000E7B43" w:rsidR="00B3016B">
        <w:rPr>
          <w:lang w:eastAsia="en-US"/>
        </w:rPr>
        <w:t>, no. 28856/95, § 45, ECHR 2002</w:t>
      </w:r>
      <w:r w:rsidRPr="000E7B43" w:rsidR="00B3016B">
        <w:rPr>
          <w:lang w:eastAsia="en-US"/>
        </w:rPr>
        <w:noBreakHyphen/>
        <w:t>IV</w:t>
      </w:r>
      <w:r w:rsidRPr="000E7B43" w:rsidR="009E56F5">
        <w:rPr>
          <w:lang w:eastAsia="en-US"/>
        </w:rPr>
        <w:t>; see also</w:t>
      </w:r>
      <w:r w:rsidRPr="000E7B43" w:rsidR="00B3016B">
        <w:rPr>
          <w:i/>
          <w:lang w:eastAsia="en-US"/>
        </w:rPr>
        <w:t xml:space="preserve"> Zehentner v. </w:t>
      </w:r>
      <w:smartTag w:uri="urn:schemas-microsoft-com:office:smarttags" w:element="place">
        <w:smartTag w:uri="urn:schemas-microsoft-com:office:smarttags" w:element="country-region">
          <w:r w:rsidR="00B3016B" w:rsidRPr="000E7B43">
            <w:rPr>
              <w:i/>
              <w:lang w:eastAsia="en-US"/>
            </w:rPr>
            <w:t>Austria</w:t>
          </w:r>
        </w:smartTag>
      </w:smartTag>
      <w:r w:rsidRPr="000E7B43" w:rsidR="00B3016B">
        <w:rPr>
          <w:lang w:eastAsia="en-US"/>
        </w:rPr>
        <w:t>, no. 20082/02</w:t>
      </w:r>
      <w:r w:rsidRPr="000E7B43" w:rsidR="00B3016B">
        <w:rPr>
          <w:snapToGrid w:val="0"/>
          <w:lang w:eastAsia="en-US"/>
        </w:rPr>
        <w:t xml:space="preserve">, § 73, </w:t>
      </w:r>
      <w:r w:rsidRPr="000E7B43" w:rsidR="00B3016B">
        <w:rPr>
          <w:lang w:eastAsia="en-US"/>
        </w:rPr>
        <w:t>16 July 200</w:t>
      </w:r>
      <w:r w:rsidRPr="000E7B43" w:rsidR="00173373">
        <w:rPr>
          <w:lang w:eastAsia="en-US"/>
        </w:rPr>
        <w:t>9</w:t>
      </w:r>
      <w:r w:rsidRPr="000E7B43" w:rsidR="00B3016B">
        <w:rPr>
          <w:lang w:eastAsia="en-US"/>
        </w:rPr>
        <w:t>)</w:t>
      </w:r>
      <w:r w:rsidRPr="000E7B43" w:rsidR="00B3016B">
        <w:t xml:space="preserve"> and </w:t>
      </w:r>
      <w:r w:rsidRPr="000E7B43" w:rsidR="00DF054B">
        <w:t xml:space="preserve">in cases between </w:t>
      </w:r>
      <w:r w:rsidRPr="000E7B43" w:rsidR="00B3016B">
        <w:t>private parties</w:t>
      </w:r>
      <w:r w:rsidRPr="000E7B43" w:rsidR="00DA2A04">
        <w:t xml:space="preserve"> </w:t>
      </w:r>
      <w:r w:rsidRPr="000E7B43" w:rsidR="00DF054B">
        <w:t xml:space="preserve">only </w:t>
      </w:r>
      <w:r w:rsidRPr="000E7B43" w:rsidR="00DA2A04">
        <w:t>(as in the case at hand)</w:t>
      </w:r>
      <w:r w:rsidRPr="000E7B43" w:rsidR="00B3016B">
        <w:t xml:space="preserve">. </w:t>
      </w:r>
      <w:r w:rsidRPr="000E7B43" w:rsidR="00DF054B">
        <w:t>Thus, i</w:t>
      </w:r>
      <w:r w:rsidRPr="000E7B43" w:rsidR="006A3E2B">
        <w:t xml:space="preserve">n </w:t>
      </w:r>
      <w:r w:rsidRPr="000E7B43" w:rsidR="00DF054B">
        <w:t xml:space="preserve">a </w:t>
      </w:r>
      <w:r w:rsidRPr="000E7B43" w:rsidR="006A3E2B">
        <w:t xml:space="preserve">case </w:t>
      </w:r>
      <w:r w:rsidRPr="000E7B43" w:rsidR="00F064EA">
        <w:t xml:space="preserve">belonging to the latter category </w:t>
      </w:r>
      <w:r w:rsidRPr="000E7B43" w:rsidR="00B3016B">
        <w:t xml:space="preserve">the Court held </w:t>
      </w:r>
      <w:r w:rsidRPr="000E7B43" w:rsidR="00DF054B">
        <w:t xml:space="preserve">that </w:t>
      </w:r>
      <w:r w:rsidRPr="000E7B43" w:rsidR="006E3523">
        <w:t xml:space="preserve">States </w:t>
      </w:r>
      <w:r w:rsidRPr="000E7B43" w:rsidR="00902F96">
        <w:t xml:space="preserve">were </w:t>
      </w:r>
      <w:r w:rsidRPr="000E7B43" w:rsidR="006E3523">
        <w:t>under an obligation to afford judicial procedures that offer</w:t>
      </w:r>
      <w:r w:rsidRPr="000E7B43" w:rsidR="00902F96">
        <w:t>ed</w:t>
      </w:r>
      <w:r w:rsidRPr="000E7B43" w:rsidR="006E3523">
        <w:t xml:space="preserve"> the necessary procedural guarantees and therefore enable</w:t>
      </w:r>
      <w:r w:rsidRPr="000E7B43" w:rsidR="00902F96">
        <w:t>d</w:t>
      </w:r>
      <w:r w:rsidRPr="000E7B43" w:rsidR="006E3523">
        <w:t xml:space="preserve"> the domestic courts and tribunals to adjudicate effectively and fairly any disputes between private persons (</w:t>
      </w:r>
      <w:r w:rsidRPr="000E7B43" w:rsidR="006A3E2B">
        <w:rPr>
          <w:i/>
          <w:lang w:eastAsia="en-US"/>
        </w:rPr>
        <w:t>Sovtransavto Holding</w:t>
      </w:r>
      <w:r w:rsidRPr="000E7B43" w:rsidR="006A3E2B">
        <w:t>, cited above</w:t>
      </w:r>
      <w:r w:rsidRPr="000E7B43" w:rsidR="00987898">
        <w:t>, § 96;</w:t>
      </w:r>
      <w:r w:rsidRPr="000E7B43" w:rsidDel="00B3016B" w:rsidR="006A3E2B">
        <w:rPr>
          <w:i/>
        </w:rPr>
        <w:t xml:space="preserve"> </w:t>
      </w:r>
      <w:r w:rsidRPr="000E7B43" w:rsidR="006C74D2">
        <w:t xml:space="preserve">see also </w:t>
      </w:r>
      <w:r w:rsidRPr="00F26612" w:rsidR="00F26612">
        <w:rPr>
          <w:i/>
          <w:lang w:eastAsia="en-US"/>
        </w:rPr>
        <w:t xml:space="preserve">Anheuser-Busch Inc. v. </w:t>
      </w:r>
      <w:smartTag w:uri="urn:schemas-microsoft-com:office:smarttags" w:element="place">
        <w:smartTag w:uri="urn:schemas-microsoft-com:office:smarttags" w:element="country-region">
          <w:r w:rsidR="00F26612" w:rsidRPr="00F26612">
            <w:rPr>
              <w:i/>
              <w:lang w:eastAsia="en-US"/>
            </w:rPr>
            <w:t>Portugal</w:t>
          </w:r>
        </w:smartTag>
      </w:smartTag>
      <w:r w:rsidR="00F26612">
        <w:rPr>
          <w:lang w:eastAsia="en-US"/>
        </w:rPr>
        <w:t xml:space="preserve"> [GC], no. 73049/01, § 83</w:t>
      </w:r>
      <w:r w:rsidRPr="00F26612" w:rsidR="00F26612">
        <w:rPr>
          <w:lang w:eastAsia="en-US"/>
        </w:rPr>
        <w:t>, ECHR 2007</w:t>
      </w:r>
      <w:r w:rsidRPr="00F26612" w:rsidR="00F26612">
        <w:rPr>
          <w:lang w:eastAsia="en-US"/>
        </w:rPr>
        <w:noBreakHyphen/>
      </w:r>
      <w:r w:rsidR="00F26612">
        <w:rPr>
          <w:lang w:eastAsia="en-US"/>
        </w:rPr>
        <w:t xml:space="preserve">I, </w:t>
      </w:r>
      <w:r w:rsidRPr="000E7B43" w:rsidR="00902F96">
        <w:rPr>
          <w:lang w:eastAsia="en-US"/>
        </w:rPr>
        <w:t>and</w:t>
      </w:r>
      <w:r w:rsidRPr="000E7B43" w:rsidR="00902F96">
        <w:rPr>
          <w:i/>
          <w:lang w:eastAsia="en-US"/>
        </w:rPr>
        <w:t xml:space="preserve"> </w:t>
      </w:r>
      <w:r w:rsidR="00F26612">
        <w:rPr>
          <w:i/>
          <w:lang w:eastAsia="en-US"/>
        </w:rPr>
        <w:t>Freitag v. </w:t>
      </w:r>
      <w:r w:rsidRPr="000E7B43" w:rsidR="006C74D2">
        <w:rPr>
          <w:i/>
          <w:lang w:eastAsia="en-US"/>
        </w:rPr>
        <w:t>Germany</w:t>
      </w:r>
      <w:r w:rsidRPr="000E7B43" w:rsidR="006C74D2">
        <w:rPr>
          <w:lang w:eastAsia="en-US"/>
        </w:rPr>
        <w:t>, no. 71440/01, § 54, 19 July 2007</w:t>
      </w:r>
      <w:r w:rsidRPr="000E7B43" w:rsidR="00E76A8B">
        <w:rPr>
          <w:lang w:eastAsia="en-US"/>
        </w:rPr>
        <w:t>)</w:t>
      </w:r>
      <w:r w:rsidRPr="000E7B43" w:rsidR="006C74D2">
        <w:rPr>
          <w:lang w:eastAsia="en-US"/>
        </w:rPr>
        <w:t>.</w:t>
      </w:r>
    </w:p>
    <w:p w:rsidRPr="000E7B43" w:rsidR="004818E6" w:rsidP="004818E6" w:rsidRDefault="004818E6">
      <w:pPr>
        <w:pStyle w:val="JuPara"/>
        <w:rPr>
          <w:snapToGrid w:val="0"/>
          <w:lang w:eastAsia="en-US"/>
        </w:rPr>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115</w:t>
      </w:r>
      <w:r w:rsidRPr="000E7B43">
        <w:rPr>
          <w:lang w:eastAsia="en-US"/>
        </w:rPr>
        <w:fldChar w:fldCharType="end"/>
      </w:r>
      <w:r w:rsidRPr="000E7B43">
        <w:rPr>
          <w:lang w:eastAsia="en-US"/>
        </w:rPr>
        <w:t>.  </w:t>
      </w:r>
      <w:r w:rsidRPr="000E7B43">
        <w:t xml:space="preserve">Finally, the Court </w:t>
      </w:r>
      <w:r w:rsidRPr="000E7B43" w:rsidR="00902F96">
        <w:t xml:space="preserve">reiterates </w:t>
      </w:r>
      <w:r w:rsidRPr="000E7B43">
        <w:t>that</w:t>
      </w:r>
      <w:r w:rsidRPr="000E7B43" w:rsidR="00902F96">
        <w:t>,</w:t>
      </w:r>
      <w:r w:rsidRPr="000E7B43">
        <w:t xml:space="preserve"> in assessing compliance with Article 1 of Protocol No. 1, it must make an overall examination of the various interests in issue, bearing in mind that the Convention is intended to safeguard rights that are practical and effective. It must look behind appearances and investigate the realities of the situation complained of (</w:t>
      </w:r>
      <w:r w:rsidRPr="000E7B43" w:rsidR="00902F96">
        <w:t xml:space="preserve">see </w:t>
      </w:r>
      <w:r w:rsidRPr="000E7B43">
        <w:rPr>
          <w:i/>
          <w:lang w:eastAsia="en-US"/>
        </w:rPr>
        <w:t>Plechanow v. Poland</w:t>
      </w:r>
      <w:r w:rsidRPr="000E7B43">
        <w:rPr>
          <w:lang w:eastAsia="en-US"/>
        </w:rPr>
        <w:t xml:space="preserve">, </w:t>
      </w:r>
      <w:r w:rsidRPr="000E7B43" w:rsidR="003F45F5">
        <w:rPr>
          <w:lang w:eastAsia="en-US"/>
        </w:rPr>
        <w:t>cited above</w:t>
      </w:r>
      <w:r w:rsidRPr="000E7B43">
        <w:rPr>
          <w:snapToGrid w:val="0"/>
          <w:lang w:eastAsia="en-US"/>
        </w:rPr>
        <w:t>, § 101).</w:t>
      </w:r>
    </w:p>
    <w:p w:rsidRPr="000E7B43" w:rsidR="00E22B93" w:rsidP="00C80410" w:rsidRDefault="001A6E51">
      <w:pPr>
        <w:pStyle w:val="JuHa0"/>
        <w:outlineLvl w:val="3"/>
        <w:rPr>
          <w:lang w:eastAsia="en-US"/>
        </w:rPr>
      </w:pPr>
      <w:r w:rsidRPr="000E7B43">
        <w:rPr>
          <w:lang w:eastAsia="en-US"/>
        </w:rPr>
        <w:t>(b)</w:t>
      </w:r>
      <w:r w:rsidRPr="000E7B43" w:rsidR="005A2B16">
        <w:rPr>
          <w:lang w:eastAsia="en-US"/>
        </w:rPr>
        <w:t>  </w:t>
      </w:r>
      <w:r w:rsidRPr="000E7B43">
        <w:rPr>
          <w:lang w:eastAsia="en-US"/>
        </w:rPr>
        <w:t>Application to the present case</w:t>
      </w:r>
    </w:p>
    <w:p w:rsidR="004D55EA" w:rsidP="004818E6" w:rsidRDefault="001D5581">
      <w:pPr>
        <w:pStyle w:val="JuPara"/>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116</w:t>
      </w:r>
      <w:r w:rsidRPr="000E7B43">
        <w:rPr>
          <w:lang w:eastAsia="en-US"/>
        </w:rPr>
        <w:fldChar w:fldCharType="end"/>
      </w:r>
      <w:r w:rsidRPr="000E7B43">
        <w:rPr>
          <w:lang w:eastAsia="en-US"/>
        </w:rPr>
        <w:t>. </w:t>
      </w:r>
      <w:r w:rsidRPr="000E7B43" w:rsidR="005A2B16">
        <w:rPr>
          <w:lang w:eastAsia="en-US"/>
        </w:rPr>
        <w:t> </w:t>
      </w:r>
      <w:r w:rsidRPr="000E7B43" w:rsidR="004818E6">
        <w:rPr>
          <w:lang w:eastAsia="en-US"/>
        </w:rPr>
        <w:t xml:space="preserve">At the outset the Court </w:t>
      </w:r>
      <w:r w:rsidRPr="000E7B43" w:rsidR="00902F96">
        <w:rPr>
          <w:lang w:eastAsia="en-US"/>
        </w:rPr>
        <w:t xml:space="preserve">observes </w:t>
      </w:r>
      <w:r w:rsidRPr="000E7B43" w:rsidR="004818E6">
        <w:rPr>
          <w:lang w:eastAsia="en-US"/>
        </w:rPr>
        <w:t>that the applicant suffered significant losses as a result of the liquidator</w:t>
      </w:r>
      <w:r w:rsidR="004D55EA">
        <w:rPr>
          <w:lang w:eastAsia="en-US"/>
        </w:rPr>
        <w:t>’</w:t>
      </w:r>
      <w:r w:rsidRPr="000E7B43" w:rsidR="004818E6">
        <w:rPr>
          <w:lang w:eastAsia="en-US"/>
        </w:rPr>
        <w:t>s deliberate and unlawful actions. Th</w:t>
      </w:r>
      <w:r w:rsidRPr="000E7B43" w:rsidR="006D2BEC">
        <w:rPr>
          <w:lang w:eastAsia="en-US"/>
        </w:rPr>
        <w:t>is</w:t>
      </w:r>
      <w:r w:rsidRPr="000E7B43" w:rsidR="004818E6">
        <w:rPr>
          <w:lang w:eastAsia="en-US"/>
        </w:rPr>
        <w:t xml:space="preserve"> was confirmed by the Russian courts. </w:t>
      </w:r>
      <w:r w:rsidRPr="000E7B43" w:rsidR="00A67D56">
        <w:t>The Court</w:t>
      </w:r>
      <w:r w:rsidRPr="000E7B43" w:rsidR="00902F96">
        <w:t>,</w:t>
      </w:r>
      <w:r w:rsidRPr="000E7B43" w:rsidR="00A67D56">
        <w:t xml:space="preserve"> </w:t>
      </w:r>
      <w:r w:rsidRPr="000E7B43" w:rsidR="00E27024">
        <w:t>however</w:t>
      </w:r>
      <w:r w:rsidRPr="000E7B43" w:rsidR="00902F96">
        <w:t>,</w:t>
      </w:r>
      <w:r w:rsidRPr="000E7B43" w:rsidR="00D4394E">
        <w:t xml:space="preserve"> </w:t>
      </w:r>
      <w:r w:rsidRPr="000E7B43" w:rsidR="00A67D56">
        <w:t>reiterates that State</w:t>
      </w:r>
      <w:r w:rsidRPr="000E7B43" w:rsidR="00D4394E">
        <w:t>s</w:t>
      </w:r>
      <w:r w:rsidRPr="000E7B43" w:rsidR="00A67D56">
        <w:t xml:space="preserve"> cannot be held directly responsible for the debts of private </w:t>
      </w:r>
      <w:r w:rsidRPr="000E7B43" w:rsidR="006D2BEC">
        <w:t xml:space="preserve">companies </w:t>
      </w:r>
      <w:r w:rsidRPr="000E7B43" w:rsidR="00A67D56">
        <w:t xml:space="preserve">or the faults committed by their managers (or </w:t>
      </w:r>
      <w:r w:rsidRPr="000E7B43" w:rsidR="00E27024">
        <w:t xml:space="preserve">by </w:t>
      </w:r>
      <w:r w:rsidRPr="000E7B43" w:rsidR="00A67D56">
        <w:t xml:space="preserve">insolvency liquidators, as in the case at hand). In the present case, by depositing his money with a private bank the applicant assumed certain risks, including those related to mismanagement and even fraud. </w:t>
      </w:r>
      <w:r w:rsidRPr="000E7B43" w:rsidR="009557B2">
        <w:t>Hence</w:t>
      </w:r>
      <w:r w:rsidRPr="000E7B43" w:rsidR="00E27024">
        <w:t xml:space="preserve">, it </w:t>
      </w:r>
      <w:r w:rsidRPr="000E7B43" w:rsidR="005F2B15">
        <w:t xml:space="preserve">was not </w:t>
      </w:r>
      <w:r w:rsidRPr="000E7B43" w:rsidR="00E27024">
        <w:t xml:space="preserve">for the </w:t>
      </w:r>
      <w:r w:rsidRPr="000E7B43" w:rsidR="00A67D56">
        <w:t xml:space="preserve">State </w:t>
      </w:r>
      <w:r w:rsidRPr="000E7B43" w:rsidR="00E27024">
        <w:t xml:space="preserve">to </w:t>
      </w:r>
      <w:r w:rsidRPr="000E7B43" w:rsidR="005F2B15">
        <w:t>bear any</w:t>
      </w:r>
      <w:r w:rsidRPr="000E7B43" w:rsidR="00A67D56">
        <w:t xml:space="preserve"> civil liability for the liquidator</w:t>
      </w:r>
      <w:r w:rsidR="004D55EA">
        <w:t>’</w:t>
      </w:r>
      <w:r w:rsidRPr="000E7B43" w:rsidR="00A67D56">
        <w:t>s unlawful actions.</w:t>
      </w:r>
    </w:p>
    <w:p w:rsidRPr="000E7B43" w:rsidR="006E0FD1" w:rsidP="004818E6" w:rsidRDefault="005F2B15">
      <w:pPr>
        <w:pStyle w:val="JuPara"/>
      </w:pPr>
      <w:r w:rsidRPr="000E7B43">
        <w:fldChar w:fldCharType="begin"/>
      </w:r>
      <w:r w:rsidRPr="000E7B43">
        <w:instrText xml:space="preserve"> SEQ level0 \*arabic </w:instrText>
      </w:r>
      <w:r w:rsidRPr="000E7B43">
        <w:fldChar w:fldCharType="separate"/>
      </w:r>
      <w:r w:rsidR="00646477">
        <w:rPr>
          <w:noProof/>
        </w:rPr>
        <w:t>117</w:t>
      </w:r>
      <w:r w:rsidRPr="000E7B43">
        <w:fldChar w:fldCharType="end"/>
      </w:r>
      <w:r w:rsidRPr="000E7B43">
        <w:t>.  The Court notes, h</w:t>
      </w:r>
      <w:r w:rsidRPr="000E7B43" w:rsidR="00E27024">
        <w:t>owever,</w:t>
      </w:r>
      <w:r w:rsidRPr="000E7B43" w:rsidR="00A67D56">
        <w:t xml:space="preserve"> </w:t>
      </w:r>
      <w:r w:rsidRPr="000E7B43">
        <w:t xml:space="preserve">that in the present case </w:t>
      </w:r>
      <w:r w:rsidRPr="000E7B43" w:rsidR="00717520">
        <w:t>the liquidator</w:t>
      </w:r>
      <w:r w:rsidR="004D55EA">
        <w:t>’</w:t>
      </w:r>
      <w:r w:rsidRPr="000E7B43" w:rsidR="00902F96">
        <w:t>s</w:t>
      </w:r>
      <w:r w:rsidRPr="000E7B43" w:rsidR="00717520">
        <w:t xml:space="preserve"> </w:t>
      </w:r>
      <w:r w:rsidRPr="000E7B43" w:rsidR="00902F96">
        <w:t xml:space="preserve">wrongdoings </w:t>
      </w:r>
      <w:r w:rsidRPr="000E7B43" w:rsidR="00717520">
        <w:t xml:space="preserve">were serious and </w:t>
      </w:r>
      <w:r w:rsidRPr="000E7B43" w:rsidR="00582554">
        <w:t>gave rise to substantial</w:t>
      </w:r>
      <w:r w:rsidRPr="000E7B43" w:rsidR="002700CA">
        <w:t xml:space="preserve"> </w:t>
      </w:r>
      <w:r w:rsidRPr="000E7B43" w:rsidR="00582554">
        <w:t xml:space="preserve">claims </w:t>
      </w:r>
      <w:r w:rsidRPr="000E7B43" w:rsidR="00902F96">
        <w:t xml:space="preserve">that </w:t>
      </w:r>
      <w:r w:rsidRPr="000E7B43" w:rsidR="00582554">
        <w:t xml:space="preserve">were </w:t>
      </w:r>
      <w:r w:rsidRPr="000E7B43" w:rsidR="00717520">
        <w:t>acknowledged by the domestic courts</w:t>
      </w:r>
      <w:r w:rsidRPr="000E7B43" w:rsidR="0034318C">
        <w:t xml:space="preserve">. </w:t>
      </w:r>
      <w:r w:rsidRPr="000E7B43" w:rsidR="00102FB9">
        <w:t xml:space="preserve">Moreover, they occurred in an area where </w:t>
      </w:r>
      <w:r w:rsidRPr="000E7B43" w:rsidR="00CC775E">
        <w:t>the State</w:t>
      </w:r>
      <w:r w:rsidR="004D55EA">
        <w:t>’</w:t>
      </w:r>
      <w:r w:rsidRPr="000E7B43" w:rsidR="00CC775E">
        <w:t xml:space="preserve">s negligence in </w:t>
      </w:r>
      <w:r w:rsidRPr="000E7B43" w:rsidR="00556FD6">
        <w:t xml:space="preserve">combating </w:t>
      </w:r>
      <w:r w:rsidRPr="000E7B43" w:rsidR="00CC775E">
        <w:t xml:space="preserve">malfunctioning and </w:t>
      </w:r>
      <w:r w:rsidRPr="000E7B43" w:rsidR="00556FD6">
        <w:t>fraud</w:t>
      </w:r>
      <w:r w:rsidRPr="000E7B43" w:rsidR="00CC775E">
        <w:t xml:space="preserve"> could have devastating effects on the State</w:t>
      </w:r>
      <w:r w:rsidR="004D55EA">
        <w:t>’</w:t>
      </w:r>
      <w:r w:rsidRPr="000E7B43" w:rsidR="00CC775E">
        <w:t xml:space="preserve">s </w:t>
      </w:r>
      <w:r w:rsidRPr="000E7B43" w:rsidR="00556FD6">
        <w:t>economy</w:t>
      </w:r>
      <w:r w:rsidRPr="000E7B43" w:rsidR="00CC775E">
        <w:t xml:space="preserve">, thereby affecting </w:t>
      </w:r>
      <w:r w:rsidRPr="000E7B43" w:rsidR="00902F96">
        <w:t xml:space="preserve">a </w:t>
      </w:r>
      <w:r w:rsidRPr="000E7B43" w:rsidR="00CC775E">
        <w:t>large number of individual property rights</w:t>
      </w:r>
      <w:r w:rsidRPr="000E7B43" w:rsidR="00556FD6">
        <w:t xml:space="preserve">. </w:t>
      </w:r>
      <w:r w:rsidRPr="000E7B43" w:rsidR="0034318C">
        <w:t xml:space="preserve">Under these </w:t>
      </w:r>
      <w:r w:rsidRPr="000E7B43" w:rsidR="00717520">
        <w:t>circumstances</w:t>
      </w:r>
      <w:r w:rsidRPr="000E7B43" w:rsidR="0034318C">
        <w:t xml:space="preserve">, </w:t>
      </w:r>
      <w:r w:rsidRPr="000E7B43" w:rsidR="00B82266">
        <w:t xml:space="preserve">the Court considers that it is part of the </w:t>
      </w:r>
      <w:r w:rsidRPr="000E7B43" w:rsidR="00F901EA">
        <w:t>States</w:t>
      </w:r>
      <w:r w:rsidR="004D55EA">
        <w:t>’</w:t>
      </w:r>
      <w:r w:rsidRPr="000E7B43" w:rsidR="00F901EA">
        <w:t xml:space="preserve"> duties under </w:t>
      </w:r>
      <w:r w:rsidRPr="000E7B43" w:rsidR="0034318C">
        <w:t>Art</w:t>
      </w:r>
      <w:r w:rsidRPr="000E7B43" w:rsidR="00902F96">
        <w:t xml:space="preserve">icle </w:t>
      </w:r>
      <w:r w:rsidRPr="000E7B43" w:rsidR="0034318C">
        <w:t xml:space="preserve">1 of Protocol </w:t>
      </w:r>
      <w:r w:rsidRPr="000E7B43" w:rsidR="00902F96">
        <w:t>No</w:t>
      </w:r>
      <w:r w:rsidRPr="000E7B43" w:rsidR="0034318C">
        <w:t>.</w:t>
      </w:r>
      <w:r w:rsidRPr="000E7B43" w:rsidR="00B44874">
        <w:t> </w:t>
      </w:r>
      <w:r w:rsidRPr="000E7B43" w:rsidR="0034318C">
        <w:t xml:space="preserve">1 </w:t>
      </w:r>
      <w:r w:rsidRPr="000E7B43" w:rsidR="00814DEE">
        <w:t xml:space="preserve">at </w:t>
      </w:r>
      <w:r w:rsidRPr="000E7B43" w:rsidR="00E744D2">
        <w:t xml:space="preserve">least </w:t>
      </w:r>
      <w:r w:rsidRPr="000E7B43" w:rsidR="00902F96">
        <w:t xml:space="preserve">to </w:t>
      </w:r>
      <w:r w:rsidRPr="000E7B43" w:rsidR="00E744D2">
        <w:t xml:space="preserve">set up a minimum </w:t>
      </w:r>
      <w:r w:rsidRPr="000E7B43" w:rsidR="00C46891">
        <w:t xml:space="preserve">legislative </w:t>
      </w:r>
      <w:r w:rsidRPr="000E7B43" w:rsidR="00E744D2">
        <w:t xml:space="preserve">framework including </w:t>
      </w:r>
      <w:r w:rsidRPr="000E7B43" w:rsidR="0034318C">
        <w:t xml:space="preserve">a </w:t>
      </w:r>
      <w:r w:rsidRPr="000E7B43" w:rsidR="00E744D2">
        <w:t xml:space="preserve">proper </w:t>
      </w:r>
      <w:r w:rsidRPr="000E7B43" w:rsidR="0034318C">
        <w:t xml:space="preserve">forum </w:t>
      </w:r>
      <w:r w:rsidRPr="000E7B43" w:rsidR="00E744D2">
        <w:t xml:space="preserve">allowing </w:t>
      </w:r>
      <w:r w:rsidRPr="000E7B43" w:rsidR="00582554">
        <w:t xml:space="preserve">persons who find themselves in a position </w:t>
      </w:r>
      <w:r w:rsidRPr="000E7B43" w:rsidR="00F05BCE">
        <w:t xml:space="preserve">such </w:t>
      </w:r>
      <w:r w:rsidRPr="000E7B43" w:rsidR="00582554">
        <w:t>as the applicant</w:t>
      </w:r>
      <w:r w:rsidR="004D55EA">
        <w:t>’</w:t>
      </w:r>
      <w:r w:rsidRPr="000E7B43" w:rsidR="00582554">
        <w:t xml:space="preserve">s </w:t>
      </w:r>
      <w:r w:rsidRPr="000E7B43" w:rsidR="00E744D2">
        <w:t xml:space="preserve">to </w:t>
      </w:r>
      <w:r w:rsidRPr="000E7B43" w:rsidR="00582554">
        <w:t xml:space="preserve">assert their rights </w:t>
      </w:r>
      <w:r w:rsidRPr="000E7B43" w:rsidR="00902F96">
        <w:t xml:space="preserve">effectively </w:t>
      </w:r>
      <w:r w:rsidRPr="000E7B43" w:rsidR="00582554">
        <w:t xml:space="preserve">and have them enforced. </w:t>
      </w:r>
      <w:r w:rsidRPr="000E7B43" w:rsidR="00F05BCE">
        <w:t xml:space="preserve">Indeed, by </w:t>
      </w:r>
      <w:r w:rsidRPr="000E7B43" w:rsidR="00582554">
        <w:t>fail</w:t>
      </w:r>
      <w:r w:rsidRPr="000E7B43" w:rsidR="00F05BCE">
        <w:t>ing</w:t>
      </w:r>
      <w:r w:rsidRPr="000E7B43" w:rsidR="00582554">
        <w:t xml:space="preserve"> </w:t>
      </w:r>
      <w:r w:rsidRPr="000E7B43" w:rsidR="00F05BCE">
        <w:t xml:space="preserve">to do so a </w:t>
      </w:r>
      <w:r w:rsidRPr="000E7B43" w:rsidR="00582554">
        <w:t xml:space="preserve">State would seriously </w:t>
      </w:r>
      <w:r w:rsidRPr="000E7B43" w:rsidR="00F05BCE">
        <w:t xml:space="preserve">fall short of </w:t>
      </w:r>
      <w:r w:rsidRPr="000E7B43" w:rsidR="00902F96">
        <w:t xml:space="preserve">its </w:t>
      </w:r>
      <w:r w:rsidRPr="000E7B43" w:rsidR="00F05BCE">
        <w:t xml:space="preserve">obligation to protect the rule of law and prevent arbitrariness. </w:t>
      </w:r>
      <w:r w:rsidRPr="000E7B43" w:rsidR="003229F7">
        <w:t>The Court will therefore examine whether the respondent State complied with this obligation</w:t>
      </w:r>
      <w:r w:rsidRPr="000E7B43" w:rsidR="006E0FD1">
        <w:t xml:space="preserve"> in the present case</w:t>
      </w:r>
      <w:r w:rsidRPr="000E7B43" w:rsidR="001D06B0">
        <w:t>, by opening adequate legal avenues for the applicant to assert his rights and creating an appropriate legal forum</w:t>
      </w:r>
      <w:r w:rsidRPr="000E7B43" w:rsidR="00814DEE">
        <w:t xml:space="preserve"> for that purpose</w:t>
      </w:r>
      <w:r w:rsidRPr="000E7B43" w:rsidR="00A25385">
        <w:t>.</w:t>
      </w:r>
    </w:p>
    <w:p w:rsidRPr="000E7B43" w:rsidR="00437DE6" w:rsidP="00437DE6" w:rsidRDefault="00437DE6">
      <w:pPr>
        <w:pStyle w:val="JuPara"/>
        <w:rPr>
          <w:szCs w:val="24"/>
          <w:lang w:eastAsia="en-US"/>
        </w:rPr>
      </w:pPr>
      <w:r w:rsidRPr="000E7B43">
        <w:fldChar w:fldCharType="begin"/>
      </w:r>
      <w:r w:rsidRPr="000E7B43">
        <w:instrText xml:space="preserve"> SEQ level0 \*arabic </w:instrText>
      </w:r>
      <w:r w:rsidRPr="000E7B43">
        <w:fldChar w:fldCharType="separate"/>
      </w:r>
      <w:r w:rsidR="00646477">
        <w:rPr>
          <w:noProof/>
        </w:rPr>
        <w:t>118</w:t>
      </w:r>
      <w:r w:rsidRPr="000E7B43">
        <w:fldChar w:fldCharType="end"/>
      </w:r>
      <w:r w:rsidRPr="000E7B43">
        <w:t xml:space="preserve">.  As regards </w:t>
      </w:r>
      <w:r w:rsidRPr="000E7B43" w:rsidR="009708B0">
        <w:t xml:space="preserve">any </w:t>
      </w:r>
      <w:r w:rsidRPr="000E7B43">
        <w:t>preventive measures</w:t>
      </w:r>
      <w:r w:rsidRPr="000E7B43" w:rsidR="009708B0">
        <w:t xml:space="preserve"> which the State could have been required to take</w:t>
      </w:r>
      <w:r w:rsidRPr="000E7B43">
        <w:t>, t</w:t>
      </w:r>
      <w:r w:rsidRPr="000E7B43">
        <w:rPr>
          <w:lang w:eastAsia="en-US"/>
        </w:rPr>
        <w:t xml:space="preserve">he Court reiterates that it does not have the jurisdiction </w:t>
      </w:r>
      <w:r w:rsidRPr="000E7B43">
        <w:rPr>
          <w:i/>
          <w:lang w:eastAsia="en-US"/>
        </w:rPr>
        <w:t>ratione temporis</w:t>
      </w:r>
      <w:r w:rsidRPr="000E7B43">
        <w:rPr>
          <w:lang w:eastAsia="en-US"/>
        </w:rPr>
        <w:t xml:space="preserve"> in this case to examine what could have been done by the State to avoid the unlawful distribution of the bank</w:t>
      </w:r>
      <w:r w:rsidR="004D55EA">
        <w:rPr>
          <w:lang w:eastAsia="en-US"/>
        </w:rPr>
        <w:t>’</w:t>
      </w:r>
      <w:r w:rsidRPr="000E7B43">
        <w:rPr>
          <w:lang w:eastAsia="en-US"/>
        </w:rPr>
        <w:t>s assets by the liquidator in 1996, since the Convention entered into force in respect of Russia only on 5 May 1998. However, the Court may ascertain if any remedial mechanisms were, in 1998 and 1999, capable of redressing the wrong done to the applicant by the liquidator</w:t>
      </w:r>
      <w:r w:rsidR="004D55EA">
        <w:rPr>
          <w:lang w:eastAsia="en-US"/>
        </w:rPr>
        <w:t>’</w:t>
      </w:r>
      <w:r w:rsidRPr="000E7B43">
        <w:rPr>
          <w:lang w:eastAsia="en-US"/>
        </w:rPr>
        <w:t>s unlawful actions, and, if such mechanisms existed, why they were not effective in the applicant</w:t>
      </w:r>
      <w:r w:rsidR="004D55EA">
        <w:rPr>
          <w:lang w:eastAsia="en-US"/>
        </w:rPr>
        <w:t>’</w:t>
      </w:r>
      <w:r w:rsidRPr="000E7B43">
        <w:rPr>
          <w:lang w:eastAsia="en-US"/>
        </w:rPr>
        <w:t>s case.</w:t>
      </w:r>
    </w:p>
    <w:p w:rsidRPr="000E7B43" w:rsidR="004818E6" w:rsidP="00DB40E2" w:rsidRDefault="00902F96">
      <w:pPr>
        <w:pStyle w:val="JuHi"/>
        <w:outlineLvl w:val="4"/>
        <w:rPr>
          <w:lang w:eastAsia="en-US"/>
        </w:rPr>
      </w:pPr>
      <w:r w:rsidRPr="000E7B43">
        <w:t>(</w:t>
      </w:r>
      <w:r w:rsidRPr="000E7B43" w:rsidR="00DB40E2">
        <w:t>i</w:t>
      </w:r>
      <w:r w:rsidRPr="000E7B43">
        <w:t>)</w:t>
      </w:r>
      <w:r w:rsidRPr="000E7B43" w:rsidR="005A2B16">
        <w:t>  </w:t>
      </w:r>
      <w:r w:rsidRPr="000E7B43" w:rsidR="001D06B0">
        <w:t>Existence of adequate legal avenues</w:t>
      </w:r>
    </w:p>
    <w:p w:rsidRPr="000E7B43" w:rsidR="004818E6" w:rsidP="00DB40E2" w:rsidRDefault="00902F96">
      <w:pPr>
        <w:pStyle w:val="JuHalpha"/>
        <w:rPr>
          <w:lang w:eastAsia="en-US"/>
        </w:rPr>
      </w:pPr>
      <w:r w:rsidRPr="000E7B43">
        <w:rPr>
          <w:lang w:eastAsia="en-US"/>
        </w:rPr>
        <w:t>(</w:t>
      </w:r>
      <w:r w:rsidRPr="000E7B43" w:rsidR="00DB40E2">
        <w:rPr>
          <w:lang w:eastAsia="en-US"/>
        </w:rPr>
        <w:t>α</w:t>
      </w:r>
      <w:r w:rsidRPr="000E7B43">
        <w:rPr>
          <w:lang w:eastAsia="en-US"/>
        </w:rPr>
        <w:t>)</w:t>
      </w:r>
      <w:r w:rsidRPr="000E7B43" w:rsidR="005A2B16">
        <w:rPr>
          <w:lang w:eastAsia="en-US"/>
        </w:rPr>
        <w:t>  </w:t>
      </w:r>
      <w:r w:rsidRPr="000E7B43" w:rsidR="004818E6">
        <w:rPr>
          <w:lang w:eastAsia="en-US"/>
        </w:rPr>
        <w:t xml:space="preserve">Claim against </w:t>
      </w:r>
      <w:r w:rsidRPr="000E7B43" w:rsidR="00984D4E">
        <w:rPr>
          <w:lang w:eastAsia="en-US"/>
        </w:rPr>
        <w:t xml:space="preserve">the </w:t>
      </w:r>
      <w:r w:rsidRPr="000E7B43" w:rsidR="004818E6">
        <w:rPr>
          <w:lang w:eastAsia="en-US"/>
        </w:rPr>
        <w:t>bank</w:t>
      </w:r>
    </w:p>
    <w:p w:rsidRPr="000E7B43" w:rsidR="00C80410" w:rsidP="000007FD" w:rsidRDefault="00B34501">
      <w:pPr>
        <w:pStyle w:val="JuPara"/>
        <w:rPr>
          <w:lang w:eastAsia="en-US"/>
        </w:rPr>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119</w:t>
      </w:r>
      <w:r w:rsidRPr="000E7B43">
        <w:rPr>
          <w:lang w:eastAsia="en-US"/>
        </w:rPr>
        <w:fldChar w:fldCharType="end"/>
      </w:r>
      <w:r w:rsidRPr="000E7B43">
        <w:rPr>
          <w:lang w:eastAsia="en-US"/>
        </w:rPr>
        <w:t>.  </w:t>
      </w:r>
      <w:r w:rsidRPr="000E7B43" w:rsidR="00C80410">
        <w:rPr>
          <w:lang w:eastAsia="en-US"/>
        </w:rPr>
        <w:t xml:space="preserve">The Court </w:t>
      </w:r>
      <w:r w:rsidRPr="000E7B43" w:rsidR="00902F96">
        <w:rPr>
          <w:lang w:eastAsia="en-US"/>
        </w:rPr>
        <w:t xml:space="preserve">observes </w:t>
      </w:r>
      <w:r w:rsidRPr="000E7B43" w:rsidR="00C80410">
        <w:rPr>
          <w:lang w:eastAsia="en-US"/>
        </w:rPr>
        <w:t xml:space="preserve">that the applicant </w:t>
      </w:r>
      <w:r w:rsidRPr="000E7B43" w:rsidR="00902F96">
        <w:rPr>
          <w:lang w:eastAsia="en-US"/>
        </w:rPr>
        <w:t xml:space="preserve">attempted </w:t>
      </w:r>
      <w:r w:rsidRPr="000E7B43" w:rsidR="00D442B5">
        <w:rPr>
          <w:lang w:eastAsia="en-US"/>
        </w:rPr>
        <w:t xml:space="preserve">twice </w:t>
      </w:r>
      <w:r w:rsidRPr="000E7B43" w:rsidR="00C80410">
        <w:rPr>
          <w:lang w:eastAsia="en-US"/>
        </w:rPr>
        <w:t xml:space="preserve">to </w:t>
      </w:r>
      <w:r w:rsidRPr="000E7B43" w:rsidR="00D442B5">
        <w:rPr>
          <w:lang w:eastAsia="en-US"/>
        </w:rPr>
        <w:t xml:space="preserve">have his rights </w:t>
      </w:r>
      <w:r w:rsidRPr="000E7B43" w:rsidR="00C80410">
        <w:rPr>
          <w:lang w:eastAsia="en-US"/>
        </w:rPr>
        <w:t>restore</w:t>
      </w:r>
      <w:r w:rsidRPr="000E7B43" w:rsidR="00D442B5">
        <w:rPr>
          <w:lang w:eastAsia="en-US"/>
        </w:rPr>
        <w:t>d</w:t>
      </w:r>
      <w:r w:rsidRPr="000E7B43" w:rsidR="001D5581">
        <w:rPr>
          <w:lang w:eastAsia="en-US"/>
        </w:rPr>
        <w:t>.</w:t>
      </w:r>
      <w:r w:rsidRPr="000E7B43" w:rsidR="004818E6">
        <w:rPr>
          <w:lang w:eastAsia="en-US"/>
        </w:rPr>
        <w:t xml:space="preserve"> I</w:t>
      </w:r>
      <w:r w:rsidRPr="000E7B43" w:rsidR="00C80410">
        <w:rPr>
          <w:lang w:eastAsia="en-US"/>
        </w:rPr>
        <w:t>n 1998</w:t>
      </w:r>
      <w:r w:rsidRPr="000E7B43" w:rsidR="001D5581">
        <w:rPr>
          <w:lang w:eastAsia="en-US"/>
        </w:rPr>
        <w:t xml:space="preserve"> he brought</w:t>
      </w:r>
      <w:r w:rsidRPr="000E7B43" w:rsidR="004818E6">
        <w:rPr>
          <w:lang w:eastAsia="en-US"/>
        </w:rPr>
        <w:t xml:space="preserve"> proceedings against the liquidator as manager of the bank, relying on the provisions of the Insolvency Act</w:t>
      </w:r>
      <w:r w:rsidRPr="000E7B43" w:rsidR="00902F96">
        <w:rPr>
          <w:lang w:eastAsia="en-US"/>
        </w:rPr>
        <w:t>,</w:t>
      </w:r>
      <w:r w:rsidRPr="000E7B43" w:rsidR="004818E6">
        <w:rPr>
          <w:lang w:eastAsia="en-US"/>
        </w:rPr>
        <w:t xml:space="preserve"> which provided for judicial </w:t>
      </w:r>
      <w:r w:rsidRPr="000E7B43" w:rsidR="00902F96">
        <w:rPr>
          <w:lang w:eastAsia="en-US"/>
        </w:rPr>
        <w:t xml:space="preserve">supervision </w:t>
      </w:r>
      <w:r w:rsidRPr="000E7B43" w:rsidR="004818E6">
        <w:rPr>
          <w:lang w:eastAsia="en-US"/>
        </w:rPr>
        <w:t>of the liquidator</w:t>
      </w:r>
      <w:r w:rsidR="004D55EA">
        <w:rPr>
          <w:lang w:eastAsia="en-US"/>
        </w:rPr>
        <w:t>’</w:t>
      </w:r>
      <w:r w:rsidRPr="000E7B43" w:rsidR="004818E6">
        <w:rPr>
          <w:lang w:eastAsia="en-US"/>
        </w:rPr>
        <w:t xml:space="preserve">s actions (see paragraph </w:t>
      </w:r>
      <w:r w:rsidRPr="000E7B43" w:rsidR="004818E6">
        <w:rPr>
          <w:lang w:eastAsia="en-US"/>
        </w:rPr>
        <w:fldChar w:fldCharType="begin"/>
      </w:r>
      <w:r w:rsidRPr="000E7B43" w:rsidR="004818E6">
        <w:rPr>
          <w:lang w:eastAsia="en-US"/>
        </w:rPr>
        <w:instrText xml:space="preserve"> REF  JudicialReviewofLiquidatorsActions </w:instrText>
      </w:r>
      <w:r w:rsidRPr="000E7B43" w:rsidR="00291E3E">
        <w:rPr>
          <w:lang w:eastAsia="en-US"/>
        </w:rPr>
        <w:instrText xml:space="preserve"> \* MERGEFORMAT </w:instrText>
      </w:r>
      <w:r w:rsidRPr="000E7B43" w:rsidR="004818E6">
        <w:rPr>
          <w:lang w:eastAsia="en-US"/>
        </w:rPr>
        <w:fldChar w:fldCharType="separate"/>
      </w:r>
      <w:r w:rsidR="00646477">
        <w:rPr>
          <w:noProof/>
        </w:rPr>
        <w:t>46</w:t>
      </w:r>
      <w:r w:rsidRPr="000E7B43" w:rsidR="004818E6">
        <w:rPr>
          <w:lang w:eastAsia="en-US"/>
        </w:rPr>
        <w:fldChar w:fldCharType="end"/>
      </w:r>
      <w:r w:rsidRPr="000E7B43" w:rsidR="004818E6">
        <w:rPr>
          <w:lang w:eastAsia="en-US"/>
        </w:rPr>
        <w:t xml:space="preserve"> above). </w:t>
      </w:r>
      <w:r w:rsidRPr="000E7B43" w:rsidR="00902F96">
        <w:rPr>
          <w:lang w:eastAsia="en-US"/>
        </w:rPr>
        <w:t xml:space="preserve">In </w:t>
      </w:r>
      <w:r w:rsidRPr="000E7B43" w:rsidR="00C80410">
        <w:rPr>
          <w:lang w:eastAsia="en-US"/>
        </w:rPr>
        <w:t xml:space="preserve">the final judgment of </w:t>
      </w:r>
      <w:r w:rsidRPr="000E7B43" w:rsidR="00C80410">
        <w:t>12 November 1998</w:t>
      </w:r>
      <w:r w:rsidRPr="000E7B43" w:rsidR="001D5581">
        <w:t xml:space="preserve"> the </w:t>
      </w:r>
      <w:smartTag w:uri="urn:schemas-microsoft-com:office:smarttags" w:element="Street">
        <w:smartTag w:uri="urn:schemas-microsoft-com:office:smarttags" w:element="address">
          <w:r w:rsidR="00D442B5" w:rsidRPr="000E7B43">
            <w:t>Federal Commercial Court</w:t>
          </w:r>
        </w:smartTag>
      </w:smartTag>
      <w:r w:rsidRPr="000E7B43" w:rsidR="00D442B5">
        <w:t xml:space="preserve"> for the </w:t>
      </w:r>
      <w:smartTag w:uri="urn:schemas-microsoft-com:office:smarttags" w:element="place">
        <w:r w:rsidR="00D442B5" w:rsidRPr="000E7B43">
          <w:t>North Caucasus</w:t>
        </w:r>
      </w:smartTag>
      <w:r w:rsidRPr="000E7B43" w:rsidR="00D442B5">
        <w:t xml:space="preserve"> </w:t>
      </w:r>
      <w:r w:rsidRPr="000E7B43" w:rsidR="001D5581">
        <w:t>satisfied his claims and order</w:t>
      </w:r>
      <w:r w:rsidRPr="000E7B43" w:rsidR="00846185">
        <w:t>ed</w:t>
      </w:r>
      <w:r w:rsidRPr="000E7B43" w:rsidR="001D5581">
        <w:t xml:space="preserve"> the liquidator </w:t>
      </w:r>
      <w:r w:rsidRPr="000E7B43" w:rsidR="004818E6">
        <w:t xml:space="preserve">to </w:t>
      </w:r>
      <w:r w:rsidRPr="000E7B43" w:rsidR="007F798E">
        <w:t xml:space="preserve">provide </w:t>
      </w:r>
      <w:r w:rsidRPr="000E7B43" w:rsidR="009218F1">
        <w:t>redress</w:t>
      </w:r>
      <w:r w:rsidRPr="000E7B43" w:rsidR="002D46B8">
        <w:t>.</w:t>
      </w:r>
      <w:r w:rsidRPr="000E7B43" w:rsidR="00C80410">
        <w:t xml:space="preserve"> </w:t>
      </w:r>
      <w:r w:rsidRPr="000E7B43" w:rsidR="00D442B5">
        <w:t>However,</w:t>
      </w:r>
      <w:r w:rsidRPr="000E7B43" w:rsidR="002D46B8">
        <w:t xml:space="preserve"> </w:t>
      </w:r>
      <w:r w:rsidRPr="000E7B43" w:rsidR="00D442B5">
        <w:t xml:space="preserve">this </w:t>
      </w:r>
      <w:r w:rsidRPr="000E7B43" w:rsidR="00C80410">
        <w:t xml:space="preserve">judgment </w:t>
      </w:r>
      <w:r w:rsidRPr="000E7B43" w:rsidR="00D442B5">
        <w:t xml:space="preserve">was </w:t>
      </w:r>
      <w:r w:rsidRPr="000E7B43" w:rsidR="000007FD">
        <w:t>not enforced</w:t>
      </w:r>
      <w:r w:rsidRPr="000E7B43" w:rsidR="00A36E9F">
        <w:t xml:space="preserve"> since the distribution of money to the “privileged” creditors had left the bank with virtually no assets and no new assets were discovered. Thus, that remedy </w:t>
      </w:r>
      <w:r w:rsidRPr="000E7B43" w:rsidR="007F798E">
        <w:t xml:space="preserve">proved </w:t>
      </w:r>
      <w:r w:rsidRPr="000E7B43" w:rsidR="004818E6">
        <w:t xml:space="preserve">to be ineffective and </w:t>
      </w:r>
      <w:r w:rsidRPr="000E7B43" w:rsidR="00A36E9F">
        <w:t xml:space="preserve">incapable of </w:t>
      </w:r>
      <w:r w:rsidRPr="000E7B43" w:rsidR="007F798E">
        <w:t xml:space="preserve">redressing </w:t>
      </w:r>
      <w:r w:rsidRPr="000E7B43" w:rsidR="00A36E9F">
        <w:t>the wrong done to the applicant.</w:t>
      </w:r>
      <w:r w:rsidRPr="000E7B43" w:rsidR="009218F1">
        <w:t xml:space="preserve"> </w:t>
      </w:r>
      <w:r w:rsidRPr="000E7B43" w:rsidR="00D442B5">
        <w:t xml:space="preserve">Consequently, </w:t>
      </w:r>
      <w:r w:rsidRPr="000E7B43" w:rsidR="001D5581">
        <w:t xml:space="preserve">the only remaining avenue was </w:t>
      </w:r>
      <w:r w:rsidRPr="000E7B43" w:rsidR="00EB2E4C">
        <w:t xml:space="preserve">a tort action for </w:t>
      </w:r>
      <w:r w:rsidRPr="000E7B43" w:rsidR="009218F1">
        <w:t xml:space="preserve">damages </w:t>
      </w:r>
      <w:r w:rsidRPr="000E7B43" w:rsidR="00EB2E4C">
        <w:t>against</w:t>
      </w:r>
      <w:r w:rsidRPr="000E7B43" w:rsidR="00EA04A3">
        <w:t xml:space="preserve"> </w:t>
      </w:r>
      <w:r w:rsidRPr="000E7B43" w:rsidR="001D5581">
        <w:t>the liquidator.</w:t>
      </w:r>
    </w:p>
    <w:p w:rsidRPr="000E7B43" w:rsidR="004818E6" w:rsidP="00DB40E2" w:rsidRDefault="00A8346D">
      <w:pPr>
        <w:pStyle w:val="JuHalpha"/>
        <w:rPr>
          <w:lang w:eastAsia="en-US"/>
        </w:rPr>
      </w:pPr>
      <w:r w:rsidRPr="000E7B43">
        <w:rPr>
          <w:lang w:eastAsia="en-US"/>
        </w:rPr>
        <w:t>(</w:t>
      </w:r>
      <w:r w:rsidRPr="000E7B43" w:rsidR="00DB40E2">
        <w:rPr>
          <w:lang w:eastAsia="en-US"/>
        </w:rPr>
        <w:t>β</w:t>
      </w:r>
      <w:r w:rsidRPr="000E7B43">
        <w:rPr>
          <w:lang w:eastAsia="en-US"/>
        </w:rPr>
        <w:t>)</w:t>
      </w:r>
      <w:r w:rsidRPr="000E7B43" w:rsidR="005A2B16">
        <w:rPr>
          <w:lang w:eastAsia="en-US"/>
        </w:rPr>
        <w:t>  </w:t>
      </w:r>
      <w:r w:rsidRPr="000E7B43" w:rsidR="00D23FA4">
        <w:rPr>
          <w:lang w:eastAsia="en-US"/>
        </w:rPr>
        <w:t xml:space="preserve">Tort </w:t>
      </w:r>
      <w:r w:rsidRPr="000E7B43" w:rsidR="00DC244E">
        <w:rPr>
          <w:lang w:eastAsia="en-US"/>
        </w:rPr>
        <w:t xml:space="preserve">action </w:t>
      </w:r>
      <w:r w:rsidRPr="000E7B43" w:rsidR="004818E6">
        <w:rPr>
          <w:lang w:eastAsia="en-US"/>
        </w:rPr>
        <w:t>against</w:t>
      </w:r>
      <w:r w:rsidRPr="000E7B43" w:rsidR="00984D4E">
        <w:rPr>
          <w:lang w:eastAsia="en-US"/>
        </w:rPr>
        <w:t xml:space="preserve"> the</w:t>
      </w:r>
      <w:r w:rsidRPr="000E7B43" w:rsidR="004818E6">
        <w:rPr>
          <w:lang w:eastAsia="en-US"/>
        </w:rPr>
        <w:t xml:space="preserve"> liquidator</w:t>
      </w:r>
    </w:p>
    <w:p w:rsidRPr="000E7B43" w:rsidR="001D06B0" w:rsidP="004818E6" w:rsidRDefault="004818E6">
      <w:pPr>
        <w:pStyle w:val="JuPara"/>
      </w:pPr>
      <w:r w:rsidRPr="000E7B43">
        <w:fldChar w:fldCharType="begin"/>
      </w:r>
      <w:r w:rsidRPr="000E7B43">
        <w:instrText xml:space="preserve"> SEQ level0 \*arabic </w:instrText>
      </w:r>
      <w:r w:rsidRPr="000E7B43">
        <w:fldChar w:fldCharType="separate"/>
      </w:r>
      <w:r w:rsidR="00646477">
        <w:rPr>
          <w:noProof/>
        </w:rPr>
        <w:t>120</w:t>
      </w:r>
      <w:r w:rsidRPr="000E7B43">
        <w:fldChar w:fldCharType="end"/>
      </w:r>
      <w:r w:rsidRPr="000E7B43">
        <w:t>.  I</w:t>
      </w:r>
      <w:r w:rsidRPr="000E7B43">
        <w:rPr>
          <w:lang w:eastAsia="en-US"/>
        </w:rPr>
        <w:t>t is common ground between the parties that</w:t>
      </w:r>
      <w:r w:rsidRPr="000E7B43" w:rsidR="007F798E">
        <w:rPr>
          <w:lang w:eastAsia="en-US"/>
        </w:rPr>
        <w:t>,</w:t>
      </w:r>
      <w:r w:rsidRPr="000E7B43">
        <w:rPr>
          <w:lang w:eastAsia="en-US"/>
        </w:rPr>
        <w:t xml:space="preserve"> at the time</w:t>
      </w:r>
      <w:r w:rsidRPr="000E7B43" w:rsidR="007F798E">
        <w:rPr>
          <w:lang w:eastAsia="en-US"/>
        </w:rPr>
        <w:t>,</w:t>
      </w:r>
      <w:r w:rsidRPr="000E7B43">
        <w:rPr>
          <w:lang w:eastAsia="en-US"/>
        </w:rPr>
        <w:t xml:space="preserve"> the applicant could have sued the liquidator personally for damages. This could have been done </w:t>
      </w:r>
      <w:r w:rsidRPr="000E7B43">
        <w:t>with reference to general provisions of Russian tort law. The Court observes that, prior to 1998</w:t>
      </w:r>
      <w:r w:rsidRPr="000E7B43" w:rsidR="00AE59CE">
        <w:t>,</w:t>
      </w:r>
      <w:r w:rsidRPr="000E7B43">
        <w:t xml:space="preserve"> there was no specific legal norm establish</w:t>
      </w:r>
      <w:r w:rsidRPr="000E7B43" w:rsidR="00AE59CE">
        <w:t>ing</w:t>
      </w:r>
      <w:r w:rsidRPr="000E7B43">
        <w:t xml:space="preserve"> </w:t>
      </w:r>
      <w:r w:rsidRPr="000E7B43" w:rsidR="00AE59CE">
        <w:t xml:space="preserve">a </w:t>
      </w:r>
      <w:r w:rsidRPr="000E7B43">
        <w:t>liquidator</w:t>
      </w:r>
      <w:r w:rsidR="004D55EA">
        <w:t>’</w:t>
      </w:r>
      <w:r w:rsidRPr="000E7B43">
        <w:t xml:space="preserve">s personal liability for mismanagement, or any </w:t>
      </w:r>
      <w:r w:rsidRPr="000E7B43" w:rsidR="007F798E">
        <w:t xml:space="preserve">constant </w:t>
      </w:r>
      <w:r w:rsidRPr="000E7B43">
        <w:t xml:space="preserve">case-law </w:t>
      </w:r>
      <w:r w:rsidRPr="000E7B43" w:rsidR="007F798E">
        <w:t xml:space="preserve">to </w:t>
      </w:r>
      <w:r w:rsidRPr="000E7B43">
        <w:t xml:space="preserve">that </w:t>
      </w:r>
      <w:r w:rsidRPr="000E7B43" w:rsidR="007F798E">
        <w:t>effect</w:t>
      </w:r>
      <w:r w:rsidRPr="000E7B43">
        <w:t>. The situation has changed since</w:t>
      </w:r>
      <w:r w:rsidRPr="000E7B43" w:rsidR="007F798E">
        <w:t xml:space="preserve"> then</w:t>
      </w:r>
      <w:r w:rsidRPr="000E7B43" w:rsidR="009056D6">
        <w:t>,</w:t>
      </w:r>
      <w:r w:rsidRPr="000E7B43" w:rsidR="00CE03BB">
        <w:t xml:space="preserve"> </w:t>
      </w:r>
      <w:r w:rsidRPr="000E7B43" w:rsidR="009056D6">
        <w:t xml:space="preserve">with </w:t>
      </w:r>
      <w:r w:rsidRPr="000E7B43" w:rsidR="00CE03BB">
        <w:t>the</w:t>
      </w:r>
      <w:r w:rsidRPr="000E7B43">
        <w:t xml:space="preserve"> 1998 </w:t>
      </w:r>
      <w:r w:rsidRPr="000E7B43" w:rsidR="00CE03BB">
        <w:t xml:space="preserve">Insolvency </w:t>
      </w:r>
      <w:r w:rsidRPr="000E7B43">
        <w:t>Act provid</w:t>
      </w:r>
      <w:r w:rsidRPr="000E7B43" w:rsidR="009056D6">
        <w:t>ing</w:t>
      </w:r>
      <w:r w:rsidRPr="000E7B43">
        <w:t xml:space="preserve"> in section 21</w:t>
      </w:r>
      <w:r w:rsidRPr="000E7B43" w:rsidR="00987ABB">
        <w:t>(</w:t>
      </w:r>
      <w:r w:rsidRPr="000E7B43">
        <w:t>3</w:t>
      </w:r>
      <w:r w:rsidRPr="000E7B43" w:rsidR="00987ABB">
        <w:t>)</w:t>
      </w:r>
      <w:r w:rsidRPr="000E7B43">
        <w:t xml:space="preserve"> that creditors </w:t>
      </w:r>
      <w:r w:rsidRPr="000E7B43" w:rsidR="009056D6">
        <w:t xml:space="preserve">are </w:t>
      </w:r>
      <w:r w:rsidRPr="000E7B43">
        <w:t xml:space="preserve">entitled to seek compensation from the liquidator in respect of any damage that the latter may have caused </w:t>
      </w:r>
      <w:r w:rsidRPr="000E7B43" w:rsidR="007F798E">
        <w:t xml:space="preserve">to </w:t>
      </w:r>
      <w:r w:rsidRPr="000E7B43">
        <w:t>them by an action or omission in breach of the law</w:t>
      </w:r>
      <w:r w:rsidRPr="000E7B43" w:rsidR="00CE03BB">
        <w:t xml:space="preserve">. The Court, however, </w:t>
      </w:r>
      <w:r w:rsidRPr="000E7B43">
        <w:t>is prepared to</w:t>
      </w:r>
      <w:r w:rsidRPr="000E7B43" w:rsidR="009056D6">
        <w:t xml:space="preserve"> accept </w:t>
      </w:r>
      <w:r w:rsidRPr="000E7B43">
        <w:t>the Government</w:t>
      </w:r>
      <w:r w:rsidR="004D55EA">
        <w:t>’</w:t>
      </w:r>
      <w:r w:rsidRPr="000E7B43">
        <w:t>s argument that section 21 of the 1998 Act did not introduce the liquidator</w:t>
      </w:r>
      <w:r w:rsidR="004D55EA">
        <w:t>’</w:t>
      </w:r>
      <w:r w:rsidRPr="000E7B43">
        <w:t xml:space="preserve">s personal liability into Russian law but simply confirmed its existence. </w:t>
      </w:r>
      <w:r w:rsidRPr="000E7B43" w:rsidR="009056D6">
        <w:t>It follows</w:t>
      </w:r>
      <w:r w:rsidRPr="000E7B43">
        <w:t xml:space="preserve"> that</w:t>
      </w:r>
      <w:r w:rsidRPr="000E7B43" w:rsidR="007F798E">
        <w:t>,</w:t>
      </w:r>
      <w:r w:rsidRPr="000E7B43">
        <w:t xml:space="preserve"> at the time</w:t>
      </w:r>
      <w:r w:rsidRPr="000E7B43" w:rsidR="007F798E">
        <w:t>,</w:t>
      </w:r>
      <w:r w:rsidRPr="000E7B43">
        <w:t xml:space="preserve"> Russian law provided for </w:t>
      </w:r>
      <w:r w:rsidRPr="000E7B43" w:rsidR="007F798E">
        <w:t xml:space="preserve">the </w:t>
      </w:r>
      <w:r w:rsidRPr="000E7B43" w:rsidR="009056D6">
        <w:t xml:space="preserve">possibility </w:t>
      </w:r>
      <w:r w:rsidRPr="000E7B43">
        <w:t xml:space="preserve">of suing the liquidator for damages, at least in theory. </w:t>
      </w:r>
      <w:r w:rsidRPr="000E7B43" w:rsidR="001D06B0">
        <w:t>The Court must now examine whether it was effective in the circumstances</w:t>
      </w:r>
      <w:r w:rsidRPr="000E7B43" w:rsidR="007F798E">
        <w:t xml:space="preserve"> of the case</w:t>
      </w:r>
      <w:r w:rsidRPr="000E7B43" w:rsidR="001D06B0">
        <w:t>.</w:t>
      </w:r>
    </w:p>
    <w:p w:rsidRPr="000E7B43" w:rsidR="001D06B0" w:rsidP="00DB40E2" w:rsidRDefault="00A8346D">
      <w:pPr>
        <w:pStyle w:val="JuHi"/>
        <w:outlineLvl w:val="4"/>
      </w:pPr>
      <w:r w:rsidRPr="000E7B43">
        <w:t>(</w:t>
      </w:r>
      <w:r w:rsidRPr="000E7B43" w:rsidR="00DB40E2">
        <w:t>ii</w:t>
      </w:r>
      <w:r w:rsidRPr="000E7B43">
        <w:t>)</w:t>
      </w:r>
      <w:r w:rsidRPr="000E7B43" w:rsidR="005A2B16">
        <w:t>  </w:t>
      </w:r>
      <w:r w:rsidRPr="000E7B43" w:rsidR="001D06B0">
        <w:t xml:space="preserve">Effectiveness </w:t>
      </w:r>
      <w:r w:rsidRPr="000E7B43" w:rsidR="00A25385">
        <w:t>of the existing legal avenue</w:t>
      </w:r>
    </w:p>
    <w:p w:rsidR="004D55EA" w:rsidP="007C4954" w:rsidRDefault="00C80410">
      <w:pPr>
        <w:pStyle w:val="JuPara"/>
        <w:rPr>
          <w:lang w:eastAsia="en-US"/>
        </w:rPr>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121</w:t>
      </w:r>
      <w:r w:rsidRPr="000E7B43">
        <w:rPr>
          <w:lang w:eastAsia="en-US"/>
        </w:rPr>
        <w:fldChar w:fldCharType="end"/>
      </w:r>
      <w:r w:rsidRPr="000E7B43">
        <w:rPr>
          <w:lang w:eastAsia="en-US"/>
        </w:rPr>
        <w:t>.  </w:t>
      </w:r>
      <w:r w:rsidRPr="000E7B43" w:rsidR="00F1673F">
        <w:rPr>
          <w:lang w:eastAsia="en-US"/>
        </w:rPr>
        <w:t xml:space="preserve">The Government argued that the law entitled </w:t>
      </w:r>
      <w:r w:rsidRPr="000E7B43" w:rsidR="009218F1">
        <w:rPr>
          <w:lang w:eastAsia="en-US"/>
        </w:rPr>
        <w:t xml:space="preserve">an aggrieved creditor </w:t>
      </w:r>
      <w:r w:rsidRPr="000E7B43" w:rsidR="00F1673F">
        <w:rPr>
          <w:lang w:eastAsia="en-US"/>
        </w:rPr>
        <w:t>to seek compensation from the liquidator</w:t>
      </w:r>
      <w:r w:rsidRPr="000E7B43" w:rsidR="00846185">
        <w:rPr>
          <w:lang w:eastAsia="en-US"/>
        </w:rPr>
        <w:t xml:space="preserve"> person</w:t>
      </w:r>
      <w:r w:rsidRPr="000E7B43" w:rsidR="00E73150">
        <w:rPr>
          <w:lang w:eastAsia="en-US"/>
        </w:rPr>
        <w:t>ally</w:t>
      </w:r>
      <w:r w:rsidRPr="000E7B43" w:rsidR="009218F1">
        <w:rPr>
          <w:lang w:eastAsia="en-US"/>
        </w:rPr>
        <w:t xml:space="preserve"> but</w:t>
      </w:r>
      <w:r w:rsidRPr="000E7B43" w:rsidR="00F1673F">
        <w:rPr>
          <w:lang w:eastAsia="en-US"/>
        </w:rPr>
        <w:t xml:space="preserve"> </w:t>
      </w:r>
      <w:r w:rsidRPr="000E7B43" w:rsidR="00E73150">
        <w:rPr>
          <w:lang w:eastAsia="en-US"/>
        </w:rPr>
        <w:t xml:space="preserve">that </w:t>
      </w:r>
      <w:r w:rsidRPr="000E7B43" w:rsidR="00F1673F">
        <w:rPr>
          <w:lang w:eastAsia="en-US"/>
        </w:rPr>
        <w:t xml:space="preserve">the applicant </w:t>
      </w:r>
      <w:r w:rsidRPr="000E7B43" w:rsidR="000045E7">
        <w:rPr>
          <w:lang w:eastAsia="en-US"/>
        </w:rPr>
        <w:t>ha</w:t>
      </w:r>
      <w:r w:rsidRPr="000E7B43" w:rsidR="009218F1">
        <w:rPr>
          <w:lang w:eastAsia="en-US"/>
        </w:rPr>
        <w:t>d</w:t>
      </w:r>
      <w:r w:rsidRPr="000E7B43" w:rsidR="000045E7">
        <w:rPr>
          <w:lang w:eastAsia="en-US"/>
        </w:rPr>
        <w:t xml:space="preserve"> </w:t>
      </w:r>
      <w:r w:rsidRPr="000E7B43" w:rsidR="00F1673F">
        <w:rPr>
          <w:lang w:eastAsia="en-US"/>
        </w:rPr>
        <w:t xml:space="preserve">failed to </w:t>
      </w:r>
      <w:r w:rsidRPr="000E7B43" w:rsidR="00A36E9F">
        <w:rPr>
          <w:lang w:eastAsia="en-US"/>
        </w:rPr>
        <w:t xml:space="preserve">do </w:t>
      </w:r>
      <w:r w:rsidRPr="000E7B43" w:rsidR="00E73150">
        <w:rPr>
          <w:lang w:eastAsia="en-US"/>
        </w:rPr>
        <w:t xml:space="preserve">so </w:t>
      </w:r>
      <w:r w:rsidRPr="000E7B43" w:rsidR="00CE03BB">
        <w:rPr>
          <w:lang w:eastAsia="en-US"/>
        </w:rPr>
        <w:t>properly</w:t>
      </w:r>
      <w:r w:rsidRPr="000E7B43" w:rsidR="00C64891">
        <w:rPr>
          <w:lang w:eastAsia="en-US"/>
        </w:rPr>
        <w:t>, for two reasons</w:t>
      </w:r>
      <w:r w:rsidRPr="000E7B43" w:rsidR="00F1673F">
        <w:rPr>
          <w:lang w:eastAsia="en-US"/>
        </w:rPr>
        <w:t>.</w:t>
      </w:r>
      <w:r w:rsidRPr="000E7B43" w:rsidR="00C64891">
        <w:rPr>
          <w:lang w:eastAsia="en-US"/>
        </w:rPr>
        <w:t xml:space="preserve"> First</w:t>
      </w:r>
      <w:r w:rsidRPr="000E7B43" w:rsidR="00CA0933">
        <w:rPr>
          <w:lang w:eastAsia="en-US"/>
        </w:rPr>
        <w:t>ly</w:t>
      </w:r>
      <w:r w:rsidRPr="000E7B43" w:rsidR="00C64891">
        <w:rPr>
          <w:lang w:eastAsia="en-US"/>
        </w:rPr>
        <w:t xml:space="preserve">, by going before the commercial court instead of a court of general jurisdiction </w:t>
      </w:r>
      <w:r w:rsidRPr="000E7B43" w:rsidR="009218F1">
        <w:rPr>
          <w:lang w:eastAsia="en-US"/>
        </w:rPr>
        <w:t xml:space="preserve">the </w:t>
      </w:r>
      <w:r w:rsidRPr="000E7B43" w:rsidR="00B05D5D">
        <w:rPr>
          <w:lang w:eastAsia="en-US"/>
        </w:rPr>
        <w:t xml:space="preserve">applicant </w:t>
      </w:r>
      <w:r w:rsidRPr="000E7B43" w:rsidR="009218F1">
        <w:rPr>
          <w:lang w:eastAsia="en-US"/>
        </w:rPr>
        <w:t xml:space="preserve">had </w:t>
      </w:r>
      <w:r w:rsidRPr="000E7B43" w:rsidR="0085717C">
        <w:rPr>
          <w:lang w:eastAsia="en-US"/>
        </w:rPr>
        <w:t>brought proceedings in</w:t>
      </w:r>
      <w:r w:rsidRPr="000E7B43" w:rsidR="009218F1">
        <w:rPr>
          <w:lang w:eastAsia="en-US"/>
        </w:rPr>
        <w:t xml:space="preserve"> </w:t>
      </w:r>
      <w:r w:rsidRPr="000E7B43" w:rsidR="00C64891">
        <w:rPr>
          <w:lang w:eastAsia="en-US"/>
        </w:rPr>
        <w:t>the</w:t>
      </w:r>
      <w:r w:rsidRPr="000E7B43" w:rsidR="00B05D5D">
        <w:rPr>
          <w:lang w:eastAsia="en-US"/>
        </w:rPr>
        <w:t xml:space="preserve"> wrong court</w:t>
      </w:r>
      <w:r w:rsidRPr="000E7B43" w:rsidR="003F0621">
        <w:rPr>
          <w:lang w:eastAsia="en-US"/>
        </w:rPr>
        <w:t xml:space="preserve">. </w:t>
      </w:r>
      <w:r w:rsidRPr="000E7B43" w:rsidR="005D02F5">
        <w:rPr>
          <w:lang w:eastAsia="en-US"/>
        </w:rPr>
        <w:t>In support</w:t>
      </w:r>
      <w:r w:rsidRPr="000E7B43" w:rsidR="0085717C">
        <w:rPr>
          <w:lang w:eastAsia="en-US"/>
        </w:rPr>
        <w:t xml:space="preserve"> of this argument</w:t>
      </w:r>
      <w:r w:rsidRPr="000E7B43" w:rsidR="005D02F5">
        <w:rPr>
          <w:lang w:eastAsia="en-US"/>
        </w:rPr>
        <w:t xml:space="preserve"> t</w:t>
      </w:r>
      <w:r w:rsidRPr="000E7B43" w:rsidR="003F0621">
        <w:rPr>
          <w:lang w:eastAsia="en-US"/>
        </w:rPr>
        <w:t xml:space="preserve">hey referred to the decision of the Supreme Commercial </w:t>
      </w:r>
      <w:r w:rsidRPr="000E7B43" w:rsidR="005D02F5">
        <w:rPr>
          <w:lang w:eastAsia="en-US"/>
        </w:rPr>
        <w:t xml:space="preserve">Court of </w:t>
      </w:r>
      <w:r w:rsidRPr="000E7B43" w:rsidR="005D02F5">
        <w:t>17 April 2001</w:t>
      </w:r>
      <w:r w:rsidRPr="000E7B43" w:rsidR="003F0621">
        <w:rPr>
          <w:lang w:eastAsia="en-US"/>
        </w:rPr>
        <w:t>.</w:t>
      </w:r>
      <w:r w:rsidRPr="000E7B43" w:rsidR="000045E7">
        <w:rPr>
          <w:lang w:eastAsia="en-US"/>
        </w:rPr>
        <w:t xml:space="preserve"> </w:t>
      </w:r>
      <w:r w:rsidRPr="000E7B43" w:rsidR="009218F1">
        <w:rPr>
          <w:lang w:eastAsia="en-US"/>
        </w:rPr>
        <w:t>S</w:t>
      </w:r>
      <w:r w:rsidRPr="000E7B43" w:rsidR="000045E7">
        <w:rPr>
          <w:lang w:eastAsia="en-US"/>
        </w:rPr>
        <w:t>econd</w:t>
      </w:r>
      <w:r w:rsidRPr="000E7B43" w:rsidR="00CA0933">
        <w:rPr>
          <w:lang w:eastAsia="en-US"/>
        </w:rPr>
        <w:t>ly</w:t>
      </w:r>
      <w:r w:rsidRPr="000E7B43" w:rsidR="000045E7">
        <w:rPr>
          <w:lang w:eastAsia="en-US"/>
        </w:rPr>
        <w:t xml:space="preserve">, </w:t>
      </w:r>
      <w:r w:rsidRPr="000E7B43" w:rsidR="00CA0933">
        <w:rPr>
          <w:lang w:eastAsia="en-US"/>
        </w:rPr>
        <w:t>t</w:t>
      </w:r>
      <w:r w:rsidRPr="000E7B43" w:rsidR="000045E7">
        <w:rPr>
          <w:lang w:eastAsia="en-US"/>
        </w:rPr>
        <w:t xml:space="preserve">he </w:t>
      </w:r>
      <w:r w:rsidRPr="000E7B43" w:rsidR="00CA0933">
        <w:rPr>
          <w:lang w:eastAsia="en-US"/>
        </w:rPr>
        <w:t>applicant</w:t>
      </w:r>
      <w:r w:rsidRPr="000E7B43" w:rsidR="0085717C">
        <w:rPr>
          <w:lang w:eastAsia="en-US"/>
        </w:rPr>
        <w:t xml:space="preserve"> had</w:t>
      </w:r>
      <w:r w:rsidRPr="000E7B43" w:rsidR="00CA0933">
        <w:rPr>
          <w:lang w:eastAsia="en-US"/>
        </w:rPr>
        <w:t xml:space="preserve"> </w:t>
      </w:r>
      <w:r w:rsidRPr="000E7B43" w:rsidR="000045E7">
        <w:rPr>
          <w:lang w:eastAsia="en-US"/>
        </w:rPr>
        <w:t>introduced his claim prematurely</w:t>
      </w:r>
      <w:r w:rsidRPr="000E7B43" w:rsidR="009218F1">
        <w:rPr>
          <w:lang w:eastAsia="en-US"/>
        </w:rPr>
        <w:t xml:space="preserve">, before the closure of the insolvency </w:t>
      </w:r>
      <w:r w:rsidRPr="000E7B43" w:rsidR="00734FA8">
        <w:rPr>
          <w:lang w:eastAsia="en-US"/>
        </w:rPr>
        <w:t>procedure</w:t>
      </w:r>
      <w:r w:rsidRPr="000E7B43" w:rsidR="000045E7">
        <w:rPr>
          <w:lang w:eastAsia="en-US"/>
        </w:rPr>
        <w:t>.</w:t>
      </w:r>
    </w:p>
    <w:p w:rsidRPr="000E7B43" w:rsidR="00A47372" w:rsidP="00DB40E2" w:rsidRDefault="00A8346D">
      <w:pPr>
        <w:pStyle w:val="JuHalpha"/>
        <w:rPr>
          <w:lang w:eastAsia="en-US"/>
        </w:rPr>
      </w:pPr>
      <w:r w:rsidRPr="000E7B43">
        <w:rPr>
          <w:lang w:eastAsia="en-US"/>
        </w:rPr>
        <w:t>(</w:t>
      </w:r>
      <w:r w:rsidRPr="000E7B43" w:rsidR="00DB40E2">
        <w:rPr>
          <w:lang w:eastAsia="en-US"/>
        </w:rPr>
        <w:t>α</w:t>
      </w:r>
      <w:r w:rsidRPr="000E7B43">
        <w:rPr>
          <w:lang w:eastAsia="en-US"/>
        </w:rPr>
        <w:t>)</w:t>
      </w:r>
      <w:r w:rsidRPr="000E7B43" w:rsidR="005A2B16">
        <w:rPr>
          <w:lang w:eastAsia="en-US"/>
        </w:rPr>
        <w:t>  </w:t>
      </w:r>
      <w:r w:rsidRPr="000E7B43" w:rsidR="007F798E">
        <w:rPr>
          <w:lang w:eastAsia="en-US"/>
        </w:rPr>
        <w:t>W</w:t>
      </w:r>
      <w:r w:rsidRPr="000E7B43" w:rsidR="00A47372">
        <w:rPr>
          <w:lang w:eastAsia="en-US"/>
        </w:rPr>
        <w:t xml:space="preserve">hether the applicant </w:t>
      </w:r>
      <w:r w:rsidRPr="000E7B43" w:rsidR="007F798E">
        <w:rPr>
          <w:lang w:eastAsia="en-US"/>
        </w:rPr>
        <w:t xml:space="preserve">brought proceedings </w:t>
      </w:r>
      <w:r w:rsidRPr="000E7B43" w:rsidR="00A05DDF">
        <w:rPr>
          <w:lang w:eastAsia="en-US"/>
        </w:rPr>
        <w:t>before</w:t>
      </w:r>
      <w:r w:rsidRPr="000E7B43" w:rsidR="00A47372">
        <w:rPr>
          <w:lang w:eastAsia="en-US"/>
        </w:rPr>
        <w:t xml:space="preserve"> the </w:t>
      </w:r>
      <w:r w:rsidRPr="000E7B43" w:rsidR="001D559E">
        <w:rPr>
          <w:lang w:eastAsia="en-US"/>
        </w:rPr>
        <w:t>competent</w:t>
      </w:r>
      <w:r w:rsidRPr="000E7B43" w:rsidR="00A47372">
        <w:rPr>
          <w:lang w:eastAsia="en-US"/>
        </w:rPr>
        <w:t xml:space="preserve"> court</w:t>
      </w:r>
    </w:p>
    <w:p w:rsidRPr="000E7B43" w:rsidR="007C4954" w:rsidP="007C4954" w:rsidRDefault="00B05D5D">
      <w:pPr>
        <w:pStyle w:val="JuPara"/>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122</w:t>
      </w:r>
      <w:r w:rsidRPr="000E7B43">
        <w:rPr>
          <w:lang w:eastAsia="en-US"/>
        </w:rPr>
        <w:fldChar w:fldCharType="end"/>
      </w:r>
      <w:r w:rsidRPr="000E7B43" w:rsidR="000960FB">
        <w:rPr>
          <w:lang w:eastAsia="en-US"/>
        </w:rPr>
        <w:t>.</w:t>
      </w:r>
      <w:r w:rsidRPr="000E7B43" w:rsidR="005A2B16">
        <w:rPr>
          <w:lang w:eastAsia="en-US"/>
        </w:rPr>
        <w:t>  </w:t>
      </w:r>
      <w:r w:rsidRPr="000E7B43" w:rsidR="00A47372">
        <w:rPr>
          <w:lang w:eastAsia="en-US"/>
        </w:rPr>
        <w:t xml:space="preserve">On the question whether the applicant </w:t>
      </w:r>
      <w:r w:rsidRPr="000E7B43" w:rsidR="003F574B">
        <w:rPr>
          <w:lang w:eastAsia="en-US"/>
        </w:rPr>
        <w:t xml:space="preserve">brought proceedings </w:t>
      </w:r>
      <w:r w:rsidRPr="000E7B43" w:rsidR="00A47372">
        <w:rPr>
          <w:lang w:eastAsia="en-US"/>
        </w:rPr>
        <w:t xml:space="preserve">before the </w:t>
      </w:r>
      <w:r w:rsidRPr="000E7B43" w:rsidR="003F574B">
        <w:rPr>
          <w:lang w:eastAsia="en-US"/>
        </w:rPr>
        <w:t xml:space="preserve">competent </w:t>
      </w:r>
      <w:r w:rsidRPr="000E7B43" w:rsidR="00A47372">
        <w:rPr>
          <w:lang w:eastAsia="en-US"/>
        </w:rPr>
        <w:t xml:space="preserve">court, </w:t>
      </w:r>
      <w:r w:rsidRPr="000E7B43" w:rsidR="009218F1">
        <w:rPr>
          <w:lang w:eastAsia="en-US"/>
        </w:rPr>
        <w:t>t</w:t>
      </w:r>
      <w:r w:rsidRPr="000E7B43" w:rsidR="000960FB">
        <w:rPr>
          <w:lang w:eastAsia="en-US"/>
        </w:rPr>
        <w:t>he Court</w:t>
      </w:r>
      <w:r w:rsidRPr="000E7B43" w:rsidR="00C36D33">
        <w:rPr>
          <w:lang w:eastAsia="en-US"/>
        </w:rPr>
        <w:t xml:space="preserve"> acknowledges that the domestic courts are </w:t>
      </w:r>
      <w:r w:rsidRPr="000E7B43" w:rsidR="00546E86">
        <w:rPr>
          <w:lang w:eastAsia="en-US"/>
        </w:rPr>
        <w:t xml:space="preserve">in principle </w:t>
      </w:r>
      <w:r w:rsidRPr="000E7B43" w:rsidR="00C36D33">
        <w:rPr>
          <w:lang w:eastAsia="en-US"/>
        </w:rPr>
        <w:t xml:space="preserve">better placed to interpret national legislation. </w:t>
      </w:r>
      <w:r w:rsidRPr="000E7B43" w:rsidR="003C6CDE">
        <w:rPr>
          <w:lang w:eastAsia="en-US"/>
        </w:rPr>
        <w:t>It</w:t>
      </w:r>
      <w:r w:rsidRPr="000E7B43" w:rsidR="007C4954">
        <w:t xml:space="preserve"> </w:t>
      </w:r>
      <w:r w:rsidRPr="000E7B43" w:rsidR="0085717C">
        <w:t xml:space="preserve">observes </w:t>
      </w:r>
      <w:r w:rsidRPr="000E7B43" w:rsidR="008C5ACA">
        <w:t>in this connection</w:t>
      </w:r>
      <w:r w:rsidRPr="000E7B43" w:rsidR="003C6CDE">
        <w:t xml:space="preserve"> </w:t>
      </w:r>
      <w:r w:rsidRPr="000E7B43" w:rsidR="007C4954">
        <w:t xml:space="preserve">that </w:t>
      </w:r>
      <w:r w:rsidRPr="000E7B43" w:rsidR="003C6CDE">
        <w:t xml:space="preserve">both </w:t>
      </w:r>
      <w:r w:rsidRPr="000E7B43" w:rsidR="007C4954">
        <w:t>case</w:t>
      </w:r>
      <w:r w:rsidRPr="000E7B43" w:rsidR="003C6CDE">
        <w:t>s</w:t>
      </w:r>
      <w:r w:rsidRPr="000E7B43" w:rsidR="007C4954">
        <w:t xml:space="preserve"> against the liquidator, </w:t>
      </w:r>
      <w:r w:rsidRPr="000E7B43" w:rsidR="003C6CDE">
        <w:t xml:space="preserve">which </w:t>
      </w:r>
      <w:r w:rsidRPr="000E7B43" w:rsidR="007C4954">
        <w:t>ended in 1998</w:t>
      </w:r>
      <w:r w:rsidRPr="000E7B43" w:rsidR="003C6CDE">
        <w:t xml:space="preserve"> </w:t>
      </w:r>
      <w:r w:rsidRPr="000E7B43" w:rsidR="0085717C">
        <w:t xml:space="preserve">and </w:t>
      </w:r>
      <w:r w:rsidRPr="000E7B43" w:rsidR="003C6CDE">
        <w:t>1999 respectively</w:t>
      </w:r>
      <w:r w:rsidRPr="000E7B43" w:rsidR="007C4954">
        <w:t xml:space="preserve">, </w:t>
      </w:r>
      <w:r w:rsidRPr="000E7B43" w:rsidR="003C6CDE">
        <w:t xml:space="preserve">were </w:t>
      </w:r>
      <w:r w:rsidRPr="000E7B43" w:rsidR="007C4954">
        <w:t xml:space="preserve">examined by the commercial courts. </w:t>
      </w:r>
      <w:r w:rsidRPr="000E7B43" w:rsidR="008C5ACA">
        <w:t>However, i</w:t>
      </w:r>
      <w:r w:rsidRPr="000E7B43" w:rsidR="007C4954">
        <w:t xml:space="preserve">n 2001 the </w:t>
      </w:r>
      <w:smartTag w:uri="urn:schemas-microsoft-com:office:smarttags" w:element="Street">
        <w:smartTag w:uri="urn:schemas-microsoft-com:office:smarttags" w:element="address">
          <w:r w:rsidR="007C4954" w:rsidRPr="000E7B43">
            <w:t>Supreme Commercial Court</w:t>
          </w:r>
        </w:smartTag>
      </w:smartTag>
      <w:r w:rsidRPr="000E7B43" w:rsidR="007C4954">
        <w:t xml:space="preserve"> annulled the results of the 1999 proceedings on the ground that since the applicant </w:t>
      </w:r>
      <w:r w:rsidRPr="000E7B43" w:rsidR="00A8466A">
        <w:t xml:space="preserve">had </w:t>
      </w:r>
      <w:r w:rsidRPr="000E7B43" w:rsidR="007C4954">
        <w:t xml:space="preserve">sought compensation from the liquidator </w:t>
      </w:r>
      <w:r w:rsidRPr="000E7B43" w:rsidR="00A8466A">
        <w:t xml:space="preserve">in person </w:t>
      </w:r>
      <w:r w:rsidRPr="000E7B43" w:rsidR="007C4954">
        <w:t>(and not from</w:t>
      </w:r>
      <w:r w:rsidRPr="000E7B43" w:rsidR="00A36E9F">
        <w:t xml:space="preserve"> the liquidator </w:t>
      </w:r>
      <w:r w:rsidRPr="000E7B43" w:rsidR="008C5ACA">
        <w:t xml:space="preserve">acting </w:t>
      </w:r>
      <w:r w:rsidRPr="000E7B43" w:rsidR="00A36E9F">
        <w:t>as manager of the bank</w:t>
      </w:r>
      <w:r w:rsidRPr="000E7B43" w:rsidR="007C4954">
        <w:t xml:space="preserve">), his claims </w:t>
      </w:r>
      <w:r w:rsidRPr="000E7B43" w:rsidR="003C6CDE">
        <w:t xml:space="preserve">ought to </w:t>
      </w:r>
      <w:r w:rsidRPr="000E7B43" w:rsidR="007C4954">
        <w:t xml:space="preserve">have been examined by the courts of general jurisdiction. </w:t>
      </w:r>
      <w:r w:rsidRPr="000E7B43" w:rsidR="008C5ACA">
        <w:t>The Court is not convinced that in the circumstances of the present case the applicant could have</w:t>
      </w:r>
      <w:r w:rsidRPr="000E7B43" w:rsidR="00984D4E">
        <w:t xml:space="preserve"> been aware of the competence of the courts of general jurisdiction to hear his case at the relevant time</w:t>
      </w:r>
      <w:r w:rsidRPr="000E7B43" w:rsidR="008C5ACA">
        <w:t>.</w:t>
      </w:r>
    </w:p>
    <w:p w:rsidR="004D55EA" w:rsidP="007C4954" w:rsidRDefault="007C4954">
      <w:pPr>
        <w:pStyle w:val="JuPara"/>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123</w:t>
      </w:r>
      <w:r w:rsidRPr="000E7B43">
        <w:rPr>
          <w:lang w:eastAsia="en-US"/>
        </w:rPr>
        <w:fldChar w:fldCharType="end"/>
      </w:r>
      <w:r w:rsidRPr="000E7B43">
        <w:rPr>
          <w:lang w:eastAsia="en-US"/>
        </w:rPr>
        <w:t>.  Indeed, t</w:t>
      </w:r>
      <w:r w:rsidRPr="000E7B43" w:rsidR="009218F1">
        <w:rPr>
          <w:lang w:eastAsia="en-US"/>
        </w:rPr>
        <w:t xml:space="preserve">he </w:t>
      </w:r>
      <w:r w:rsidRPr="000E7B43" w:rsidR="00EA04A3">
        <w:rPr>
          <w:lang w:eastAsia="en-US"/>
        </w:rPr>
        <w:t xml:space="preserve">Code of Civil Procedure </w:t>
      </w:r>
      <w:r w:rsidRPr="000E7B43" w:rsidR="009218F1">
        <w:rPr>
          <w:lang w:eastAsia="en-US"/>
        </w:rPr>
        <w:t xml:space="preserve">at the time established </w:t>
      </w:r>
      <w:r w:rsidRPr="000E7B43" w:rsidR="009218F1">
        <w:t xml:space="preserve">that </w:t>
      </w:r>
      <w:r w:rsidRPr="000E7B43" w:rsidR="00EA04A3">
        <w:t xml:space="preserve">pecuniary </w:t>
      </w:r>
      <w:r w:rsidRPr="000E7B43" w:rsidR="009218F1">
        <w:t>dispute</w:t>
      </w:r>
      <w:r w:rsidRPr="000E7B43" w:rsidR="00EA04A3">
        <w:t>s</w:t>
      </w:r>
      <w:r w:rsidRPr="000E7B43" w:rsidR="009218F1">
        <w:t xml:space="preserve"> </w:t>
      </w:r>
      <w:r w:rsidRPr="000E7B43" w:rsidR="00EA04A3">
        <w:t>between an</w:t>
      </w:r>
      <w:r w:rsidRPr="000E7B43" w:rsidR="009218F1">
        <w:t xml:space="preserve"> individual and a company should be heard by a court of general jurisdiction (see</w:t>
      </w:r>
      <w:r w:rsidRPr="000E7B43" w:rsidR="00EA04A3">
        <w:t xml:space="preserve"> </w:t>
      </w:r>
      <w:r w:rsidRPr="000E7B43" w:rsidR="003F0621">
        <w:t>paragraph</w:t>
      </w:r>
      <w:r w:rsidRPr="000E7B43" w:rsidR="009218F1">
        <w:t xml:space="preserve"> </w:t>
      </w:r>
      <w:r w:rsidR="00697A1D">
        <w:t>52</w:t>
      </w:r>
      <w:r w:rsidRPr="000E7B43" w:rsidR="00EA04A3">
        <w:t xml:space="preserve"> above)</w:t>
      </w:r>
      <w:r w:rsidRPr="000E7B43" w:rsidR="009218F1">
        <w:t xml:space="preserve">. However, </w:t>
      </w:r>
      <w:r w:rsidRPr="000E7B43" w:rsidR="003F0621">
        <w:t>the Insolvency Acts of 1992 and 1998, as well as the Code of Commercial Procedure and the Banks Insolvency Act of 1999</w:t>
      </w:r>
      <w:r w:rsidRPr="000E7B43" w:rsidR="009218F1">
        <w:t xml:space="preserve"> </w:t>
      </w:r>
      <w:r w:rsidRPr="000E7B43" w:rsidR="000007FD">
        <w:t>(which appear</w:t>
      </w:r>
      <w:r w:rsidRPr="000E7B43" w:rsidR="00A8466A">
        <w:t>ed</w:t>
      </w:r>
      <w:r w:rsidRPr="000E7B43" w:rsidR="000007FD">
        <w:t xml:space="preserve"> to be </w:t>
      </w:r>
      <w:r w:rsidRPr="000E7B43" w:rsidR="000007FD">
        <w:rPr>
          <w:i/>
        </w:rPr>
        <w:t>lex specialis</w:t>
      </w:r>
      <w:r w:rsidRPr="000E7B43" w:rsidR="000007FD">
        <w:t xml:space="preserve">) </w:t>
      </w:r>
      <w:r w:rsidRPr="000E7B43" w:rsidR="009218F1">
        <w:t>establish</w:t>
      </w:r>
      <w:r w:rsidRPr="000E7B43" w:rsidR="00EA04A3">
        <w:t>ed</w:t>
      </w:r>
      <w:r w:rsidRPr="000E7B43" w:rsidR="009218F1">
        <w:t xml:space="preserve"> a different rule, namely that all disputes aris</w:t>
      </w:r>
      <w:r w:rsidRPr="000E7B43" w:rsidR="00EA04A3">
        <w:t xml:space="preserve">ing out of </w:t>
      </w:r>
      <w:r w:rsidRPr="000E7B43" w:rsidR="0085717C">
        <w:t>insolvency</w:t>
      </w:r>
      <w:r w:rsidRPr="000E7B43" w:rsidR="00EA04A3">
        <w:t xml:space="preserve"> </w:t>
      </w:r>
      <w:r w:rsidRPr="000E7B43" w:rsidR="00734FA8">
        <w:t>procedure</w:t>
      </w:r>
      <w:r w:rsidRPr="000E7B43" w:rsidR="0085717C">
        <w:t>s</w:t>
      </w:r>
      <w:r w:rsidRPr="000E7B43" w:rsidR="009218F1">
        <w:t xml:space="preserve"> </w:t>
      </w:r>
      <w:r w:rsidRPr="000E7B43" w:rsidR="0085717C">
        <w:t>fell within</w:t>
      </w:r>
      <w:r w:rsidRPr="000E7B43" w:rsidR="009218F1">
        <w:t xml:space="preserve"> the jurisdiction of the commercial courts</w:t>
      </w:r>
      <w:r w:rsidRPr="000E7B43" w:rsidR="00EA04A3">
        <w:t xml:space="preserve"> (see paragraphs </w:t>
      </w:r>
      <w:r w:rsidR="00697A1D">
        <w:t>53</w:t>
      </w:r>
      <w:r w:rsidRPr="000E7B43" w:rsidR="00EA04A3">
        <w:t xml:space="preserve"> et seq. above)</w:t>
      </w:r>
      <w:r w:rsidRPr="000E7B43" w:rsidR="009218F1">
        <w:t xml:space="preserve">. </w:t>
      </w:r>
      <w:r w:rsidRPr="000E7B43" w:rsidR="003F0621">
        <w:t xml:space="preserve">Neither of these </w:t>
      </w:r>
      <w:r w:rsidRPr="000E7B43" w:rsidR="0085717C">
        <w:t xml:space="preserve">Acts </w:t>
      </w:r>
      <w:r w:rsidRPr="000E7B43" w:rsidR="009218F1">
        <w:t>distinguish</w:t>
      </w:r>
      <w:r w:rsidRPr="000E7B43" w:rsidR="00EA04A3">
        <w:t>ed</w:t>
      </w:r>
      <w:r w:rsidRPr="000E7B43" w:rsidR="009218F1">
        <w:t xml:space="preserve"> between claims of creditors directed against the liquidator as manager of the insolvent company and </w:t>
      </w:r>
      <w:r w:rsidRPr="000E7B43" w:rsidR="001632CD">
        <w:t xml:space="preserve">those </w:t>
      </w:r>
      <w:r w:rsidRPr="000E7B43" w:rsidR="009218F1">
        <w:t>directed against him as an individual wrongdoer.</w:t>
      </w:r>
    </w:p>
    <w:p w:rsidR="004D55EA" w:rsidP="007C4954" w:rsidRDefault="003F0621">
      <w:pPr>
        <w:pStyle w:val="JuPara"/>
        <w:rPr>
          <w:color w:val="000000"/>
        </w:rPr>
      </w:pPr>
      <w:r w:rsidRPr="000E7B43">
        <w:fldChar w:fldCharType="begin"/>
      </w:r>
      <w:r w:rsidRPr="000E7B43">
        <w:instrText xml:space="preserve"> SEQ level0 \*arabic </w:instrText>
      </w:r>
      <w:r w:rsidRPr="000E7B43">
        <w:fldChar w:fldCharType="separate"/>
      </w:r>
      <w:r w:rsidR="00646477">
        <w:rPr>
          <w:noProof/>
        </w:rPr>
        <w:t>124</w:t>
      </w:r>
      <w:r w:rsidRPr="000E7B43">
        <w:fldChar w:fldCharType="end"/>
      </w:r>
      <w:r w:rsidRPr="000E7B43">
        <w:t>.  </w:t>
      </w:r>
      <w:r w:rsidRPr="000E7B43" w:rsidR="0034545F">
        <w:t>Moreover</w:t>
      </w:r>
      <w:r w:rsidRPr="000E7B43" w:rsidR="00A36E9F">
        <w:t xml:space="preserve">, the Government did not refer to any case-law, contemporary to the events at issue, which would confirm the existence of such </w:t>
      </w:r>
      <w:r w:rsidRPr="000E7B43" w:rsidR="00BE6247">
        <w:t xml:space="preserve">a </w:t>
      </w:r>
      <w:r w:rsidRPr="000E7B43" w:rsidR="00A36E9F">
        <w:t>distinction in Russian law. T</w:t>
      </w:r>
      <w:r w:rsidRPr="000E7B43">
        <w:t xml:space="preserve">he Government </w:t>
      </w:r>
      <w:r w:rsidRPr="000E7B43" w:rsidR="00A36E9F">
        <w:t>cited</w:t>
      </w:r>
      <w:r w:rsidRPr="000E7B43">
        <w:t xml:space="preserve"> the judgment of the Constitutional Court of 12 March 2001 (no.</w:t>
      </w:r>
      <w:r w:rsidR="00697A1D">
        <w:t xml:space="preserve"> </w:t>
      </w:r>
      <w:r w:rsidRPr="000E7B43">
        <w:rPr>
          <w:i/>
        </w:rPr>
        <w:t>4-P</w:t>
      </w:r>
      <w:r w:rsidRPr="000E7B43">
        <w:t>). However, th</w:t>
      </w:r>
      <w:r w:rsidRPr="000E7B43" w:rsidR="00A36E9F">
        <w:t>at</w:t>
      </w:r>
      <w:r w:rsidRPr="000E7B43">
        <w:t xml:space="preserve"> judgment postdates the events at issue. Further</w:t>
      </w:r>
      <w:r w:rsidRPr="000E7B43" w:rsidR="00BE6247">
        <w:t>more</w:t>
      </w:r>
      <w:r w:rsidRPr="000E7B43">
        <w:t xml:space="preserve">, the </w:t>
      </w:r>
      <w:smartTag w:uri="urn:schemas-microsoft-com:office:smarttags" w:element="Street">
        <w:smartTag w:uri="urn:schemas-microsoft-com:office:smarttags" w:element="address">
          <w:r w:rsidRPr="000E7B43">
            <w:t>Constitutional Court</w:t>
          </w:r>
        </w:smartTag>
      </w:smartTag>
      <w:r w:rsidRPr="000E7B43">
        <w:t xml:space="preserve"> </w:t>
      </w:r>
      <w:r w:rsidRPr="000E7B43" w:rsidR="00A8466A">
        <w:t xml:space="preserve">only </w:t>
      </w:r>
      <w:r w:rsidRPr="000E7B43">
        <w:t xml:space="preserve">stated that where a commercial court refused to examine a complaint by an individual creditor for lack of </w:t>
      </w:r>
      <w:r w:rsidRPr="000E7B43" w:rsidR="00987ABB">
        <w:t>jurisdiction</w:t>
      </w:r>
      <w:r w:rsidRPr="000E7B43">
        <w:t xml:space="preserve">, such creditors </w:t>
      </w:r>
      <w:r w:rsidRPr="000E7B43" w:rsidR="001632CD">
        <w:t xml:space="preserve">could </w:t>
      </w:r>
      <w:r w:rsidRPr="000E7B43">
        <w:t xml:space="preserve">turn to the courts of general jurisdiction. </w:t>
      </w:r>
      <w:r w:rsidRPr="000E7B43" w:rsidR="00BE6247">
        <w:t>At the same time, t</w:t>
      </w:r>
      <w:r w:rsidRPr="000E7B43">
        <w:t xml:space="preserve">he </w:t>
      </w:r>
      <w:smartTag w:uri="urn:schemas-microsoft-com:office:smarttags" w:element="Street">
        <w:smartTag w:uri="urn:schemas-microsoft-com:office:smarttags" w:element="address">
          <w:r w:rsidRPr="000E7B43">
            <w:t>Constitutional Court</w:t>
          </w:r>
        </w:smartTag>
      </w:smartTag>
      <w:r w:rsidRPr="000E7B43">
        <w:t xml:space="preserve"> </w:t>
      </w:r>
      <w:r w:rsidRPr="000E7B43" w:rsidR="00A8466A">
        <w:t xml:space="preserve">emphasised </w:t>
      </w:r>
      <w:r w:rsidRPr="000E7B43">
        <w:t xml:space="preserve">that the </w:t>
      </w:r>
      <w:r w:rsidRPr="000E7B43">
        <w:rPr>
          <w:color w:val="000000"/>
        </w:rPr>
        <w:t>provisions of the Insolvency Act d</w:t>
      </w:r>
      <w:r w:rsidRPr="000E7B43" w:rsidR="00A36E9F">
        <w:rPr>
          <w:color w:val="000000"/>
        </w:rPr>
        <w:t>id</w:t>
      </w:r>
      <w:r w:rsidRPr="000E7B43">
        <w:rPr>
          <w:color w:val="000000"/>
        </w:rPr>
        <w:t xml:space="preserve"> not contain “any clause that would prevent commercial courts from giving decisions that enable</w:t>
      </w:r>
      <w:r w:rsidRPr="000E7B43" w:rsidR="001632CD">
        <w:rPr>
          <w:color w:val="000000"/>
        </w:rPr>
        <w:t>[d]</w:t>
      </w:r>
      <w:r w:rsidRPr="000E7B43">
        <w:rPr>
          <w:color w:val="000000"/>
        </w:rPr>
        <w:t xml:space="preserve"> the persons concerned to secure in full their right to judicial protection in the context of insolvency </w:t>
      </w:r>
      <w:r w:rsidRPr="000E7B43" w:rsidR="00734FA8">
        <w:rPr>
          <w:color w:val="000000"/>
        </w:rPr>
        <w:t>procedure</w:t>
      </w:r>
      <w:r w:rsidRPr="000E7B43" w:rsidR="001632CD">
        <w:rPr>
          <w:color w:val="000000"/>
        </w:rPr>
        <w:t>s</w:t>
      </w:r>
      <w:r w:rsidRPr="000E7B43">
        <w:rPr>
          <w:color w:val="000000"/>
        </w:rPr>
        <w:t>”.</w:t>
      </w:r>
    </w:p>
    <w:p w:rsidRPr="000E7B43" w:rsidR="009218F1" w:rsidP="007C4954" w:rsidRDefault="003F0621">
      <w:pPr>
        <w:pStyle w:val="JuPara"/>
      </w:pPr>
      <w:r w:rsidRPr="000E7B43">
        <w:rPr>
          <w:color w:val="000000"/>
        </w:rPr>
        <w:fldChar w:fldCharType="begin"/>
      </w:r>
      <w:r w:rsidRPr="000E7B43">
        <w:rPr>
          <w:color w:val="000000"/>
        </w:rPr>
        <w:instrText xml:space="preserve"> SEQ level0 \*arabic </w:instrText>
      </w:r>
      <w:r w:rsidRPr="000E7B43">
        <w:rPr>
          <w:color w:val="000000"/>
        </w:rPr>
        <w:fldChar w:fldCharType="separate"/>
      </w:r>
      <w:r w:rsidR="00646477">
        <w:rPr>
          <w:noProof/>
          <w:color w:val="000000"/>
        </w:rPr>
        <w:t>125</w:t>
      </w:r>
      <w:r w:rsidRPr="000E7B43">
        <w:rPr>
          <w:color w:val="000000"/>
        </w:rPr>
        <w:fldChar w:fldCharType="end"/>
      </w:r>
      <w:r w:rsidRPr="000E7B43">
        <w:rPr>
          <w:color w:val="000000"/>
        </w:rPr>
        <w:t xml:space="preserve">.  Finally, the Court notes that </w:t>
      </w:r>
      <w:r w:rsidRPr="000E7B43" w:rsidR="001632CD">
        <w:rPr>
          <w:color w:val="000000"/>
        </w:rPr>
        <w:t xml:space="preserve">if </w:t>
      </w:r>
      <w:r w:rsidRPr="000E7B43" w:rsidR="00BE6247">
        <w:rPr>
          <w:color w:val="000000"/>
        </w:rPr>
        <w:t xml:space="preserve">the applicant </w:t>
      </w:r>
      <w:r w:rsidRPr="000E7B43" w:rsidR="001632CD">
        <w:rPr>
          <w:color w:val="000000"/>
        </w:rPr>
        <w:t>did make a mistake</w:t>
      </w:r>
      <w:r w:rsidRPr="000E7B43" w:rsidR="00BE6247">
        <w:t>,</w:t>
      </w:r>
      <w:r w:rsidRPr="000E7B43" w:rsidR="005D02F5">
        <w:t xml:space="preserve"> </w:t>
      </w:r>
      <w:r w:rsidRPr="000E7B43" w:rsidR="003E326F">
        <w:t xml:space="preserve">it </w:t>
      </w:r>
      <w:r w:rsidRPr="000E7B43" w:rsidR="005D02F5">
        <w:t>was</w:t>
      </w:r>
      <w:r w:rsidRPr="000E7B43" w:rsidR="003E326F">
        <w:t xml:space="preserve"> </w:t>
      </w:r>
      <w:r w:rsidRPr="000E7B43" w:rsidR="0029273B">
        <w:t xml:space="preserve">not </w:t>
      </w:r>
      <w:r w:rsidRPr="000E7B43" w:rsidR="005D02F5">
        <w:t xml:space="preserve">evident either to the parties or to the representative of the Central Bank of </w:t>
      </w:r>
      <w:smartTag w:uri="urn:schemas-microsoft-com:office:smarttags" w:element="place">
        <w:smartTag w:uri="urn:schemas-microsoft-com:office:smarttags" w:element="country-region">
          <w:r w:rsidR="005D02F5" w:rsidRPr="000E7B43">
            <w:t>Russia</w:t>
          </w:r>
        </w:smartTag>
      </w:smartTag>
      <w:r w:rsidRPr="000E7B43" w:rsidR="005D02F5">
        <w:t xml:space="preserve"> who participated in the 1999 proceedings</w:t>
      </w:r>
      <w:r w:rsidRPr="000E7B43" w:rsidR="000007FD">
        <w:t xml:space="preserve">. What is more, </w:t>
      </w:r>
      <w:r w:rsidRPr="000E7B43" w:rsidR="005D02F5">
        <w:t xml:space="preserve">the commercial courts at three instances </w:t>
      </w:r>
      <w:r w:rsidRPr="000E7B43" w:rsidR="000007FD">
        <w:t xml:space="preserve">considered that they </w:t>
      </w:r>
      <w:r w:rsidRPr="000E7B43" w:rsidR="0029273B">
        <w:t>had jurisdiction</w:t>
      </w:r>
      <w:r w:rsidRPr="000E7B43" w:rsidR="005D02F5">
        <w:t xml:space="preserve"> to hear the case. Only in 2001 was the “jurisdictional” ground raised under the supervisory review procedure, following the communication of the case by the Court to the Russian Government, </w:t>
      </w:r>
      <w:r w:rsidRPr="000E7B43" w:rsidR="0029273B">
        <w:t>with the result that</w:t>
      </w:r>
      <w:r w:rsidRPr="000E7B43" w:rsidR="00E01C7B">
        <w:t xml:space="preserve"> </w:t>
      </w:r>
      <w:r w:rsidRPr="000E7B43" w:rsidR="005D02F5">
        <w:t xml:space="preserve">all previous decisions </w:t>
      </w:r>
      <w:r w:rsidRPr="000E7B43" w:rsidR="00E01C7B">
        <w:t xml:space="preserve">by the </w:t>
      </w:r>
      <w:r w:rsidRPr="000E7B43" w:rsidR="005D02F5">
        <w:t>commercial courts (of 4 February, 31 March and 9</w:t>
      </w:r>
      <w:r w:rsidR="00697A1D">
        <w:t xml:space="preserve"> </w:t>
      </w:r>
      <w:r w:rsidRPr="000E7B43" w:rsidR="005D02F5">
        <w:t xml:space="preserve">June 1999) </w:t>
      </w:r>
      <w:r w:rsidRPr="000E7B43" w:rsidR="0029273B">
        <w:t xml:space="preserve">were </w:t>
      </w:r>
      <w:r w:rsidRPr="000E7B43" w:rsidR="005D02F5">
        <w:t>quashed</w:t>
      </w:r>
      <w:r w:rsidRPr="000E7B43" w:rsidR="000007FD">
        <w:t>.</w:t>
      </w:r>
    </w:p>
    <w:p w:rsidRPr="000E7B43" w:rsidR="00A8466A" w:rsidP="005857A5" w:rsidRDefault="00EA04A3">
      <w:pPr>
        <w:pStyle w:val="JuPara"/>
      </w:pPr>
      <w:r w:rsidRPr="000E7B43">
        <w:rPr>
          <w:lang w:eastAsia="en-US"/>
        </w:rPr>
        <w:fldChar w:fldCharType="begin"/>
      </w:r>
      <w:r w:rsidRPr="000E7B43">
        <w:rPr>
          <w:lang w:eastAsia="en-US"/>
        </w:rPr>
        <w:instrText xml:space="preserve"> SEQ level0 \*arabic </w:instrText>
      </w:r>
      <w:r w:rsidRPr="000E7B43">
        <w:rPr>
          <w:lang w:eastAsia="en-US"/>
        </w:rPr>
        <w:fldChar w:fldCharType="separate"/>
      </w:r>
      <w:r w:rsidR="00646477">
        <w:rPr>
          <w:noProof/>
          <w:lang w:eastAsia="en-US"/>
        </w:rPr>
        <w:t>126</w:t>
      </w:r>
      <w:r w:rsidRPr="000E7B43">
        <w:rPr>
          <w:lang w:eastAsia="en-US"/>
        </w:rPr>
        <w:fldChar w:fldCharType="end"/>
      </w:r>
      <w:r w:rsidRPr="000E7B43">
        <w:rPr>
          <w:lang w:eastAsia="en-US"/>
        </w:rPr>
        <w:t>.  </w:t>
      </w:r>
      <w:r w:rsidRPr="000E7B43" w:rsidR="00A8466A">
        <w:rPr>
          <w:lang w:eastAsia="en-US"/>
        </w:rPr>
        <w:t>It follows</w:t>
      </w:r>
      <w:r w:rsidRPr="000E7B43" w:rsidR="000007FD">
        <w:rPr>
          <w:lang w:eastAsia="en-US"/>
        </w:rPr>
        <w:t xml:space="preserve"> that </w:t>
      </w:r>
      <w:r w:rsidRPr="000E7B43" w:rsidR="000007FD">
        <w:t xml:space="preserve">the rules </w:t>
      </w:r>
      <w:r w:rsidRPr="000E7B43" w:rsidR="00E01C7B">
        <w:t xml:space="preserve">on the jurisdiction of the </w:t>
      </w:r>
      <w:r w:rsidRPr="000E7B43" w:rsidR="0029273B">
        <w:t xml:space="preserve">relevant </w:t>
      </w:r>
      <w:r w:rsidRPr="000E7B43" w:rsidR="00E01C7B">
        <w:t xml:space="preserve">courts </w:t>
      </w:r>
      <w:r w:rsidRPr="000E7B43" w:rsidR="000007FD">
        <w:t xml:space="preserve">at the time were </w:t>
      </w:r>
      <w:r w:rsidRPr="000E7B43" w:rsidR="007C4954">
        <w:t>un</w:t>
      </w:r>
      <w:r w:rsidRPr="000E7B43" w:rsidR="000007FD">
        <w:t xml:space="preserve">clear and that the applicant acted reasonably </w:t>
      </w:r>
      <w:r w:rsidRPr="000E7B43" w:rsidR="00E01C7B">
        <w:t xml:space="preserve">by </w:t>
      </w:r>
      <w:r w:rsidRPr="000E7B43" w:rsidR="0029273B">
        <w:t>taking his case</w:t>
      </w:r>
      <w:r w:rsidRPr="000E7B43" w:rsidR="000007FD">
        <w:t xml:space="preserve"> to a court which appeared to </w:t>
      </w:r>
      <w:r w:rsidRPr="000E7B43" w:rsidR="0029273B">
        <w:t>have jurisdiction</w:t>
      </w:r>
      <w:r w:rsidRPr="000E7B43" w:rsidR="000007FD">
        <w:t xml:space="preserve">. </w:t>
      </w:r>
      <w:r w:rsidRPr="000E7B43" w:rsidR="000007FD">
        <w:rPr>
          <w:lang w:eastAsia="en-US"/>
        </w:rPr>
        <w:t xml:space="preserve">In </w:t>
      </w:r>
      <w:r w:rsidRPr="000E7B43" w:rsidR="008D0CBB">
        <w:rPr>
          <w:lang w:eastAsia="en-US"/>
        </w:rPr>
        <w:t xml:space="preserve">these </w:t>
      </w:r>
      <w:r w:rsidRPr="000E7B43" w:rsidR="000007FD">
        <w:rPr>
          <w:lang w:eastAsia="en-US"/>
        </w:rPr>
        <w:t xml:space="preserve">circumstances the Court considers </w:t>
      </w:r>
      <w:r w:rsidRPr="000E7B43" w:rsidR="000960FB">
        <w:rPr>
          <w:lang w:eastAsia="en-US"/>
        </w:rPr>
        <w:t xml:space="preserve">that the </w:t>
      </w:r>
      <w:r w:rsidRPr="000E7B43" w:rsidR="008D0CBB">
        <w:rPr>
          <w:lang w:eastAsia="en-US"/>
        </w:rPr>
        <w:t xml:space="preserve">applicant could not be expected, as a result of the </w:t>
      </w:r>
      <w:r w:rsidRPr="000E7B43" w:rsidR="000960FB">
        <w:rPr>
          <w:lang w:eastAsia="en-US"/>
        </w:rPr>
        <w:t xml:space="preserve">quashing </w:t>
      </w:r>
      <w:r w:rsidRPr="000E7B43" w:rsidR="008D0CBB">
        <w:rPr>
          <w:lang w:eastAsia="en-US"/>
        </w:rPr>
        <w:t xml:space="preserve">in 2001 </w:t>
      </w:r>
      <w:r w:rsidRPr="000E7B43" w:rsidR="00F84E1E">
        <w:rPr>
          <w:lang w:eastAsia="en-US"/>
        </w:rPr>
        <w:t xml:space="preserve">of the 1999 judgments </w:t>
      </w:r>
      <w:r w:rsidRPr="000E7B43" w:rsidR="000960FB">
        <w:rPr>
          <w:lang w:eastAsia="en-US"/>
        </w:rPr>
        <w:t>by way of supervisory review</w:t>
      </w:r>
      <w:r w:rsidRPr="000E7B43" w:rsidR="000A5DF3">
        <w:rPr>
          <w:lang w:eastAsia="en-US"/>
        </w:rPr>
        <w:t>,</w:t>
      </w:r>
      <w:r w:rsidRPr="000E7B43" w:rsidR="00D7612B">
        <w:rPr>
          <w:lang w:eastAsia="en-US"/>
        </w:rPr>
        <w:t xml:space="preserve"> </w:t>
      </w:r>
      <w:r w:rsidRPr="000E7B43" w:rsidR="000A5DF3">
        <w:rPr>
          <w:lang w:eastAsia="en-US"/>
        </w:rPr>
        <w:t>to</w:t>
      </w:r>
      <w:r w:rsidRPr="000E7B43" w:rsidR="00D7612B">
        <w:rPr>
          <w:lang w:eastAsia="en-US"/>
        </w:rPr>
        <w:t xml:space="preserve"> pursue an identical claim</w:t>
      </w:r>
      <w:r w:rsidRPr="000E7B43" w:rsidR="00F84E1E">
        <w:rPr>
          <w:lang w:eastAsia="en-US"/>
        </w:rPr>
        <w:t xml:space="preserve"> before </w:t>
      </w:r>
      <w:r w:rsidRPr="000E7B43" w:rsidR="00D7612B">
        <w:rPr>
          <w:lang w:eastAsia="en-US"/>
        </w:rPr>
        <w:t>a different court.</w:t>
      </w:r>
      <w:r w:rsidRPr="000E7B43" w:rsidR="000007FD">
        <w:rPr>
          <w:lang w:eastAsia="en-US"/>
        </w:rPr>
        <w:t xml:space="preserve"> </w:t>
      </w:r>
      <w:r w:rsidRPr="000E7B43" w:rsidR="000960FB">
        <w:t xml:space="preserve">When the applicant </w:t>
      </w:r>
      <w:r w:rsidRPr="000E7B43" w:rsidR="0029273B">
        <w:t xml:space="preserve">lodged </w:t>
      </w:r>
      <w:r w:rsidRPr="000E7B43" w:rsidR="000960FB">
        <w:t xml:space="preserve">his application </w:t>
      </w:r>
      <w:r w:rsidRPr="000E7B43" w:rsidR="000A5DF3">
        <w:t xml:space="preserve">with </w:t>
      </w:r>
      <w:r w:rsidRPr="000E7B43" w:rsidR="000960FB">
        <w:t xml:space="preserve">the Court he had </w:t>
      </w:r>
      <w:r w:rsidRPr="000E7B43" w:rsidR="00984D4E">
        <w:t xml:space="preserve">good </w:t>
      </w:r>
      <w:r w:rsidRPr="000E7B43" w:rsidR="000960FB">
        <w:t xml:space="preserve">reason to believe that he had </w:t>
      </w:r>
      <w:r w:rsidRPr="000E7B43" w:rsidR="00A36E9F">
        <w:t xml:space="preserve">used </w:t>
      </w:r>
      <w:r w:rsidRPr="000E7B43" w:rsidR="000960FB">
        <w:t xml:space="preserve">an appropriate remedy and that the </w:t>
      </w:r>
      <w:r w:rsidRPr="000E7B43" w:rsidR="005958FD">
        <w:t xml:space="preserve">judgment </w:t>
      </w:r>
      <w:r w:rsidRPr="000E7B43" w:rsidR="000960FB">
        <w:t xml:space="preserve">of 9 June 1999 </w:t>
      </w:r>
      <w:r w:rsidRPr="000E7B43" w:rsidR="000A5DF3">
        <w:t xml:space="preserve">had put an end to </w:t>
      </w:r>
      <w:r w:rsidRPr="000E7B43" w:rsidR="000960FB">
        <w:t>his case.</w:t>
      </w:r>
      <w:r w:rsidRPr="000E7B43" w:rsidR="00A8466A">
        <w:t xml:space="preserve"> </w:t>
      </w:r>
      <w:r w:rsidRPr="000E7B43" w:rsidR="008B77CC">
        <w:t xml:space="preserve">Consequently, </w:t>
      </w:r>
      <w:r w:rsidRPr="000E7B43" w:rsidR="0029273B">
        <w:t xml:space="preserve">if </w:t>
      </w:r>
      <w:r w:rsidRPr="000E7B43" w:rsidR="008B77CC">
        <w:t xml:space="preserve">the applicant </w:t>
      </w:r>
      <w:r w:rsidRPr="000E7B43" w:rsidR="0029273B">
        <w:t xml:space="preserve">did go </w:t>
      </w:r>
      <w:r w:rsidRPr="000E7B43" w:rsidR="008B77CC">
        <w:t>before a court</w:t>
      </w:r>
      <w:r w:rsidRPr="000E7B43" w:rsidR="0029273B">
        <w:t xml:space="preserve"> that</w:t>
      </w:r>
      <w:r w:rsidRPr="000E7B43" w:rsidR="008B77CC">
        <w:t xml:space="preserve"> lack</w:t>
      </w:r>
      <w:r w:rsidRPr="000E7B43" w:rsidR="0029273B">
        <w:t>ed</w:t>
      </w:r>
      <w:r w:rsidRPr="000E7B43" w:rsidR="008B77CC">
        <w:t xml:space="preserve"> </w:t>
      </w:r>
      <w:r w:rsidRPr="000E7B43" w:rsidR="00987ABB">
        <w:t>jurisdiction</w:t>
      </w:r>
      <w:r w:rsidRPr="000E7B43" w:rsidR="008B77CC">
        <w:t xml:space="preserve"> to adjudicate his case, this mistake </w:t>
      </w:r>
      <w:r w:rsidRPr="000E7B43" w:rsidR="00DF72DD">
        <w:t>can</w:t>
      </w:r>
      <w:r w:rsidRPr="000E7B43" w:rsidR="008B77CC">
        <w:t xml:space="preserve">not reasonably be held against </w:t>
      </w:r>
      <w:r w:rsidRPr="000E7B43" w:rsidR="00DF72DD">
        <w:t>him</w:t>
      </w:r>
      <w:r w:rsidRPr="000E7B43" w:rsidR="008B77CC">
        <w:t>.</w:t>
      </w:r>
    </w:p>
    <w:p w:rsidRPr="000E7B43" w:rsidR="000960FB" w:rsidP="00DB40E2" w:rsidRDefault="00A8346D">
      <w:pPr>
        <w:pStyle w:val="JuHalpha"/>
      </w:pPr>
      <w:r w:rsidRPr="000E7B43">
        <w:t>(</w:t>
      </w:r>
      <w:r w:rsidRPr="000E7B43" w:rsidR="00DB40E2">
        <w:t>β</w:t>
      </w:r>
      <w:r w:rsidRPr="000E7B43">
        <w:t>)</w:t>
      </w:r>
      <w:r w:rsidRPr="000E7B43" w:rsidR="005A2B16">
        <w:t>  </w:t>
      </w:r>
      <w:r w:rsidRPr="000E7B43" w:rsidR="0029273B">
        <w:t>W</w:t>
      </w:r>
      <w:r w:rsidRPr="000E7B43" w:rsidR="00A8466A">
        <w:t xml:space="preserve">hether the </w:t>
      </w:r>
      <w:r w:rsidRPr="000E7B43" w:rsidR="008B77CC">
        <w:t xml:space="preserve">proceedings instituted by the </w:t>
      </w:r>
      <w:r w:rsidRPr="000E7B43" w:rsidR="00A8466A">
        <w:t>applicant</w:t>
      </w:r>
      <w:r w:rsidRPr="000E7B43" w:rsidR="008B77CC">
        <w:t xml:space="preserve"> were premature</w:t>
      </w:r>
    </w:p>
    <w:p w:rsidRPr="000E7B43" w:rsidR="00E06C0A" w:rsidP="002C4046" w:rsidRDefault="0049672C">
      <w:pPr>
        <w:pStyle w:val="JuPara"/>
      </w:pPr>
      <w:r w:rsidRPr="000E7B43">
        <w:fldChar w:fldCharType="begin"/>
      </w:r>
      <w:r w:rsidRPr="000E7B43">
        <w:instrText xml:space="preserve"> SEQ level0 \*arabic </w:instrText>
      </w:r>
      <w:r w:rsidRPr="000E7B43">
        <w:fldChar w:fldCharType="separate"/>
      </w:r>
      <w:r w:rsidR="00646477">
        <w:rPr>
          <w:noProof/>
        </w:rPr>
        <w:t>127</w:t>
      </w:r>
      <w:r w:rsidRPr="000E7B43">
        <w:fldChar w:fldCharType="end"/>
      </w:r>
      <w:r w:rsidRPr="000E7B43">
        <w:t>.  </w:t>
      </w:r>
      <w:r w:rsidRPr="000E7B43" w:rsidR="002E6E37">
        <w:t>T</w:t>
      </w:r>
      <w:r w:rsidRPr="000E7B43">
        <w:t xml:space="preserve">he Government </w:t>
      </w:r>
      <w:r w:rsidRPr="000E7B43" w:rsidR="002E6E37">
        <w:t xml:space="preserve">also argued </w:t>
      </w:r>
      <w:r w:rsidRPr="000E7B43">
        <w:t>that the applicant</w:t>
      </w:r>
      <w:r w:rsidR="004D55EA">
        <w:t>’</w:t>
      </w:r>
      <w:r w:rsidRPr="000E7B43">
        <w:t xml:space="preserve">s claim had not been satisfied because the liquidation </w:t>
      </w:r>
      <w:r w:rsidRPr="000E7B43" w:rsidR="00734FA8">
        <w:t>procedure</w:t>
      </w:r>
      <w:r w:rsidRPr="000E7B43">
        <w:t xml:space="preserve"> </w:t>
      </w:r>
      <w:r w:rsidRPr="000E7B43" w:rsidR="0029273B">
        <w:t xml:space="preserve">was </w:t>
      </w:r>
      <w:r w:rsidRPr="000E7B43">
        <w:t xml:space="preserve">still pending. </w:t>
      </w:r>
      <w:r w:rsidRPr="000E7B43" w:rsidR="002E6E37">
        <w:t xml:space="preserve">As long as </w:t>
      </w:r>
      <w:r w:rsidRPr="000E7B43">
        <w:t xml:space="preserve">the bank </w:t>
      </w:r>
      <w:r w:rsidRPr="000E7B43" w:rsidR="002E6E37">
        <w:t xml:space="preserve">was in </w:t>
      </w:r>
      <w:r w:rsidRPr="000E7B43">
        <w:t>existe</w:t>
      </w:r>
      <w:r w:rsidRPr="000E7B43" w:rsidR="002E6E37">
        <w:t>nce</w:t>
      </w:r>
      <w:r w:rsidRPr="000E7B43">
        <w:t xml:space="preserve">, there was </w:t>
      </w:r>
      <w:r w:rsidRPr="000E7B43" w:rsidR="002E6E37">
        <w:t xml:space="preserve">still </w:t>
      </w:r>
      <w:r w:rsidRPr="000E7B43">
        <w:t xml:space="preserve">a possibility </w:t>
      </w:r>
      <w:r w:rsidRPr="000E7B43" w:rsidR="002E6E37">
        <w:t xml:space="preserve">that the </w:t>
      </w:r>
      <w:r w:rsidRPr="000E7B43">
        <w:t xml:space="preserve">original award </w:t>
      </w:r>
      <w:r w:rsidRPr="000E7B43" w:rsidR="002E6E37">
        <w:t xml:space="preserve">could be </w:t>
      </w:r>
      <w:r w:rsidRPr="000E7B43" w:rsidR="00DF72DD">
        <w:t xml:space="preserve">paid </w:t>
      </w:r>
      <w:r w:rsidRPr="000E7B43">
        <w:t>from the bank</w:t>
      </w:r>
      <w:r w:rsidR="004D55EA">
        <w:t>’</w:t>
      </w:r>
      <w:r w:rsidRPr="000E7B43">
        <w:t xml:space="preserve">s remaining assets. Thus, if the courts </w:t>
      </w:r>
      <w:r w:rsidRPr="000E7B43" w:rsidR="003D2E67">
        <w:t xml:space="preserve">had </w:t>
      </w:r>
      <w:r w:rsidRPr="000E7B43">
        <w:t xml:space="preserve">awarded </w:t>
      </w:r>
      <w:r w:rsidRPr="000E7B43" w:rsidR="002E6E37">
        <w:t xml:space="preserve">damages to </w:t>
      </w:r>
      <w:r w:rsidRPr="000E7B43">
        <w:t xml:space="preserve">the applicant, </w:t>
      </w:r>
      <w:r w:rsidRPr="000E7B43" w:rsidR="003D2E67">
        <w:t xml:space="preserve">he </w:t>
      </w:r>
      <w:r w:rsidRPr="000E7B43">
        <w:t xml:space="preserve">would </w:t>
      </w:r>
      <w:r w:rsidRPr="000E7B43" w:rsidR="003D2E67">
        <w:t xml:space="preserve">have </w:t>
      </w:r>
      <w:r w:rsidRPr="000E7B43">
        <w:t>be</w:t>
      </w:r>
      <w:r w:rsidRPr="000E7B43" w:rsidR="003D2E67">
        <w:t>en</w:t>
      </w:r>
      <w:r w:rsidRPr="000E7B43">
        <w:t xml:space="preserve"> entitled to recover the same amount twice</w:t>
      </w:r>
      <w:r w:rsidRPr="000E7B43" w:rsidR="00096A0B">
        <w:t xml:space="preserve">, </w:t>
      </w:r>
      <w:r w:rsidRPr="000E7B43" w:rsidR="00DF72DD">
        <w:t xml:space="preserve">both </w:t>
      </w:r>
      <w:r w:rsidRPr="000E7B43">
        <w:t>from the bank and from the liquidator (</w:t>
      </w:r>
      <w:r w:rsidRPr="000E7B43" w:rsidR="0029273B">
        <w:t xml:space="preserve">the </w:t>
      </w:r>
      <w:r w:rsidRPr="000E7B43">
        <w:t>“double recovery” argument).</w:t>
      </w:r>
      <w:r w:rsidRPr="000E7B43" w:rsidR="0029273B">
        <w:t xml:space="preserve"> </w:t>
      </w:r>
      <w:r w:rsidRPr="000E7B43" w:rsidR="003D2E67">
        <w:t xml:space="preserve">However, </w:t>
      </w:r>
      <w:r w:rsidRPr="000E7B43" w:rsidR="002C22D5">
        <w:t xml:space="preserve">after </w:t>
      </w:r>
      <w:r w:rsidRPr="000E7B43">
        <w:t>completion of th</w:t>
      </w:r>
      <w:r w:rsidRPr="000E7B43" w:rsidR="00DF72DD">
        <w:t>e</w:t>
      </w:r>
      <w:r w:rsidRPr="000E7B43">
        <w:t xml:space="preserve"> </w:t>
      </w:r>
      <w:r w:rsidRPr="000E7B43" w:rsidR="00173373">
        <w:t xml:space="preserve">liquidation </w:t>
      </w:r>
      <w:r w:rsidRPr="000E7B43" w:rsidR="00734FA8">
        <w:t>procedure</w:t>
      </w:r>
      <w:r w:rsidRPr="000E7B43">
        <w:t xml:space="preserve"> the applicant was </w:t>
      </w:r>
      <w:r w:rsidRPr="000E7B43" w:rsidR="003D2E67">
        <w:t xml:space="preserve">indeed </w:t>
      </w:r>
      <w:r w:rsidRPr="000E7B43">
        <w:t xml:space="preserve">entitled to bring further proceedings and seek due compensation. In </w:t>
      </w:r>
      <w:r w:rsidRPr="000E7B43" w:rsidR="003D2E67">
        <w:t>sum</w:t>
      </w:r>
      <w:r w:rsidRPr="000E7B43">
        <w:t xml:space="preserve">, the Government suggested that the applicant had </w:t>
      </w:r>
      <w:r w:rsidRPr="000E7B43" w:rsidR="003D2E67">
        <w:t xml:space="preserve">only </w:t>
      </w:r>
      <w:r w:rsidRPr="000E7B43">
        <w:t xml:space="preserve">been precluded </w:t>
      </w:r>
      <w:r w:rsidRPr="000E7B43" w:rsidR="003D2E67">
        <w:t xml:space="preserve">temporarily </w:t>
      </w:r>
      <w:r w:rsidRPr="000E7B43">
        <w:t>from recovering damages from the liquidator</w:t>
      </w:r>
      <w:r w:rsidRPr="000E7B43" w:rsidR="003D2E67">
        <w:t>, for as long as</w:t>
      </w:r>
      <w:r w:rsidRPr="000E7B43">
        <w:t xml:space="preserve"> the liquidation </w:t>
      </w:r>
      <w:r w:rsidRPr="000E7B43" w:rsidR="00734FA8">
        <w:t>procedure</w:t>
      </w:r>
      <w:r w:rsidRPr="000E7B43" w:rsidR="003D2E67">
        <w:t xml:space="preserve"> </w:t>
      </w:r>
      <w:r w:rsidRPr="000E7B43" w:rsidR="0029273B">
        <w:t>was on</w:t>
      </w:r>
      <w:r w:rsidRPr="000E7B43" w:rsidR="003D2E67">
        <w:t>going</w:t>
      </w:r>
      <w:r w:rsidRPr="000E7B43">
        <w:t xml:space="preserve">. To address this argument the Court </w:t>
      </w:r>
      <w:r w:rsidRPr="000E7B43" w:rsidR="0008541C">
        <w:t xml:space="preserve">will now </w:t>
      </w:r>
      <w:r w:rsidRPr="000E7B43">
        <w:t>examine the reasoning of the domestic courts</w:t>
      </w:r>
      <w:r w:rsidRPr="000E7B43" w:rsidR="00F11F20">
        <w:t xml:space="preserve"> in the 1999 proceedings</w:t>
      </w:r>
      <w:r w:rsidRPr="000E7B43">
        <w:t>.</w:t>
      </w:r>
    </w:p>
    <w:p w:rsidRPr="000E7B43" w:rsidR="00E06C0A" w:rsidP="002C4046" w:rsidRDefault="00E06C0A">
      <w:pPr>
        <w:pStyle w:val="JuPara"/>
      </w:pPr>
      <w:r w:rsidRPr="000E7B43">
        <w:rPr>
          <w:lang w:val="ru-RU"/>
        </w:rPr>
        <w:fldChar w:fldCharType="begin"/>
      </w:r>
      <w:r w:rsidRPr="000E7B43">
        <w:instrText xml:space="preserve"> SEQ level0 \*arabic </w:instrText>
      </w:r>
      <w:r w:rsidRPr="000E7B43">
        <w:rPr>
          <w:lang w:val="ru-RU"/>
        </w:rPr>
        <w:fldChar w:fldCharType="separate"/>
      </w:r>
      <w:r w:rsidR="00646477">
        <w:rPr>
          <w:noProof/>
        </w:rPr>
        <w:t>128</w:t>
      </w:r>
      <w:r w:rsidRPr="000E7B43">
        <w:rPr>
          <w:lang w:val="ru-RU"/>
        </w:rPr>
        <w:fldChar w:fldCharType="end"/>
      </w:r>
      <w:r w:rsidRPr="000E7B43">
        <w:t>.  </w:t>
      </w:r>
      <w:r w:rsidRPr="000E7B43" w:rsidR="002C4046">
        <w:t>The Grand Chamber observes that the judgment of 9 June 1999 clearly relied on the “double recovery” argument.</w:t>
      </w:r>
      <w:r w:rsidR="00697A1D">
        <w:t xml:space="preserve"> </w:t>
      </w:r>
      <w:r w:rsidRPr="000E7B43" w:rsidR="002C4046">
        <w:t>Essentially, from</w:t>
      </w:r>
      <w:r w:rsidR="00697A1D">
        <w:t xml:space="preserve"> </w:t>
      </w:r>
      <w:r w:rsidRPr="000E7B43" w:rsidR="002C4046">
        <w:t>17 June 1999, the date when the liquidation of the bank was approved by the commercial court, the applicant</w:t>
      </w:r>
      <w:r w:rsidR="00697A1D">
        <w:t xml:space="preserve"> </w:t>
      </w:r>
      <w:r w:rsidRPr="000E7B43" w:rsidR="002C4046">
        <w:t>had the possibility of proceeding against the liquidator in tort proceedings alleging negligence and breach of duty in the discharge of his official functions.</w:t>
      </w:r>
      <w:r w:rsidR="00697A1D">
        <w:t xml:space="preserve"> </w:t>
      </w:r>
      <w:r w:rsidRPr="000E7B43" w:rsidR="002C4046">
        <w:t>However, the applicant did not use such a remedy, for reasons which remain unknown. Whatever they were, there was nothing in the judgment of 9</w:t>
      </w:r>
      <w:r w:rsidR="004D55EA">
        <w:t xml:space="preserve"> </w:t>
      </w:r>
      <w:r w:rsidRPr="000E7B43" w:rsidR="002C4046">
        <w:t>June 1999 that would have prevented him from suing the liquidator once the liquidation proceedings</w:t>
      </w:r>
      <w:r w:rsidR="004D55EA">
        <w:t xml:space="preserve"> </w:t>
      </w:r>
      <w:r w:rsidRPr="000E7B43" w:rsidR="002C4046">
        <w:t>had ended.</w:t>
      </w:r>
    </w:p>
    <w:p w:rsidR="004D55EA" w:rsidP="002C4046" w:rsidRDefault="00E06C0A">
      <w:pPr>
        <w:pStyle w:val="JuPara"/>
      </w:pPr>
      <w:r w:rsidRPr="000E7B43">
        <w:rPr>
          <w:lang w:val="ru-RU"/>
        </w:rPr>
        <w:fldChar w:fldCharType="begin"/>
      </w:r>
      <w:r w:rsidRPr="000E7B43">
        <w:instrText xml:space="preserve"> SEQ level0 \*arabic </w:instrText>
      </w:r>
      <w:r w:rsidRPr="000E7B43">
        <w:rPr>
          <w:lang w:val="ru-RU"/>
        </w:rPr>
        <w:fldChar w:fldCharType="separate"/>
      </w:r>
      <w:r w:rsidR="00646477">
        <w:rPr>
          <w:noProof/>
        </w:rPr>
        <w:t>129</w:t>
      </w:r>
      <w:r w:rsidRPr="000E7B43">
        <w:rPr>
          <w:lang w:val="ru-RU"/>
        </w:rPr>
        <w:fldChar w:fldCharType="end"/>
      </w:r>
      <w:r w:rsidRPr="000E7B43">
        <w:t>.  </w:t>
      </w:r>
      <w:r w:rsidRPr="000E7B43" w:rsidR="002C4046">
        <w:t>In the Court</w:t>
      </w:r>
      <w:r w:rsidR="004D55EA">
        <w:t>’</w:t>
      </w:r>
      <w:r w:rsidRPr="000E7B43" w:rsidR="002C4046">
        <w:t>s opinion, the “double recovery” argument relied on by the domestic courts</w:t>
      </w:r>
      <w:r w:rsidR="004D55EA">
        <w:t xml:space="preserve"> </w:t>
      </w:r>
      <w:r w:rsidRPr="000E7B43" w:rsidR="002C4046">
        <w:t>is not without significance. For if the applicant</w:t>
      </w:r>
      <w:r w:rsidR="004D55EA">
        <w:t xml:space="preserve"> </w:t>
      </w:r>
      <w:r w:rsidRPr="000E7B43" w:rsidR="002C4046">
        <w:t>had successfully sued the liquidator and had then gone on, subsequently, to recover</w:t>
      </w:r>
      <w:r w:rsidR="004D55EA">
        <w:t xml:space="preserve"> </w:t>
      </w:r>
      <w:r w:rsidRPr="000E7B43" w:rsidR="002C4046">
        <w:t>the original court award</w:t>
      </w:r>
      <w:r w:rsidR="004D55EA">
        <w:t xml:space="preserve"> </w:t>
      </w:r>
      <w:r w:rsidRPr="000E7B43" w:rsidR="002C4046">
        <w:t>against the bank, he would, effectively, have been compensated twice for</w:t>
      </w:r>
      <w:r w:rsidR="004D55EA">
        <w:t xml:space="preserve"> </w:t>
      </w:r>
      <w:r w:rsidRPr="000E7B43" w:rsidR="002C4046">
        <w:t>what was, essent</w:t>
      </w:r>
      <w:r w:rsidR="004D55EA">
        <w:t>ially, the same financial loss.</w:t>
      </w:r>
      <w:r w:rsidRPr="000E7B43" w:rsidR="002C4046">
        <w:t xml:space="preserve"> Hence, there was a rationale in the court</w:t>
      </w:r>
      <w:r w:rsidR="004D55EA">
        <w:t>’</w:t>
      </w:r>
      <w:r w:rsidRPr="000E7B43" w:rsidR="002C4046">
        <w:t>s refusal to deal with the applicant</w:t>
      </w:r>
      <w:r w:rsidR="004D55EA">
        <w:t>’</w:t>
      </w:r>
      <w:r w:rsidRPr="000E7B43" w:rsidR="002C4046">
        <w:t>s claims against the liquidator, while the liquidation proc</w:t>
      </w:r>
      <w:r w:rsidR="004D55EA">
        <w:t>edure itself was still pending.</w:t>
      </w:r>
      <w:r w:rsidRPr="000E7B43" w:rsidR="002C4046">
        <w:t xml:space="preserve"> Even if, in the</w:t>
      </w:r>
      <w:r w:rsidR="004D55EA">
        <w:t xml:space="preserve"> </w:t>
      </w:r>
      <w:r w:rsidRPr="000E7B43" w:rsidR="002C4046">
        <w:t>circumstances of the case, the possibility of</w:t>
      </w:r>
      <w:r w:rsidR="004D55EA">
        <w:t xml:space="preserve"> </w:t>
      </w:r>
      <w:r w:rsidRPr="000E7B43" w:rsidR="002C4046">
        <w:t>recovering the original bank award was remote,</w:t>
      </w:r>
      <w:r w:rsidR="004D55EA">
        <w:t xml:space="preserve"> </w:t>
      </w:r>
      <w:r w:rsidRPr="000E7B43" w:rsidR="002C4046">
        <w:t>the general rule applied by the court in the judgment of 9</w:t>
      </w:r>
      <w:r w:rsidR="004D55EA">
        <w:t xml:space="preserve"> </w:t>
      </w:r>
      <w:r w:rsidRPr="000E7B43" w:rsidR="002C4046">
        <w:t>June 1999 cannot be dismissed as having no reasonable justification.</w:t>
      </w:r>
    </w:p>
    <w:p w:rsidR="004D55EA" w:rsidP="002C4046" w:rsidRDefault="00E06C0A">
      <w:pPr>
        <w:pStyle w:val="JuPara"/>
      </w:pPr>
      <w:r w:rsidRPr="000E7B43">
        <w:rPr>
          <w:lang w:val="ru-RU"/>
        </w:rPr>
        <w:fldChar w:fldCharType="begin"/>
      </w:r>
      <w:r w:rsidRPr="000E7B43">
        <w:instrText xml:space="preserve"> SEQ level0 \*arabic </w:instrText>
      </w:r>
      <w:r w:rsidRPr="000E7B43">
        <w:rPr>
          <w:lang w:val="ru-RU"/>
        </w:rPr>
        <w:fldChar w:fldCharType="separate"/>
      </w:r>
      <w:r w:rsidR="00646477">
        <w:rPr>
          <w:noProof/>
        </w:rPr>
        <w:t>130</w:t>
      </w:r>
      <w:r w:rsidRPr="000E7B43">
        <w:rPr>
          <w:lang w:val="ru-RU"/>
        </w:rPr>
        <w:fldChar w:fldCharType="end"/>
      </w:r>
      <w:r w:rsidRPr="000E7B43">
        <w:t>.  </w:t>
      </w:r>
      <w:r w:rsidRPr="000E7B43" w:rsidR="002C4046">
        <w:t xml:space="preserve">Admittedly, this rule meant that an aggrieved creditor had to wait until the </w:t>
      </w:r>
      <w:r w:rsidRPr="000E7B43" w:rsidR="00173373">
        <w:t>debtor company</w:t>
      </w:r>
      <w:r w:rsidRPr="000E7B43" w:rsidR="002C4046">
        <w:t xml:space="preserve"> had ceased to exist before he could claim damages from the liquidator in person. The Court would point out, however, that in cases arising from individual petitions the Court</w:t>
      </w:r>
      <w:r w:rsidR="004D55EA">
        <w:t>’</w:t>
      </w:r>
      <w:r w:rsidRPr="000E7B43" w:rsidR="002C4046">
        <w:t xml:space="preserve">s task is not to review the relevant legislation in the abstract. Instead, it must confine itself, as far as possible, to examining the issues raised by the case before it (see, </w:t>
      </w:r>
      <w:r w:rsidRPr="000E7B43" w:rsidR="002C4046">
        <w:rPr>
          <w:i/>
        </w:rPr>
        <w:t>mutatis mutandis</w:t>
      </w:r>
      <w:r w:rsidRPr="000E7B43" w:rsidR="002C4046">
        <w:t xml:space="preserve">, among many others, </w:t>
      </w:r>
      <w:r w:rsidRPr="000E7B43" w:rsidR="002C4046">
        <w:rPr>
          <w:i/>
        </w:rPr>
        <w:t>Taxquet v. Belgium</w:t>
      </w:r>
      <w:r w:rsidRPr="000E7B43" w:rsidR="002C4046">
        <w:rPr>
          <w:lang w:eastAsia="en-US"/>
        </w:rPr>
        <w:t xml:space="preserve"> [GC], no. 926/05, § 83, ECHR 2010</w:t>
      </w:r>
      <w:r w:rsidRPr="000E7B43" w:rsidR="002C4046">
        <w:t xml:space="preserve">). In the present case the </w:t>
      </w:r>
      <w:r w:rsidRPr="000E7B43" w:rsidR="00173373">
        <w:t>bank</w:t>
      </w:r>
      <w:r w:rsidRPr="000E7B43" w:rsidR="002C4046">
        <w:t xml:space="preserve"> was liquidated on 17</w:t>
      </w:r>
      <w:r w:rsidR="004D55EA">
        <w:t xml:space="preserve"> </w:t>
      </w:r>
      <w:r w:rsidRPr="000E7B43" w:rsidR="002C4046">
        <w:t>June 1999, that is,</w:t>
      </w:r>
      <w:r w:rsidR="004D55EA">
        <w:t xml:space="preserve"> </w:t>
      </w:r>
      <w:r w:rsidRPr="000E7B43" w:rsidR="002C4046">
        <w:t>eight days after the courts had pronounced on the applicant</w:t>
      </w:r>
      <w:r w:rsidR="004D55EA">
        <w:t>’</w:t>
      </w:r>
      <w:r w:rsidRPr="000E7B43" w:rsidR="002C4046">
        <w:t>s claims against the liquidator.</w:t>
      </w:r>
      <w:r w:rsidR="004D55EA">
        <w:t xml:space="preserve"> </w:t>
      </w:r>
      <w:r w:rsidRPr="000E7B43" w:rsidR="002C4046">
        <w:t>Considered globally, only a</w:t>
      </w:r>
      <w:r w:rsidR="004D55EA">
        <w:t xml:space="preserve"> </w:t>
      </w:r>
      <w:r w:rsidRPr="000E7B43" w:rsidR="002C4046">
        <w:t>short period of time elapsed between the applicant</w:t>
      </w:r>
      <w:r w:rsidR="004D55EA">
        <w:t>’</w:t>
      </w:r>
      <w:r w:rsidRPr="000E7B43" w:rsidR="002C4046">
        <w:t>s knowledge that the bank had no assets with which to discharge the court award in his favour</w:t>
      </w:r>
      <w:r w:rsidR="004D55EA">
        <w:t xml:space="preserve"> </w:t>
      </w:r>
      <w:r w:rsidRPr="000E7B43" w:rsidR="002C4046">
        <w:t>as found in</w:t>
      </w:r>
      <w:r w:rsidR="004D55EA">
        <w:t xml:space="preserve"> </w:t>
      </w:r>
      <w:r w:rsidRPr="000E7B43" w:rsidR="002C4046">
        <w:t>the judgment of 12 November 1998 and the</w:t>
      </w:r>
      <w:r w:rsidR="004D55EA">
        <w:t xml:space="preserve"> </w:t>
      </w:r>
      <w:r w:rsidRPr="000E7B43" w:rsidR="002C4046">
        <w:t>date when it became possible for</w:t>
      </w:r>
      <w:r w:rsidR="004D55EA">
        <w:t xml:space="preserve"> </w:t>
      </w:r>
      <w:r w:rsidRPr="000E7B43" w:rsidR="002C4046">
        <w:t>him to sue to the liquidator in</w:t>
      </w:r>
      <w:r w:rsidR="004D55EA">
        <w:t xml:space="preserve"> </w:t>
      </w:r>
      <w:r w:rsidRPr="000E7B43" w:rsidR="002C4046">
        <w:t>damages.</w:t>
      </w:r>
    </w:p>
    <w:p w:rsidRPr="000E7B43" w:rsidR="00E06C0A" w:rsidP="002C4046" w:rsidRDefault="00E06C0A">
      <w:pPr>
        <w:pStyle w:val="JuPara"/>
      </w:pPr>
      <w:r w:rsidRPr="000E7B43">
        <w:rPr>
          <w:lang w:val="ru-RU"/>
        </w:rPr>
        <w:fldChar w:fldCharType="begin"/>
      </w:r>
      <w:r w:rsidRPr="000E7B43">
        <w:instrText xml:space="preserve"> SEQ level0 \*arabic </w:instrText>
      </w:r>
      <w:r w:rsidRPr="000E7B43">
        <w:rPr>
          <w:lang w:val="ru-RU"/>
        </w:rPr>
        <w:fldChar w:fldCharType="separate"/>
      </w:r>
      <w:r w:rsidR="00646477">
        <w:rPr>
          <w:noProof/>
        </w:rPr>
        <w:t>131</w:t>
      </w:r>
      <w:r w:rsidRPr="000E7B43">
        <w:rPr>
          <w:lang w:val="ru-RU"/>
        </w:rPr>
        <w:fldChar w:fldCharType="end"/>
      </w:r>
      <w:r w:rsidRPr="000E7B43">
        <w:t>.  </w:t>
      </w:r>
      <w:r w:rsidRPr="000E7B43" w:rsidR="002C4046">
        <w:t xml:space="preserve">Furthermore, the Court reiterates that the margin of appreciation available to the legislature in implementing social and economic policies should be a wide one (see, among many other authorities, </w:t>
      </w:r>
      <w:r w:rsidRPr="000E7B43" w:rsidR="002C4046">
        <w:rPr>
          <w:i/>
          <w:iCs/>
        </w:rPr>
        <w:t xml:space="preserve">Jahn and Others v. Germany </w:t>
      </w:r>
      <w:r w:rsidRPr="000E7B43" w:rsidR="002C4046">
        <w:t>[GC], nos.</w:t>
      </w:r>
      <w:r w:rsidR="004D55EA">
        <w:t xml:space="preserve"> </w:t>
      </w:r>
      <w:r w:rsidRPr="000E7B43" w:rsidR="002C4046">
        <w:t>46720/99, 72203/01 and 72552/01, § 91, ECHR 2005-VI), especially in a situation where,</w:t>
      </w:r>
      <w:r w:rsidR="004D55EA">
        <w:t xml:space="preserve"> </w:t>
      </w:r>
      <w:r w:rsidRPr="000E7B43" w:rsidR="002C4046">
        <w:t>as in the present case, the State has to</w:t>
      </w:r>
      <w:r w:rsidR="004D55EA">
        <w:t xml:space="preserve"> </w:t>
      </w:r>
      <w:r w:rsidRPr="000E7B43" w:rsidR="002C4046">
        <w:t>have regard to competing private interests in horizontal relations in an area,</w:t>
      </w:r>
      <w:r w:rsidR="004D55EA">
        <w:t xml:space="preserve"> </w:t>
      </w:r>
      <w:r w:rsidRPr="000E7B43" w:rsidR="002C4046">
        <w:t>s</w:t>
      </w:r>
      <w:r w:rsidRPr="000E7B43" w:rsidR="00EF3FF3">
        <w:t>uch as, bankruptcy proceedings.</w:t>
      </w:r>
    </w:p>
    <w:p w:rsidRPr="000E7B43" w:rsidR="00E06C0A" w:rsidP="002C4046" w:rsidRDefault="00E06C0A">
      <w:pPr>
        <w:pStyle w:val="JuPara"/>
      </w:pPr>
      <w:r w:rsidRPr="000E7B43">
        <w:rPr>
          <w:lang w:val="ru-RU"/>
        </w:rPr>
        <w:fldChar w:fldCharType="begin"/>
      </w:r>
      <w:r w:rsidRPr="000E7B43">
        <w:instrText xml:space="preserve"> SEQ level0 \*arabic </w:instrText>
      </w:r>
      <w:r w:rsidRPr="000E7B43">
        <w:rPr>
          <w:lang w:val="ru-RU"/>
        </w:rPr>
        <w:fldChar w:fldCharType="separate"/>
      </w:r>
      <w:r w:rsidR="00646477">
        <w:rPr>
          <w:noProof/>
        </w:rPr>
        <w:t>132</w:t>
      </w:r>
      <w:r w:rsidRPr="000E7B43">
        <w:rPr>
          <w:lang w:val="ru-RU"/>
        </w:rPr>
        <w:fldChar w:fldCharType="end"/>
      </w:r>
      <w:r w:rsidRPr="000E7B43">
        <w:t>.  </w:t>
      </w:r>
      <w:r w:rsidRPr="000E7B43" w:rsidR="002C4046">
        <w:t>In sum, the law provided for a “deferred” compensatory remedy but the applicant failed to use it when it became available. Given that the inability to seek redress against the liquidator was of a limited duration and existed only for the time of the insolvency proceedings, and in the absence of any argument by the applicant as to why this might have been excessive in the circumstances, the Court considers that such limitation did not affect the essence of the applicant</w:t>
      </w:r>
      <w:r w:rsidR="004D55EA">
        <w:t>’</w:t>
      </w:r>
      <w:r w:rsidRPr="000E7B43" w:rsidR="002C4046">
        <w:t>s rights under Article 1 of Protocol No. 1 and remained within the State</w:t>
      </w:r>
      <w:r w:rsidR="004D55EA">
        <w:t>’</w:t>
      </w:r>
      <w:r w:rsidRPr="000E7B43" w:rsidR="002C4046">
        <w:t>s margin of appreciation.</w:t>
      </w:r>
    </w:p>
    <w:p w:rsidRPr="000E7B43" w:rsidR="00872561" w:rsidP="00F424B3" w:rsidRDefault="00E06C0A">
      <w:pPr>
        <w:pStyle w:val="JuPara"/>
        <w:rPr>
          <w:b/>
          <w:lang w:eastAsia="en-US"/>
        </w:rPr>
      </w:pPr>
      <w:r w:rsidRPr="000E7B43">
        <w:rPr>
          <w:lang w:val="ru-RU"/>
        </w:rPr>
        <w:fldChar w:fldCharType="begin"/>
      </w:r>
      <w:r w:rsidRPr="000E7B43">
        <w:instrText xml:space="preserve"> SEQ level0 \*arabic </w:instrText>
      </w:r>
      <w:r w:rsidRPr="000E7B43">
        <w:rPr>
          <w:lang w:val="ru-RU"/>
        </w:rPr>
        <w:fldChar w:fldCharType="separate"/>
      </w:r>
      <w:r w:rsidR="00646477">
        <w:rPr>
          <w:noProof/>
        </w:rPr>
        <w:t>133</w:t>
      </w:r>
      <w:r w:rsidRPr="000E7B43">
        <w:rPr>
          <w:lang w:val="ru-RU"/>
        </w:rPr>
        <w:fldChar w:fldCharType="end"/>
      </w:r>
      <w:r w:rsidRPr="000E7B43">
        <w:t>.  </w:t>
      </w:r>
      <w:r w:rsidRPr="000E7B43" w:rsidR="002C4046">
        <w:t>It follows that the legal</w:t>
      </w:r>
      <w:r w:rsidR="004D55EA">
        <w:t xml:space="preserve"> </w:t>
      </w:r>
      <w:r w:rsidRPr="000E7B43" w:rsidR="002C4046">
        <w:t>framework put in place by the State</w:t>
      </w:r>
      <w:r w:rsidR="004D55EA">
        <w:t xml:space="preserve"> </w:t>
      </w:r>
      <w:r w:rsidRPr="000E7B43" w:rsidR="002C4046">
        <w:t>provided the applicant with a mechanism</w:t>
      </w:r>
      <w:r w:rsidR="004D55EA">
        <w:t xml:space="preserve"> </w:t>
      </w:r>
      <w:r w:rsidRPr="000E7B43" w:rsidR="002C4046">
        <w:t>to have his rights under Article 1 of Protocol No. 1</w:t>
      </w:r>
      <w:r w:rsidR="004D55EA">
        <w:t xml:space="preserve"> </w:t>
      </w:r>
      <w:r w:rsidRPr="000E7B43" w:rsidR="002C4046">
        <w:t>protected. Consequently, the Court finds that the State complied with its positive obligations under this provision.</w:t>
      </w:r>
      <w:r w:rsidRPr="000E7B43" w:rsidR="00561E8E">
        <w:rPr>
          <w:szCs w:val="24"/>
          <w:lang w:eastAsia="en-GB"/>
        </w:rPr>
        <w:t xml:space="preserve"> In view of the above</w:t>
      </w:r>
      <w:r w:rsidRPr="000E7B43" w:rsidR="0032169D">
        <w:rPr>
          <w:szCs w:val="24"/>
          <w:lang w:eastAsia="en-GB"/>
        </w:rPr>
        <w:t xml:space="preserve">, </w:t>
      </w:r>
      <w:r w:rsidRPr="000E7B43" w:rsidR="00561E8E">
        <w:rPr>
          <w:szCs w:val="24"/>
          <w:lang w:eastAsia="en-GB"/>
        </w:rPr>
        <w:t>it is not necessary to consider separately the Government</w:t>
      </w:r>
      <w:r w:rsidR="004D55EA">
        <w:rPr>
          <w:szCs w:val="24"/>
          <w:lang w:eastAsia="en-GB"/>
        </w:rPr>
        <w:t>’</w:t>
      </w:r>
      <w:r w:rsidRPr="000E7B43" w:rsidR="00561E8E">
        <w:rPr>
          <w:szCs w:val="24"/>
          <w:lang w:eastAsia="en-GB"/>
        </w:rPr>
        <w:t>s preliminary objection.</w:t>
      </w:r>
    </w:p>
    <w:p w:rsidRPr="000E7B43" w:rsidR="00CD49A7" w:rsidP="00382528" w:rsidRDefault="00674D5F">
      <w:pPr>
        <w:pStyle w:val="JuHHead"/>
        <w:outlineLvl w:val="2"/>
      </w:pPr>
      <w:r w:rsidRPr="000E7B43">
        <w:t>FOR THESE REASONS, THE COURT</w:t>
      </w:r>
    </w:p>
    <w:p w:rsidRPr="000E7B43" w:rsidR="00CD49A7" w:rsidP="00674D5F" w:rsidRDefault="00CD49A7">
      <w:pPr>
        <w:pStyle w:val="JuList"/>
      </w:pPr>
      <w:r w:rsidRPr="000E7B43">
        <w:t>1.  </w:t>
      </w:r>
      <w:r w:rsidRPr="000E7B43" w:rsidR="00F32CAC">
        <w:rPr>
          <w:i/>
        </w:rPr>
        <w:t>Joins to the merits</w:t>
      </w:r>
      <w:r w:rsidRPr="000E7B43">
        <w:t xml:space="preserve"> the Government</w:t>
      </w:r>
      <w:r w:rsidR="004D55EA">
        <w:t>’</w:t>
      </w:r>
      <w:r w:rsidRPr="000E7B43">
        <w:t>s preliminary objection</w:t>
      </w:r>
      <w:r w:rsidRPr="000E7B43" w:rsidR="007B3B35">
        <w:t xml:space="preserve"> </w:t>
      </w:r>
      <w:r w:rsidRPr="000E7B43" w:rsidR="0022160D">
        <w:t xml:space="preserve">as </w:t>
      </w:r>
      <w:r w:rsidRPr="000E7B43" w:rsidR="007B3B35">
        <w:t xml:space="preserve">to the </w:t>
      </w:r>
      <w:r w:rsidRPr="000E7B43" w:rsidR="0022160D">
        <w:t>non-</w:t>
      </w:r>
      <w:r w:rsidRPr="000E7B43" w:rsidR="007B3B35">
        <w:t>exhaustion of domestic remedies</w:t>
      </w:r>
      <w:r w:rsidRPr="000E7B43">
        <w:t>;</w:t>
      </w:r>
    </w:p>
    <w:p w:rsidRPr="000E7B43" w:rsidR="00CD49A7" w:rsidP="00674D5F" w:rsidRDefault="00CD49A7">
      <w:pPr>
        <w:pStyle w:val="JuList"/>
      </w:pPr>
    </w:p>
    <w:p w:rsidRPr="000E7B43" w:rsidR="00E06C0A" w:rsidP="00674D5F" w:rsidRDefault="00EE44C7">
      <w:pPr>
        <w:pStyle w:val="JuList"/>
      </w:pPr>
      <w:r w:rsidRPr="000E7B43">
        <w:t>2</w:t>
      </w:r>
      <w:r w:rsidRPr="000E7B43" w:rsidR="00CD49A7">
        <w:t>.  </w:t>
      </w:r>
      <w:r w:rsidRPr="000E7B43" w:rsidR="00F32CAC">
        <w:rPr>
          <w:i/>
        </w:rPr>
        <w:t>Holds</w:t>
      </w:r>
      <w:r w:rsidRPr="000E7B43" w:rsidR="00E749FB">
        <w:t>,</w:t>
      </w:r>
      <w:r w:rsidRPr="000E7B43" w:rsidR="00F32CAC">
        <w:rPr>
          <w:i/>
        </w:rPr>
        <w:t xml:space="preserve"> </w:t>
      </w:r>
      <w:r w:rsidRPr="000E7B43" w:rsidR="00E749FB">
        <w:t xml:space="preserve">by sixteen votes to one, </w:t>
      </w:r>
      <w:r w:rsidRPr="000E7B43" w:rsidR="00B140A3">
        <w:t xml:space="preserve">that the Court has </w:t>
      </w:r>
      <w:r w:rsidRPr="000E7B43" w:rsidR="00987ABB">
        <w:t>jurisdiction</w:t>
      </w:r>
      <w:r w:rsidRPr="000E7B43" w:rsidR="00B140A3">
        <w:t xml:space="preserve"> </w:t>
      </w:r>
      <w:r w:rsidRPr="000E7B43" w:rsidR="00B140A3">
        <w:rPr>
          <w:i/>
        </w:rPr>
        <w:t>ratione temporis</w:t>
      </w:r>
      <w:r w:rsidRPr="000E7B43" w:rsidR="00B140A3">
        <w:t xml:space="preserve"> to examine the applicant</w:t>
      </w:r>
      <w:r w:rsidR="004D55EA">
        <w:t>’</w:t>
      </w:r>
      <w:r w:rsidRPr="000E7B43" w:rsidR="00B140A3">
        <w:t>s complaints, in so far as they relate to the proceedings which took place in 1998 and 1999;</w:t>
      </w:r>
    </w:p>
    <w:p w:rsidRPr="000E7B43" w:rsidR="00E06C0A" w:rsidP="00E06C0A" w:rsidRDefault="00E06C0A">
      <w:pPr>
        <w:pStyle w:val="JuList"/>
        <w:ind w:left="0" w:firstLine="0"/>
      </w:pPr>
    </w:p>
    <w:p w:rsidR="004D55EA" w:rsidP="00E06C0A" w:rsidRDefault="007B3B35">
      <w:pPr>
        <w:pStyle w:val="JuPara"/>
        <w:ind w:left="374" w:hanging="374"/>
      </w:pPr>
      <w:r w:rsidRPr="000E7B43">
        <w:t>3</w:t>
      </w:r>
      <w:r w:rsidRPr="000E7B43" w:rsidR="00674D5F">
        <w:t>.</w:t>
      </w:r>
      <w:r w:rsidRPr="000E7B43" w:rsidR="0022160D">
        <w:t>  </w:t>
      </w:r>
      <w:r w:rsidRPr="000E7B43" w:rsidR="00CD49A7">
        <w:rPr>
          <w:i/>
        </w:rPr>
        <w:t>Holds</w:t>
      </w:r>
      <w:r w:rsidRPr="000E7B43" w:rsidR="00E749FB">
        <w:t>,</w:t>
      </w:r>
      <w:r w:rsidRPr="000E7B43" w:rsidR="00561E8E">
        <w:t xml:space="preserve"> by twelve votes to five</w:t>
      </w:r>
      <w:r w:rsidRPr="000E7B43" w:rsidR="00E749FB">
        <w:t>,</w:t>
      </w:r>
      <w:r w:rsidRPr="000E7B43" w:rsidR="00561E8E">
        <w:t xml:space="preserve"> that there has been no violation of Article 1 of Protocol no. 1 to the Convention and that it is not necessary to consider the Government</w:t>
      </w:r>
      <w:r w:rsidR="004D55EA">
        <w:t>’</w:t>
      </w:r>
      <w:r w:rsidRPr="000E7B43" w:rsidR="00561E8E">
        <w:t>s preliminary objection</w:t>
      </w:r>
      <w:r w:rsidRPr="000E7B43" w:rsidR="001D559E">
        <w:t>.</w:t>
      </w:r>
    </w:p>
    <w:p w:rsidRPr="000E7B43" w:rsidR="00180DD8" w:rsidP="00781B3A" w:rsidRDefault="00CD49A7">
      <w:pPr>
        <w:pStyle w:val="JuParaLast"/>
      </w:pPr>
      <w:r w:rsidRPr="000E7B43">
        <w:t>Done in</w:t>
      </w:r>
      <w:r w:rsidRPr="000E7B43" w:rsidR="00DB4E55">
        <w:t xml:space="preserve"> English</w:t>
      </w:r>
      <w:r w:rsidRPr="000E7B43" w:rsidR="00FB07DB">
        <w:t xml:space="preserve"> and French</w:t>
      </w:r>
      <w:r w:rsidRPr="000E7B43">
        <w:t xml:space="preserve">, and </w:t>
      </w:r>
      <w:r w:rsidRPr="000E7B43" w:rsidR="002060F4">
        <w:t xml:space="preserve">delivered at a public hearing in the Human Rights Building, </w:t>
      </w:r>
      <w:smartTag w:uri="urn:schemas-microsoft-com:office:smarttags" w:element="place">
        <w:smartTag w:uri="urn:schemas-microsoft-com:office:smarttags" w:element="City">
          <w:r w:rsidR="002060F4" w:rsidRPr="000E7B43">
            <w:t>Strasbourg</w:t>
          </w:r>
        </w:smartTag>
      </w:smartTag>
      <w:r w:rsidRPr="000E7B43" w:rsidR="002060F4">
        <w:t xml:space="preserve">, on </w:t>
      </w:r>
      <w:r w:rsidR="00402CDE">
        <w:t>3 April 2012</w:t>
      </w:r>
      <w:r w:rsidRPr="000E7B43" w:rsidR="00BD43C3">
        <w:t>.</w:t>
      </w:r>
    </w:p>
    <w:p w:rsidR="00781B3A" w:rsidP="00781B3A" w:rsidRDefault="00781B3A">
      <w:pPr>
        <w:pStyle w:val="JuSigned"/>
        <w:keepNext/>
        <w:keepLines/>
      </w:pPr>
      <w:r w:rsidRPr="000E7B43">
        <w:tab/>
        <w:t>Johan Callewaert</w:t>
      </w:r>
      <w:r w:rsidRPr="000E7B43">
        <w:tab/>
        <w:t>Nicolas Bratza</w:t>
      </w:r>
      <w:r w:rsidRPr="000E7B43">
        <w:br/>
      </w:r>
      <w:r w:rsidRPr="000E7B43">
        <w:tab/>
        <w:t xml:space="preserve">Deputy </w:t>
      </w:r>
      <w:r w:rsidRPr="000E7B43" w:rsidR="00AA120E">
        <w:t xml:space="preserve">to the </w:t>
      </w:r>
      <w:r w:rsidRPr="000E7B43">
        <w:rPr>
          <w:iCs/>
        </w:rPr>
        <w:t>Registrar</w:t>
      </w:r>
      <w:r w:rsidRPr="000E7B43">
        <w:tab/>
        <w:t>President</w:t>
      </w:r>
    </w:p>
    <w:p w:rsidRPr="004D4F4E" w:rsidR="00EE65BC" w:rsidP="00EE65BC" w:rsidRDefault="00EE65BC">
      <w:pPr>
        <w:pStyle w:val="JuParaLast"/>
      </w:pPr>
      <w:r w:rsidRPr="004D4F4E">
        <w:t>In accordance with Article 45 § 2 of the Convention an</w:t>
      </w:r>
      <w:r>
        <w:t xml:space="preserve">d Rule 74 </w:t>
      </w:r>
      <w:r w:rsidRPr="004D4F4E">
        <w:t>§ 2 of the Rules of Court, the following separate</w:t>
      </w:r>
      <w:r>
        <w:t xml:space="preserve"> opinions are</w:t>
      </w:r>
      <w:r w:rsidRPr="004D4F4E">
        <w:t xml:space="preserve"> annexed to this judgment:</w:t>
      </w:r>
    </w:p>
    <w:p w:rsidRPr="004D4F4E" w:rsidR="00EE65BC" w:rsidP="00EE65BC" w:rsidRDefault="00EE65BC">
      <w:pPr>
        <w:pStyle w:val="JuPara"/>
      </w:pPr>
      <w:r>
        <w:t>(a)  </w:t>
      </w:r>
      <w:r w:rsidR="006E64D3">
        <w:t>concurring</w:t>
      </w:r>
      <w:r w:rsidRPr="004D4F4E">
        <w:t xml:space="preserve"> opinion of </w:t>
      </w:r>
      <w:r>
        <w:t>Judge</w:t>
      </w:r>
      <w:r w:rsidRPr="004D4F4E">
        <w:t xml:space="preserve"> </w:t>
      </w:r>
      <w:r>
        <w:rPr>
          <w:rStyle w:val="JuJudgesChar"/>
        </w:rPr>
        <w:t>Bratza</w:t>
      </w:r>
      <w:r w:rsidRPr="004D4F4E">
        <w:t>;</w:t>
      </w:r>
    </w:p>
    <w:p w:rsidR="00EE65BC" w:rsidP="00EE65BC" w:rsidRDefault="00EE65BC">
      <w:pPr>
        <w:pStyle w:val="JuPara"/>
      </w:pPr>
      <w:r w:rsidRPr="004D4F4E">
        <w:t>(b)  </w:t>
      </w:r>
      <w:r>
        <w:t xml:space="preserve">partly dissenting opinion of Judge </w:t>
      </w:r>
      <w:r w:rsidR="00B30985">
        <w:t>Gyulumyan</w:t>
      </w:r>
      <w:r>
        <w:t>;</w:t>
      </w:r>
    </w:p>
    <w:p w:rsidR="00952CD0" w:rsidP="00EE65BC" w:rsidRDefault="00EE65BC">
      <w:pPr>
        <w:pStyle w:val="JuPara"/>
      </w:pPr>
      <w:r>
        <w:t>(c)</w:t>
      </w:r>
      <w:r w:rsidR="00952CD0">
        <w:t xml:space="preserve">  dissenting opinion of judges Lorenzen, Fura, </w:t>
      </w:r>
      <w:r w:rsidRPr="000E7B43" w:rsidR="003E33CC">
        <w:rPr>
          <w:color w:val="000000"/>
          <w:szCs w:val="24"/>
          <w:lang w:eastAsia="en-GB"/>
        </w:rPr>
        <w:t>Popović</w:t>
      </w:r>
      <w:r w:rsidR="00952CD0">
        <w:t>, Malinverni and Raimondi</w:t>
      </w:r>
      <w:r w:rsidR="003C3AA9">
        <w:t>.</w:t>
      </w:r>
    </w:p>
    <w:p w:rsidR="003C3AA9" w:rsidP="003C3AA9" w:rsidRDefault="003C3AA9">
      <w:pPr>
        <w:pStyle w:val="JuInitialled"/>
      </w:pPr>
      <w:r>
        <w:t>N.B</w:t>
      </w:r>
      <w:r w:rsidRPr="004D4F4E">
        <w:t>.</w:t>
      </w:r>
      <w:r w:rsidRPr="004D4F4E">
        <w:br/>
      </w:r>
      <w:r>
        <w:t>J</w:t>
      </w:r>
      <w:r w:rsidRPr="00CB0CC0">
        <w:t>.</w:t>
      </w:r>
      <w:r>
        <w:t>C</w:t>
      </w:r>
      <w:r w:rsidR="008A3582">
        <w:t>.</w:t>
      </w:r>
    </w:p>
    <w:p w:rsidR="008A3582" w:rsidP="008A3582" w:rsidRDefault="008A3582">
      <w:pPr>
        <w:pStyle w:val="JuInitialled"/>
        <w:jc w:val="left"/>
      </w:pPr>
    </w:p>
    <w:p w:rsidR="008A3582" w:rsidP="008A3582" w:rsidRDefault="008A3582">
      <w:pPr>
        <w:pStyle w:val="JuInitialled"/>
        <w:jc w:val="left"/>
        <w:sectPr w:rsidR="008A3582" w:rsidSect="003C3AA9">
          <w:headerReference w:type="even" r:id="rId8"/>
          <w:headerReference w:type="default" r:id="rId9"/>
          <w:footnotePr>
            <w:numRestart w:val="eachPage"/>
          </w:footnotePr>
          <w:pgSz w:w="11906" w:h="16838" w:code="9"/>
          <w:pgMar w:top="2274" w:right="2274" w:bottom="2157" w:left="2274" w:header="1701" w:footer="720" w:gutter="0"/>
          <w:pgNumType w:start="1"/>
          <w:cols w:space="720"/>
          <w:docGrid w:linePitch="254"/>
        </w:sectPr>
      </w:pPr>
    </w:p>
    <w:p w:rsidRPr="00A1023D" w:rsidR="003C024A" w:rsidP="003C024A" w:rsidRDefault="003C024A">
      <w:pPr>
        <w:pStyle w:val="OpiHHead"/>
      </w:pPr>
      <w:r>
        <w:t>CONCURRING</w:t>
      </w:r>
      <w:r w:rsidRPr="00A1023D">
        <w:t xml:space="preserve"> OPINION OF JUDGE </w:t>
      </w:r>
      <w:r>
        <w:t>BRATZA</w:t>
      </w:r>
    </w:p>
    <w:p w:rsidRPr="00614D52" w:rsidR="003C024A" w:rsidP="003C024A" w:rsidRDefault="003C024A">
      <w:pPr>
        <w:pStyle w:val="OpiPara"/>
      </w:pPr>
      <w:r w:rsidRPr="00614D52">
        <w:t>With some hesitation I have voted in favour of the finding that the applicant</w:t>
      </w:r>
      <w:r w:rsidR="004D55EA">
        <w:t>’</w:t>
      </w:r>
      <w:r w:rsidRPr="00614D52">
        <w:t>s rights under Article 1 of Protocol No. 1 were not violated in the present case. My hesitation relates not to the question whether the liquidator was to be seen as a public official or as to the nature and extent of the State</w:t>
      </w:r>
      <w:r w:rsidR="004D55EA">
        <w:t>’</w:t>
      </w:r>
      <w:r w:rsidRPr="00614D52">
        <w:t>s positive obligations in the context of insolvency proceedings, on both of which points I fully share the view of the majority of the Court, but to the question whether those positive obligations were met in the circumstances of the present case.</w:t>
      </w:r>
    </w:p>
    <w:p w:rsidRPr="00614D52" w:rsidR="003C024A" w:rsidP="003C024A" w:rsidRDefault="003C024A">
      <w:pPr>
        <w:pStyle w:val="JuPara"/>
      </w:pPr>
      <w:r w:rsidRPr="00614D52">
        <w:t xml:space="preserve">The positive obligations under Article 1 of Protocol No. 1 were interpreted in the case of </w:t>
      </w:r>
      <w:r w:rsidRPr="00481FC3">
        <w:rPr>
          <w:i/>
        </w:rPr>
        <w:t>Sovtransavto Holding v. Ukraine</w:t>
      </w:r>
      <w:r w:rsidRPr="00614D52">
        <w:t xml:space="preserve"> (</w:t>
      </w:r>
      <w:r>
        <w:t>n</w:t>
      </w:r>
      <w:r w:rsidRPr="00614D52">
        <w:t>o. 48553/99, ECHR 2002-VII) as meaning in particular that States are under an obligation to afford judicial procedures that offer the necessary procedural guarantees and therefore enable the domestic courts and tribunals to adjudicate effectively and fairly any disputes between private parties, including, as here, claims to recover by way of damages an amount due to the applicant. The requirement is not merely that there should exist a legislative framework but that there should be a degree of clarity and coherence in the law and procedures to be followed in order to avoid, in</w:t>
      </w:r>
      <w:r>
        <w:t xml:space="preserve"> </w:t>
      </w:r>
      <w:r w:rsidRPr="00614D52">
        <w:t>so</w:t>
      </w:r>
      <w:r>
        <w:t xml:space="preserve"> </w:t>
      </w:r>
      <w:r w:rsidRPr="00614D52">
        <w:t xml:space="preserve">far as possible, </w:t>
      </w:r>
      <w:r>
        <w:t xml:space="preserve">any </w:t>
      </w:r>
      <w:r w:rsidRPr="00614D52">
        <w:t xml:space="preserve">legal uncertainty and ambiguity for the litigants concerned. In the </w:t>
      </w:r>
      <w:r w:rsidRPr="00481FC3">
        <w:rPr>
          <w:i/>
        </w:rPr>
        <w:t>Sovtransavto</w:t>
      </w:r>
      <w:r w:rsidRPr="00614D52">
        <w:t xml:space="preserve"> case itself, it was the difference of approach to the application and interpretation of domestic law between the various levels of jurisdiction, which made possible the repeated re-opening of the proceedings in issue and which created permanent uncertainty as to the lawfulness of the decisions in question, that led in part to the Court</w:t>
      </w:r>
      <w:r w:rsidR="004D55EA">
        <w:t>’</w:t>
      </w:r>
      <w:r w:rsidRPr="00614D52">
        <w:t xml:space="preserve">s finding that Article 1 of Protocol No. 1 had been violated. In </w:t>
      </w:r>
      <w:r w:rsidRPr="00481FC3">
        <w:rPr>
          <w:i/>
        </w:rPr>
        <w:t>Plechanow v.</w:t>
      </w:r>
      <w:r w:rsidR="004D55EA">
        <w:rPr>
          <w:i/>
        </w:rPr>
        <w:t> </w:t>
      </w:r>
      <w:r w:rsidRPr="00481FC3">
        <w:rPr>
          <w:i/>
        </w:rPr>
        <w:t>Poland</w:t>
      </w:r>
      <w:r w:rsidRPr="00614D52">
        <w:t xml:space="preserve"> (</w:t>
      </w:r>
      <w:r>
        <w:t>n</w:t>
      </w:r>
      <w:r w:rsidRPr="00614D52">
        <w:t>o. 22279/04, 7 July 2009), it was the lack of clarity as to the identity of the appropriate authority to be sued, following fundamental changes in the competence of the various authorities at the local and State administrative levels, with the consequent shifting to the applicant of the duty to identify the correct defendant to the proceedings, which was found by the Court to be disproportionate and to upset any fair balance, in breach of Article 1 of Protocol No. 1.</w:t>
      </w:r>
    </w:p>
    <w:p w:rsidR="004D55EA" w:rsidP="003C024A" w:rsidRDefault="003C024A">
      <w:pPr>
        <w:pStyle w:val="OpiPara"/>
      </w:pPr>
      <w:r w:rsidRPr="00614D52">
        <w:t xml:space="preserve">There was indisputably a lack of clarity in the present case, both as to the issue of whether </w:t>
      </w:r>
      <w:r>
        <w:t xml:space="preserve">– </w:t>
      </w:r>
      <w:r w:rsidRPr="00614D52">
        <w:t xml:space="preserve">and, if so, when </w:t>
      </w:r>
      <w:r>
        <w:t xml:space="preserve">– </w:t>
      </w:r>
      <w:r w:rsidRPr="00614D52">
        <w:t>a claim for damages lay against a liquidator for mismanagement in settling the claims of the creditors of the bank</w:t>
      </w:r>
      <w:r>
        <w:t>,</w:t>
      </w:r>
      <w:r w:rsidRPr="00614D52">
        <w:t xml:space="preserve"> and as to whether any such claim should be brought in the commercial court or in the courts of general jurisdiction.</w:t>
      </w:r>
    </w:p>
    <w:p w:rsidRPr="00614D52" w:rsidR="003C024A" w:rsidP="003C024A" w:rsidRDefault="003C024A">
      <w:pPr>
        <w:pStyle w:val="OpiPara"/>
      </w:pPr>
      <w:r w:rsidRPr="00614D52">
        <w:t xml:space="preserve">I do not attach much importance to the latter point or to the fact that in the supervisory review proceedings the </w:t>
      </w:r>
      <w:smartTag w:uri="urn:schemas-microsoft-com:office:smarttags" w:element="Street">
        <w:smartTag w:uri="urn:schemas-microsoft-com:office:smarttags" w:element="address">
          <w:r w:rsidRPr="00614D52">
            <w:t>Supreme Commercial Court</w:t>
          </w:r>
        </w:smartTag>
      </w:smartTag>
      <w:r w:rsidRPr="00614D52">
        <w:t xml:space="preserve"> found that the dispute between the applicant and the liquidator was not related to the insolvency procedure as such and should have been submitted to the courts of general jurisdiction. As noted in the judgment, not only did the parties to the 1999 proceedings and the representative of the Central Bank of Russia appear to share the view of the applicant that the proceedings had been brought in the appropriate court</w:t>
      </w:r>
      <w:r>
        <w:t>,</w:t>
      </w:r>
      <w:r w:rsidRPr="00614D52">
        <w:t xml:space="preserve"> but the commercial courts themselves, at three instances, considered that they had jurisdiction to hear the case. Had the final decision of the </w:t>
      </w:r>
      <w:smartTag w:uri="urn:schemas-microsoft-com:office:smarttags" w:element="Street">
        <w:smartTag w:uri="urn:schemas-microsoft-com:office:smarttags" w:element="address">
          <w:r w:rsidRPr="00614D52">
            <w:t>Federal Commercial Court</w:t>
          </w:r>
        </w:smartTag>
      </w:smartTag>
      <w:r w:rsidRPr="00614D52">
        <w:t xml:space="preserve"> been in favour of the applicant and had it been set aside on supervisory review, an issue might well have arisen under the Protocol. But this was not the case, the applicant</w:t>
      </w:r>
      <w:r w:rsidR="004D55EA">
        <w:t>’</w:t>
      </w:r>
      <w:r w:rsidRPr="00614D52">
        <w:t>s claim having been rejected at each of the three instances.</w:t>
      </w:r>
    </w:p>
    <w:p w:rsidR="00952CD0" w:rsidP="00952CD0" w:rsidRDefault="003C024A">
      <w:pPr>
        <w:pStyle w:val="OpiPara"/>
      </w:pPr>
      <w:r w:rsidRPr="00614D52">
        <w:t>The central question is whether the legal situation, as analysed and applied by the commercial courts, was so uncertain as to deprive the applicant of effective protection for his property rights. The judgment of the Court of Appeal of 31 March 1999 rejecting the applicant</w:t>
      </w:r>
      <w:r w:rsidR="004D55EA">
        <w:t>’</w:t>
      </w:r>
      <w:r w:rsidRPr="00614D52">
        <w:t>s claim against the liquidator was based on two grounds</w:t>
      </w:r>
      <w:r>
        <w:t>:</w:t>
      </w:r>
      <w:r w:rsidRPr="00614D52">
        <w:t xml:space="preserve"> the risk of “double recovery” if damages were awarded against the liquidator while the liquidation proceedings themselves were still pending and the fact that the Insolvency Act extended only to claims which arose while the bank was operating and not to those arising during the insolvency procedure. However, as is pointed out in the judgment, only the “double recovery” ground was expressly upheld by the </w:t>
      </w:r>
      <w:smartTag w:uri="urn:schemas-microsoft-com:office:smarttags" w:element="Street">
        <w:smartTag w:uri="urn:schemas-microsoft-com:office:smarttags" w:element="address">
          <w:r w:rsidRPr="00614D52">
            <w:t>Federal Commercial Court</w:t>
          </w:r>
        </w:smartTag>
      </w:smartTag>
      <w:r w:rsidRPr="00614D52">
        <w:t xml:space="preserve"> in its judgment of 9 June 1999. I do not find such a decision to have been arbitrary or unreasonable (cf. </w:t>
      </w:r>
      <w:r w:rsidRPr="00481FC3">
        <w:rPr>
          <w:i/>
        </w:rPr>
        <w:t>OBG</w:t>
      </w:r>
      <w:r w:rsidR="004D55EA">
        <w:rPr>
          <w:i/>
        </w:rPr>
        <w:t> </w:t>
      </w:r>
      <w:r w:rsidRPr="00481FC3">
        <w:rPr>
          <w:i/>
        </w:rPr>
        <w:t>Ltd. and Others v. the United Kingdom</w:t>
      </w:r>
      <w:r w:rsidRPr="00614D52">
        <w:t xml:space="preserve">, (dec.) </w:t>
      </w:r>
      <w:r>
        <w:t>n</w:t>
      </w:r>
      <w:r w:rsidRPr="00614D52">
        <w:t>o. 48407/07, § 90</w:t>
      </w:r>
      <w:r>
        <w:t xml:space="preserve">, </w:t>
      </w:r>
      <w:r w:rsidR="00EA39D3">
        <w:t>29 </w:t>
      </w:r>
      <w:r w:rsidRPr="00614D52">
        <w:t>November 2011). Nor do I find unreasonable the commercial courts</w:t>
      </w:r>
      <w:r w:rsidR="004D55EA">
        <w:t>’</w:t>
      </w:r>
      <w:r w:rsidRPr="00614D52">
        <w:t xml:space="preserve"> conclusion that the law did not provide for compensation for non-pecuniary damage. The legal position may have been unclear until the determination of the </w:t>
      </w:r>
      <w:smartTag w:uri="urn:schemas-microsoft-com:office:smarttags" w:element="Street">
        <w:smartTag w:uri="urn:schemas-microsoft-com:office:smarttags" w:element="address">
          <w:r w:rsidRPr="00614D52">
            <w:t>Federal Commercial Court</w:t>
          </w:r>
        </w:smartTag>
      </w:smartTag>
      <w:r w:rsidRPr="00614D52">
        <w:t>. This is hardly surprising having regard to the fact that the decisions were taken at a time when the insolvency law and procedure were in a state of development and transition. However, viewed as a whole, I do not find such legal or procedural uncertainty in the present case as to deprive the applicant of effective protection of his property rights, the more so since it would have been open to the applicant to bring fresh proceedings against the liquidator when the liquidation proceedings were formally closed, an event which occurred shortly after the judgment of 9</w:t>
      </w:r>
      <w:r>
        <w:t> </w:t>
      </w:r>
      <w:r w:rsidRPr="00614D52">
        <w:t>June 1999.</w:t>
      </w:r>
    </w:p>
    <w:p w:rsidR="00952CD0" w:rsidP="00C12EC4" w:rsidRDefault="00952CD0">
      <w:pPr>
        <w:pStyle w:val="OpiHHead"/>
      </w:pPr>
      <w:r>
        <w:br w:type="page"/>
      </w:r>
      <w:r w:rsidRPr="00E033F4">
        <w:t>PARTLY DISSENTING OPINION OF JUDGE GYULUMYAN</w:t>
      </w:r>
    </w:p>
    <w:p w:rsidR="00D95B50" w:rsidP="00EA39D3" w:rsidRDefault="00D95B50">
      <w:pPr>
        <w:pStyle w:val="OpiPara"/>
      </w:pPr>
      <w:r>
        <w:t>I disagree with the majority</w:t>
      </w:r>
      <w:r w:rsidR="004D55EA">
        <w:t>’</w:t>
      </w:r>
      <w:r>
        <w:t xml:space="preserve">s finding that the Court was competent to consider this case </w:t>
      </w:r>
      <w:r>
        <w:rPr>
          <w:i/>
          <w:iCs/>
        </w:rPr>
        <w:t>ratione temporis</w:t>
      </w:r>
      <w:r>
        <w:t>.</w:t>
      </w:r>
    </w:p>
    <w:p w:rsidR="00D95B50" w:rsidP="00D95B50" w:rsidRDefault="00D95B50">
      <w:pPr>
        <w:pStyle w:val="OpiPara"/>
        <w:rPr>
          <w:iCs/>
        </w:rPr>
      </w:pPr>
      <w:r>
        <w:t>The Court has repeatedly held that in cases where the interference pre-dates ratification, while the refusal to remedy it post-dates ratification, to retain the date of the latter act in determining the Court</w:t>
      </w:r>
      <w:r w:rsidR="004D55EA">
        <w:t>’</w:t>
      </w:r>
      <w:r>
        <w:t xml:space="preserve">s temporal jurisdiction would result in the Convention being binding for that State in relation to a fact that had taken place before the Convention came into force in respect of that State (see, among other authorities, </w:t>
      </w:r>
      <w:r w:rsidRPr="004D55EA">
        <w:rPr>
          <w:i/>
          <w:iCs/>
        </w:rPr>
        <w:t>Blečić v. Croatia</w:t>
      </w:r>
      <w:r>
        <w:rPr>
          <w:rStyle w:val="ju-005fpara--char"/>
          <w:i/>
          <w:iCs/>
        </w:rPr>
        <w:t xml:space="preserve"> </w:t>
      </w:r>
      <w:r>
        <w:t>[GC], no. 59532/00, § 70, ECHR 2006-III). The Court has also held that “divorcing the domestic courts</w:t>
      </w:r>
      <w:r w:rsidR="004D55EA">
        <w:t>’</w:t>
      </w:r>
      <w:r>
        <w:t xml:space="preserve"> decisions” from the events which gave rise to the relevant proceedings would amount to giving retroactive effect to the Convention, contrary to general principles of international law (see </w:t>
      </w:r>
      <w:r>
        <w:rPr>
          <w:i/>
          <w:iCs/>
        </w:rPr>
        <w:t xml:space="preserve">Jovanović v. Croatia </w:t>
      </w:r>
      <w:r>
        <w:t>(dec.), no.</w:t>
      </w:r>
      <w:r w:rsidR="004D55EA">
        <w:t xml:space="preserve"> </w:t>
      </w:r>
      <w:r>
        <w:t>59109/00, 28 February 2002). In the present case the interference with the applicant</w:t>
      </w:r>
      <w:r w:rsidR="004D55EA">
        <w:t>’</w:t>
      </w:r>
      <w:r>
        <w:t xml:space="preserve">s “possessions” took place in 1996, when the liquidator took the money destined for the applicant and paid it to creditors who had no right to it. It was an instantaneous act, which occurred before the Convention entered into force in respect of </w:t>
      </w:r>
      <w:smartTag w:uri="urn:schemas-microsoft-com:office:smarttags" w:element="place">
        <w:smartTag w:uri="urn:schemas-microsoft-com:office:smarttags" w:element="country-region">
          <w:r>
            <w:t>Russia</w:t>
          </w:r>
        </w:smartTag>
      </w:smartTag>
      <w:r>
        <w:t xml:space="preserve"> (5 May 1998). It is probable that the applicant, in such circumstances, was allowed to claim compensation from the liquidator personally. I admit that such a claim existed in Russian law at that time – at least, this is what the Government acknowledged in their observations. However, having read the judgments of 1999 I was left with the impression that the domestic courts had not been certain whether such a right really existed. It follows that the crux of the present case is not the proceedings which took place in 1999, but rather the substantive legislation in force at the time of the interference, namely in 1996. That legislation was probably not sufficiently clear and the applicant</w:t>
      </w:r>
      <w:r w:rsidR="004D55EA">
        <w:t>’</w:t>
      </w:r>
      <w:r>
        <w:t>s action against the liquidator in 1999 was thus doomed to fail. Be that as it may, the question of the alleged deficiency of the substantive rules of law which existed in 1996 escapes the Court</w:t>
      </w:r>
      <w:r w:rsidR="004D55EA">
        <w:t>’</w:t>
      </w:r>
      <w:r>
        <w:t xml:space="preserve">s jurisdiction </w:t>
      </w:r>
      <w:r>
        <w:rPr>
          <w:i/>
          <w:iCs/>
        </w:rPr>
        <w:t>ratione temporis</w:t>
      </w:r>
      <w:r>
        <w:rPr>
          <w:iCs/>
        </w:rPr>
        <w:t>.</w:t>
      </w:r>
    </w:p>
    <w:p w:rsidRPr="00D95B50" w:rsidR="00C12EC4" w:rsidP="00D95B50" w:rsidRDefault="00C12EC4">
      <w:pPr>
        <w:pStyle w:val="OpiPara"/>
        <w:jc w:val="center"/>
        <w:rPr>
          <w:rStyle w:val="OpiHHeadChar"/>
        </w:rPr>
      </w:pPr>
      <w:r>
        <w:br w:type="page"/>
      </w:r>
      <w:r w:rsidRPr="00D95B50">
        <w:rPr>
          <w:rStyle w:val="OpiHHeadChar"/>
        </w:rPr>
        <w:t>DISSENTING OPINION OF JUDGES LORENZEN, FURA, POPOVIĆ, MALINVERNI AND RAIMONDI</w:t>
      </w:r>
    </w:p>
    <w:p w:rsidRPr="005C3F09" w:rsidR="00D95B50" w:rsidP="00D95B50" w:rsidRDefault="00D95B50">
      <w:pPr>
        <w:pStyle w:val="OpiPara"/>
      </w:pPr>
    </w:p>
    <w:p w:rsidR="00C12EC4" w:rsidP="00C12EC4" w:rsidRDefault="00C12EC4">
      <w:pPr>
        <w:pStyle w:val="OpiPara"/>
      </w:pPr>
      <w:r>
        <w:t>In the present case the majority voted for a finding that there had been no violation of Article 1 of Protocol No. 1 as the State was considered not to have failed to fulfil its positive obligations under that Article. We are unable to agree with that conclusion for the following reasons.</w:t>
      </w:r>
    </w:p>
    <w:p w:rsidR="00C12EC4" w:rsidP="00C12EC4" w:rsidRDefault="00C12EC4">
      <w:pPr>
        <w:pStyle w:val="OpiPara"/>
      </w:pPr>
      <w:r>
        <w:t>As is stated in the judgment, the Court has, in its case-law, held that Article 1 of Protocol No. 1 may require “measures which are necessary to protect the right of property... even in cases involving litigation between individuals or companies” (paragraph 112) and that the State has a positive obligation, also in respect of interferences by a private individual, “to ensure in its domestic legal system that property rights are sufficiently protected by law and that adequate remedies are provided whereby the victim of an interference can seek to vindicate his rights, including, where appropriate, by claiming damages in respect of any loss sustained” (paragraph 113). Furthermore, the Court has held that even though Article 1 of Protocol No. 1 contains no explicit procedural requirements, States are under an obligation to provide “judicial procedures that [afford] the necessary judicial guarantees and [enable] the domestic courts and tribunals to adjudicate effectively and fairly any disputes between private persons” (paragraph 114).</w:t>
      </w:r>
    </w:p>
    <w:p w:rsidR="00C12EC4" w:rsidP="00C12EC4" w:rsidRDefault="00C12EC4">
      <w:pPr>
        <w:pStyle w:val="OpiPara"/>
      </w:pPr>
      <w:r>
        <w:t>The present judgment has confirmed these findings and we cannot but agree with this conclusion. We also agree with the point that in the circumstances of a case like the present one the State is obliged under Article 1 of Protocol No. 1 “at least to set up a minimum legislative framework including a proper forum allowing persons who find themselves in a position such as the applicant</w:t>
      </w:r>
      <w:r w:rsidR="004D55EA">
        <w:t>’</w:t>
      </w:r>
      <w:r>
        <w:t>s to assert their rights effectively and have them enforced” (paragraph 117).</w:t>
      </w:r>
    </w:p>
    <w:p w:rsidR="00C12EC4" w:rsidP="00C12EC4" w:rsidRDefault="00C12EC4">
      <w:pPr>
        <w:pStyle w:val="OpiPara"/>
      </w:pPr>
      <w:r>
        <w:t>The judgment has further stated that in Russian law, as it stood at the relevant time, the only avenue to be considered was a tort action for damages against the liquidator. The applicant did in fact try to obtain compensation from the liquidator and chose to pursue his claim before the commercial courts. The claim was, however, refused as unjustified. Only after the complaint to the Court had been communicated to the Government were the judgments of those courts annulled for lack of jurisdiction. Like the majority, we can only conclude that the applicant in the circumstances of the present case could not have been aware of the competence of the courts of general jurisdiction to hear his case (paragraph 122), that the rules on the jurisdiction of the relevant courts at the time were unclear, and that the applicant acted reasonably by taking his case to a court which appeared to have jurisdiction (paragraph 126).</w:t>
      </w:r>
    </w:p>
    <w:p w:rsidR="00C12EC4" w:rsidP="00C12EC4" w:rsidRDefault="00C12EC4">
      <w:pPr>
        <w:pStyle w:val="OpiPara"/>
      </w:pPr>
      <w:r>
        <w:t>In spite of the above, the majority have found that the proceedings instituted by the applicant were premature and that after the bank had finally been liquidated in June 1999 he should have used the possibility of proceeding against the liquidator for negligence before the courts of general jurisdiction. In that respect we disagree with the majority.</w:t>
      </w:r>
    </w:p>
    <w:p w:rsidR="00C12EC4" w:rsidP="00C12EC4" w:rsidRDefault="00C12EC4">
      <w:pPr>
        <w:pStyle w:val="OpiPara"/>
      </w:pPr>
      <w:r>
        <w:t>Even though, in theory, the applicant might have been able to sue the liquidator in tort before the courts of general jurisdiction, the legal situation was, in our opinion, so unclear as to deprive him of any practical redress for his grievances. The majority seem to have attached considerable importance to the “double recovery” argument upon which the judgment of 9 June 1999 relied. Apart from the fact that none of the commercial courts indicated that the applicant could or should have sued the liquidator before the courts of general jurisdiction, the “double recovery” argument was not the only one relied upon by the commercial courts. The Government themselves acknowledged that there had been other reasons for dismissing the applicant</w:t>
      </w:r>
      <w:r w:rsidR="004D55EA">
        <w:t>’</w:t>
      </w:r>
      <w:r>
        <w:t>s tort claim. Thus the judgment of 31 March 1999 (on appeal) stated that the Insolvency Act did not allow claims of creditors to be satisfied if they had not come into existence when the bank was operating but only during the insolvency procedure. The court of appeal thus did not make a distinction between the bank</w:t>
      </w:r>
      <w:r w:rsidR="004D55EA">
        <w:t>’</w:t>
      </w:r>
      <w:r>
        <w:t>s original debt and the liquidator</w:t>
      </w:r>
      <w:r w:rsidR="004D55EA">
        <w:t>’</w:t>
      </w:r>
      <w:r>
        <w:t>s personal liability in tort. In so doing it rendered the liquidator immune from any liability for his conduct, even if the law, as explained by the Government, provided for such liability. Even though in its judgment of 9 June 1999 the court of cassation relied on the “double recovery” argument, it upheld the judgment of the court of appeal in full, stating explicitly that there was no reason to modify it. Under these circumstances and having regard to the unclear legal situation at the time, the applicant was entitled to believe that his claim had been dismissed on the merits rather than as being premature and that his case had thus been closed. This is, in our opinion, further confirmed by the fact that it was only after the complaint to the Court had been communicated that it was established that the commercial courts had no jurisdiction to hear the claim against the liquidator.</w:t>
      </w:r>
    </w:p>
    <w:p w:rsidR="00C12EC4" w:rsidP="00C12EC4" w:rsidRDefault="00C12EC4">
      <w:pPr>
        <w:pStyle w:val="OpiPara"/>
      </w:pPr>
      <w:r>
        <w:t xml:space="preserve">Moreover, besides claiming the amount of the original court award, the applicant also sought compensation for non-pecuniary damage and loss of time. However, the courts found that the law did not provide for any compensation of that kind and dismissed his complaints. It thus appears that, whatever the fault of the liquidator, his responsibility would in any event have been limited to the amount of the original debt. The Government have not provided any information on case-law which would allow the Court to hold otherwise. That placed the aggrieved creditor in a very unfavourable position, especially in a context of a rampant inflation, as was the case in </w:t>
      </w:r>
      <w:smartTag w:uri="urn:schemas-microsoft-com:office:smarttags" w:element="place">
        <w:smartTag w:uri="urn:schemas-microsoft-com:office:smarttags" w:element="country-region">
          <w:r>
            <w:t>Russia</w:t>
          </w:r>
        </w:smartTag>
      </w:smartTag>
      <w:r>
        <w:t xml:space="preserve"> at the relevant time, combined with the fact that he had to await the final termination of the liquidation after a lengthy insolvency procedure.</w:t>
      </w:r>
    </w:p>
    <w:p w:rsidRPr="00C12EC4" w:rsidR="00C12EC4" w:rsidP="00C12EC4" w:rsidRDefault="00C12EC4">
      <w:pPr>
        <w:pStyle w:val="OpiPara"/>
      </w:pPr>
      <w:r>
        <w:t>Based on the foregoing, we can only come to the conclusion that Russian law at the relevant time did not provide a sufficient legal framework in order to protect the applicant</w:t>
      </w:r>
      <w:r w:rsidR="004D55EA">
        <w:t>’</w:t>
      </w:r>
      <w:r>
        <w:t>s rights under Article 1 of Protocol No. 1. Consequently we find that the State has failed to fulfil its positive obligations under that Article, which has accordingly been violated.</w:t>
      </w:r>
    </w:p>
    <w:sectPr w:rsidRPr="00C12EC4" w:rsidR="00C12EC4" w:rsidSect="00952CD0">
      <w:headerReference w:type="even" r:id="rId10"/>
      <w:headerReference w:type="default" r:id="rId11"/>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5EA" w:rsidRDefault="004D55EA">
      <w:r>
        <w:separator/>
      </w:r>
    </w:p>
  </w:endnote>
  <w:endnote w:type="continuationSeparator" w:id="0">
    <w:p w:rsidR="004D55EA" w:rsidRDefault="004D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5EA" w:rsidRDefault="004D55EA">
      <w:r>
        <w:separator/>
      </w:r>
    </w:p>
  </w:footnote>
  <w:footnote w:type="continuationSeparator" w:id="0">
    <w:p w:rsidR="004D55EA" w:rsidRDefault="004D55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5EA" w:rsidRPr="00C00F0F" w:rsidRDefault="004D55EA">
    <w:pPr>
      <w:pStyle w:val="Header"/>
      <w:jc w:val="center"/>
      <w:rPr>
        <w:sz w:val="4"/>
        <w:szCs w:val="4"/>
      </w:rPr>
    </w:pPr>
    <w:r w:rsidRPr="00C31FDF">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64.25pt">
          <v:imagedata r:id="rId1" o:title="TranspDocHeaderBigBlack"/>
        </v:shape>
      </w:pict>
    </w:r>
  </w:p>
  <w:p w:rsidR="004D55EA" w:rsidRPr="00BB003B" w:rsidRDefault="004D55EA" w:rsidP="00D358B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5EA" w:rsidRDefault="004D55EA" w:rsidP="00F2661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r>
      <w:rPr>
        <w:rStyle w:val="PageNumber"/>
      </w:rPr>
      <w:tab/>
      <w:t>KOTOV</w:t>
    </w:r>
    <w:r>
      <w:t xml:space="preserve"> v. </w:t>
    </w:r>
    <w:smartTag w:uri="urn:schemas-microsoft-com:office:smarttags" w:element="place">
      <w:smartTag w:uri="urn:schemas-microsoft-com:office:smarttags" w:element="country-region">
        <w:r>
          <w:t>RUSSIA</w:t>
        </w:r>
      </w:smartTag>
    </w:smartTag>
    <w:r>
      <w:t xml:space="preserve">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5EA" w:rsidRDefault="004D55EA">
    <w:pPr>
      <w:pStyle w:val="JuHeader"/>
      <w:rPr>
        <w:rStyle w:val="PageNumber"/>
      </w:rPr>
    </w:pPr>
    <w:r>
      <w:tab/>
      <w:t xml:space="preserve">KOTOV v. </w:t>
    </w:r>
    <w:smartTag w:uri="urn:schemas-microsoft-com:office:smarttags" w:element="country-region">
      <w:smartTag w:uri="urn:schemas-microsoft-com:office:smarttags" w:element="place">
        <w:r>
          <w:t>RUSSIA</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4D55EA" w:rsidRDefault="004D55E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5EA" w:rsidRDefault="004D55EA">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r>
      <w:tab/>
      <w:t xml:space="preserve">KOTOV v. </w:t>
    </w:r>
    <w:smartTag w:uri="urn:schemas-microsoft-com:office:smarttags" w:element="country-region">
      <w:smartTag w:uri="urn:schemas-microsoft-com:office:smarttags" w:element="place">
        <w:r>
          <w:t>RUSSIA</w:t>
        </w:r>
      </w:smartTag>
    </w:smartTag>
    <w:r>
      <w:t xml:space="preserve"> JUDGMENT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5EA" w:rsidRDefault="004D55EA">
    <w:pPr>
      <w:pStyle w:val="JuHeader"/>
      <w:rPr>
        <w:rStyle w:val="PageNumber"/>
      </w:rPr>
    </w:pPr>
    <w:r>
      <w:tab/>
      <w:t xml:space="preserve">KOTOV v. </w:t>
    </w:r>
    <w:smartTag w:uri="urn:schemas-microsoft-com:office:smarttags" w:element="place">
      <w:smartTag w:uri="urn:schemas-microsoft-com:office:smarttags" w:element="country-region">
        <w:r>
          <w:t>RUSSIA</w:t>
        </w:r>
      </w:smartTag>
    </w:smartTag>
    <w:r>
      <w:t xml:space="preserve"> JUDGMENT – SEPARATE OPINIONS</w:t>
    </w:r>
    <w:r>
      <w:tab/>
    </w:r>
    <w:r>
      <w:rPr>
        <w:rStyle w:val="PageNumber"/>
      </w:rPr>
      <w:fldChar w:fldCharType="begin"/>
    </w:r>
    <w:r>
      <w:rPr>
        <w:rStyle w:val="PageNumber"/>
      </w:rPr>
      <w:instrText xml:space="preserve"> PAGE </w:instrText>
    </w:r>
    <w:r>
      <w:rPr>
        <w:rStyle w:val="PageNumber"/>
      </w:rPr>
      <w:fldChar w:fldCharType="separate"/>
    </w:r>
    <w:r w:rsidR="0066063D">
      <w:rPr>
        <w:rStyle w:val="PageNumber"/>
        <w:noProof/>
      </w:rPr>
      <w:t>41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6"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15:restartNumberingAfterBreak="0">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4"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4"/>
  </w:num>
  <w:num w:numId="2">
    <w:abstractNumId w:val="32"/>
  </w:num>
  <w:num w:numId="3">
    <w:abstractNumId w:val="18"/>
  </w:num>
  <w:num w:numId="4">
    <w:abstractNumId w:val="29"/>
  </w:num>
  <w:num w:numId="5">
    <w:abstractNumId w:val="40"/>
  </w:num>
  <w:num w:numId="6">
    <w:abstractNumId w:val="10"/>
  </w:num>
  <w:num w:numId="7">
    <w:abstractNumId w:val="36"/>
  </w:num>
  <w:num w:numId="8">
    <w:abstractNumId w:val="9"/>
  </w:num>
  <w:num w:numId="9">
    <w:abstractNumId w:val="7"/>
  </w:num>
  <w:num w:numId="10">
    <w:abstractNumId w:val="6"/>
  </w:num>
  <w:num w:numId="11">
    <w:abstractNumId w:val="4"/>
  </w:num>
  <w:num w:numId="12">
    <w:abstractNumId w:val="8"/>
  </w:num>
  <w:num w:numId="13">
    <w:abstractNumId w:val="15"/>
  </w:num>
  <w:num w:numId="14">
    <w:abstractNumId w:val="27"/>
  </w:num>
  <w:num w:numId="15">
    <w:abstractNumId w:val="34"/>
  </w:num>
  <w:num w:numId="16">
    <w:abstractNumId w:val="19"/>
  </w:num>
  <w:num w:numId="17">
    <w:abstractNumId w:val="28"/>
  </w:num>
  <w:num w:numId="18">
    <w:abstractNumId w:val="37"/>
  </w:num>
  <w:num w:numId="19">
    <w:abstractNumId w:val="35"/>
  </w:num>
  <w:num w:numId="20">
    <w:abstractNumId w:val="16"/>
  </w:num>
  <w:num w:numId="21">
    <w:abstractNumId w:val="31"/>
  </w:num>
  <w:num w:numId="22">
    <w:abstractNumId w:val="23"/>
  </w:num>
  <w:num w:numId="23">
    <w:abstractNumId w:val="25"/>
  </w:num>
  <w:num w:numId="24">
    <w:abstractNumId w:val="11"/>
  </w:num>
  <w:num w:numId="25">
    <w:abstractNumId w:val="13"/>
  </w:num>
  <w:num w:numId="26">
    <w:abstractNumId w:val="39"/>
  </w:num>
  <w:num w:numId="27">
    <w:abstractNumId w:val="22"/>
  </w:num>
  <w:num w:numId="28">
    <w:abstractNumId w:val="26"/>
  </w:num>
  <w:num w:numId="29">
    <w:abstractNumId w:val="24"/>
  </w:num>
  <w:num w:numId="30">
    <w:abstractNumId w:val="21"/>
  </w:num>
  <w:num w:numId="31">
    <w:abstractNumId w:val="12"/>
  </w:num>
  <w:num w:numId="32">
    <w:abstractNumId w:val="5"/>
  </w:num>
  <w:num w:numId="33">
    <w:abstractNumId w:val="3"/>
  </w:num>
  <w:num w:numId="34">
    <w:abstractNumId w:val="2"/>
  </w:num>
  <w:num w:numId="35">
    <w:abstractNumId w:val="1"/>
  </w:num>
  <w:num w:numId="36">
    <w:abstractNumId w:val="0"/>
  </w:num>
  <w:num w:numId="37">
    <w:abstractNumId w:val="30"/>
  </w:num>
  <w:num w:numId="38">
    <w:abstractNumId w:val="38"/>
  </w:num>
  <w:num w:numId="39">
    <w:abstractNumId w:val="20"/>
  </w:num>
  <w:num w:numId="40">
    <w:abstractNumId w:val="17"/>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ETRANSMISSION" w:val="BY E-TRANSMISSION ONLY"/>
    <w:docVar w:name="L4_1Annex" w:val="0"/>
    <w:docVar w:name="L4_1Anonymity" w:val="0"/>
    <w:docVar w:name="SignForeName" w:val="0"/>
  </w:docVars>
  <w:rsids>
    <w:rsidRoot w:val="00AE1974"/>
    <w:rsid w:val="000006DD"/>
    <w:rsid w:val="000007FD"/>
    <w:rsid w:val="000012DA"/>
    <w:rsid w:val="000013A7"/>
    <w:rsid w:val="00001804"/>
    <w:rsid w:val="0000381A"/>
    <w:rsid w:val="000045E7"/>
    <w:rsid w:val="00004845"/>
    <w:rsid w:val="00005B53"/>
    <w:rsid w:val="00006519"/>
    <w:rsid w:val="000136D2"/>
    <w:rsid w:val="00016AAC"/>
    <w:rsid w:val="00024CD2"/>
    <w:rsid w:val="00025053"/>
    <w:rsid w:val="000260C6"/>
    <w:rsid w:val="0002672F"/>
    <w:rsid w:val="000276E3"/>
    <w:rsid w:val="000278B1"/>
    <w:rsid w:val="00030BD9"/>
    <w:rsid w:val="00030DEE"/>
    <w:rsid w:val="0003261C"/>
    <w:rsid w:val="00037C29"/>
    <w:rsid w:val="0004104E"/>
    <w:rsid w:val="0004271B"/>
    <w:rsid w:val="000428CC"/>
    <w:rsid w:val="00044524"/>
    <w:rsid w:val="00044C37"/>
    <w:rsid w:val="000529C1"/>
    <w:rsid w:val="00054194"/>
    <w:rsid w:val="00057538"/>
    <w:rsid w:val="00060021"/>
    <w:rsid w:val="000606B4"/>
    <w:rsid w:val="000613C6"/>
    <w:rsid w:val="00065496"/>
    <w:rsid w:val="00070670"/>
    <w:rsid w:val="00070E91"/>
    <w:rsid w:val="00076B5D"/>
    <w:rsid w:val="0008073B"/>
    <w:rsid w:val="00080E54"/>
    <w:rsid w:val="00081BEF"/>
    <w:rsid w:val="000826BE"/>
    <w:rsid w:val="000847A2"/>
    <w:rsid w:val="00085109"/>
    <w:rsid w:val="0008541C"/>
    <w:rsid w:val="0008590C"/>
    <w:rsid w:val="0009142F"/>
    <w:rsid w:val="00093060"/>
    <w:rsid w:val="00093CEA"/>
    <w:rsid w:val="00093DBA"/>
    <w:rsid w:val="00094228"/>
    <w:rsid w:val="000943E9"/>
    <w:rsid w:val="0009562A"/>
    <w:rsid w:val="000960FB"/>
    <w:rsid w:val="00096A0B"/>
    <w:rsid w:val="00096BBE"/>
    <w:rsid w:val="000A022F"/>
    <w:rsid w:val="000A15FB"/>
    <w:rsid w:val="000A4D5A"/>
    <w:rsid w:val="000A5DF3"/>
    <w:rsid w:val="000A75FD"/>
    <w:rsid w:val="000B337E"/>
    <w:rsid w:val="000B390E"/>
    <w:rsid w:val="000B4D5E"/>
    <w:rsid w:val="000B55E8"/>
    <w:rsid w:val="000C04A1"/>
    <w:rsid w:val="000C09B7"/>
    <w:rsid w:val="000C10EC"/>
    <w:rsid w:val="000C1456"/>
    <w:rsid w:val="000C5228"/>
    <w:rsid w:val="000D12DB"/>
    <w:rsid w:val="000D1DB8"/>
    <w:rsid w:val="000D37A7"/>
    <w:rsid w:val="000D3966"/>
    <w:rsid w:val="000D4383"/>
    <w:rsid w:val="000E1DF6"/>
    <w:rsid w:val="000E4195"/>
    <w:rsid w:val="000E4CBF"/>
    <w:rsid w:val="000E6374"/>
    <w:rsid w:val="000E7B43"/>
    <w:rsid w:val="000F1C73"/>
    <w:rsid w:val="000F2236"/>
    <w:rsid w:val="000F5861"/>
    <w:rsid w:val="000F5A95"/>
    <w:rsid w:val="000F6E74"/>
    <w:rsid w:val="001028CA"/>
    <w:rsid w:val="00102FB9"/>
    <w:rsid w:val="00105AE0"/>
    <w:rsid w:val="00105D37"/>
    <w:rsid w:val="0010601A"/>
    <w:rsid w:val="0011323B"/>
    <w:rsid w:val="0011688C"/>
    <w:rsid w:val="001170CA"/>
    <w:rsid w:val="00124DE8"/>
    <w:rsid w:val="001260FF"/>
    <w:rsid w:val="001279A8"/>
    <w:rsid w:val="001328EB"/>
    <w:rsid w:val="00136071"/>
    <w:rsid w:val="00136352"/>
    <w:rsid w:val="001400F5"/>
    <w:rsid w:val="0014188A"/>
    <w:rsid w:val="00143C6C"/>
    <w:rsid w:val="00146CA7"/>
    <w:rsid w:val="0014705B"/>
    <w:rsid w:val="00147411"/>
    <w:rsid w:val="0015132B"/>
    <w:rsid w:val="00151BB8"/>
    <w:rsid w:val="00153195"/>
    <w:rsid w:val="001535ED"/>
    <w:rsid w:val="00153F1C"/>
    <w:rsid w:val="001548BC"/>
    <w:rsid w:val="00157C7F"/>
    <w:rsid w:val="00157CBC"/>
    <w:rsid w:val="001632CD"/>
    <w:rsid w:val="001640B1"/>
    <w:rsid w:val="00166FA7"/>
    <w:rsid w:val="00167111"/>
    <w:rsid w:val="00171824"/>
    <w:rsid w:val="0017332D"/>
    <w:rsid w:val="00173373"/>
    <w:rsid w:val="00174746"/>
    <w:rsid w:val="00174ED5"/>
    <w:rsid w:val="00175B8A"/>
    <w:rsid w:val="00175D81"/>
    <w:rsid w:val="0017624D"/>
    <w:rsid w:val="001762CC"/>
    <w:rsid w:val="00177650"/>
    <w:rsid w:val="00180DD8"/>
    <w:rsid w:val="00180FF0"/>
    <w:rsid w:val="00181409"/>
    <w:rsid w:val="00185C22"/>
    <w:rsid w:val="00186AA9"/>
    <w:rsid w:val="00187B1A"/>
    <w:rsid w:val="00190605"/>
    <w:rsid w:val="00194022"/>
    <w:rsid w:val="00197AD4"/>
    <w:rsid w:val="00197C34"/>
    <w:rsid w:val="001A3EFE"/>
    <w:rsid w:val="001A4453"/>
    <w:rsid w:val="001A5650"/>
    <w:rsid w:val="001A6E51"/>
    <w:rsid w:val="001B0DF1"/>
    <w:rsid w:val="001B4305"/>
    <w:rsid w:val="001C2D89"/>
    <w:rsid w:val="001C7727"/>
    <w:rsid w:val="001D06B0"/>
    <w:rsid w:val="001D0B38"/>
    <w:rsid w:val="001D23B7"/>
    <w:rsid w:val="001D28FF"/>
    <w:rsid w:val="001D3CDA"/>
    <w:rsid w:val="001D5581"/>
    <w:rsid w:val="001D559E"/>
    <w:rsid w:val="001D5C14"/>
    <w:rsid w:val="001E007D"/>
    <w:rsid w:val="001E22ED"/>
    <w:rsid w:val="001E366C"/>
    <w:rsid w:val="001E38D1"/>
    <w:rsid w:val="001E44AA"/>
    <w:rsid w:val="001E4697"/>
    <w:rsid w:val="001E6D04"/>
    <w:rsid w:val="001E729C"/>
    <w:rsid w:val="001E74A4"/>
    <w:rsid w:val="001F0B38"/>
    <w:rsid w:val="001F1727"/>
    <w:rsid w:val="001F6DF1"/>
    <w:rsid w:val="001F709D"/>
    <w:rsid w:val="0020202F"/>
    <w:rsid w:val="0020235C"/>
    <w:rsid w:val="002025FC"/>
    <w:rsid w:val="00204670"/>
    <w:rsid w:val="00204C05"/>
    <w:rsid w:val="002060F4"/>
    <w:rsid w:val="0021006A"/>
    <w:rsid w:val="00210BE8"/>
    <w:rsid w:val="00211B19"/>
    <w:rsid w:val="00212D77"/>
    <w:rsid w:val="002147C3"/>
    <w:rsid w:val="00216848"/>
    <w:rsid w:val="00220DB5"/>
    <w:rsid w:val="0022160D"/>
    <w:rsid w:val="00221764"/>
    <w:rsid w:val="00227E1E"/>
    <w:rsid w:val="002318FB"/>
    <w:rsid w:val="00241F9C"/>
    <w:rsid w:val="002431EA"/>
    <w:rsid w:val="00247101"/>
    <w:rsid w:val="0025040E"/>
    <w:rsid w:val="00250429"/>
    <w:rsid w:val="0025045D"/>
    <w:rsid w:val="00250556"/>
    <w:rsid w:val="00252AE3"/>
    <w:rsid w:val="002536C1"/>
    <w:rsid w:val="00255234"/>
    <w:rsid w:val="00255321"/>
    <w:rsid w:val="00255C6B"/>
    <w:rsid w:val="002568E6"/>
    <w:rsid w:val="00256D9C"/>
    <w:rsid w:val="00257D37"/>
    <w:rsid w:val="002604E6"/>
    <w:rsid w:val="0026086B"/>
    <w:rsid w:val="00262291"/>
    <w:rsid w:val="0026436D"/>
    <w:rsid w:val="00264ED7"/>
    <w:rsid w:val="002656DF"/>
    <w:rsid w:val="002673DD"/>
    <w:rsid w:val="00267BF8"/>
    <w:rsid w:val="002700CA"/>
    <w:rsid w:val="00270A7B"/>
    <w:rsid w:val="002720D1"/>
    <w:rsid w:val="0027304A"/>
    <w:rsid w:val="002730B2"/>
    <w:rsid w:val="00276ECC"/>
    <w:rsid w:val="00281E6C"/>
    <w:rsid w:val="00283A04"/>
    <w:rsid w:val="00283F8B"/>
    <w:rsid w:val="00290D6E"/>
    <w:rsid w:val="00291E3E"/>
    <w:rsid w:val="0029273B"/>
    <w:rsid w:val="00293989"/>
    <w:rsid w:val="00293D1F"/>
    <w:rsid w:val="00295555"/>
    <w:rsid w:val="002A0CE5"/>
    <w:rsid w:val="002A1733"/>
    <w:rsid w:val="002A318A"/>
    <w:rsid w:val="002A5CBA"/>
    <w:rsid w:val="002B5C79"/>
    <w:rsid w:val="002B5EC1"/>
    <w:rsid w:val="002B6A94"/>
    <w:rsid w:val="002C1DE0"/>
    <w:rsid w:val="002C22D5"/>
    <w:rsid w:val="002C3E13"/>
    <w:rsid w:val="002C4046"/>
    <w:rsid w:val="002C605E"/>
    <w:rsid w:val="002C6541"/>
    <w:rsid w:val="002D1537"/>
    <w:rsid w:val="002D46B8"/>
    <w:rsid w:val="002D4C89"/>
    <w:rsid w:val="002D5258"/>
    <w:rsid w:val="002D613F"/>
    <w:rsid w:val="002D6709"/>
    <w:rsid w:val="002D6A32"/>
    <w:rsid w:val="002E022B"/>
    <w:rsid w:val="002E404E"/>
    <w:rsid w:val="002E4862"/>
    <w:rsid w:val="002E686E"/>
    <w:rsid w:val="002E6E37"/>
    <w:rsid w:val="002E6FA8"/>
    <w:rsid w:val="002E7495"/>
    <w:rsid w:val="002E7A29"/>
    <w:rsid w:val="002E7A5A"/>
    <w:rsid w:val="002F032D"/>
    <w:rsid w:val="002F1B50"/>
    <w:rsid w:val="002F1DF3"/>
    <w:rsid w:val="002F2335"/>
    <w:rsid w:val="002F2374"/>
    <w:rsid w:val="002F438D"/>
    <w:rsid w:val="002F4410"/>
    <w:rsid w:val="00300B92"/>
    <w:rsid w:val="0030278E"/>
    <w:rsid w:val="00305DA9"/>
    <w:rsid w:val="00310A22"/>
    <w:rsid w:val="00310F44"/>
    <w:rsid w:val="003110E5"/>
    <w:rsid w:val="00316886"/>
    <w:rsid w:val="0032169D"/>
    <w:rsid w:val="003229F7"/>
    <w:rsid w:val="003234EB"/>
    <w:rsid w:val="00323EAD"/>
    <w:rsid w:val="00324CAD"/>
    <w:rsid w:val="0032554A"/>
    <w:rsid w:val="00325AC6"/>
    <w:rsid w:val="00326CA2"/>
    <w:rsid w:val="00327DED"/>
    <w:rsid w:val="00330E62"/>
    <w:rsid w:val="00333A5A"/>
    <w:rsid w:val="00336D1A"/>
    <w:rsid w:val="00340A2C"/>
    <w:rsid w:val="003411B5"/>
    <w:rsid w:val="0034121B"/>
    <w:rsid w:val="00341953"/>
    <w:rsid w:val="00342A7E"/>
    <w:rsid w:val="0034318C"/>
    <w:rsid w:val="0034545F"/>
    <w:rsid w:val="00347177"/>
    <w:rsid w:val="0035020F"/>
    <w:rsid w:val="00352356"/>
    <w:rsid w:val="003536AC"/>
    <w:rsid w:val="00355DD0"/>
    <w:rsid w:val="003565F5"/>
    <w:rsid w:val="0035781B"/>
    <w:rsid w:val="003578FA"/>
    <w:rsid w:val="003636FC"/>
    <w:rsid w:val="00364216"/>
    <w:rsid w:val="00365186"/>
    <w:rsid w:val="00373A6D"/>
    <w:rsid w:val="00377EAC"/>
    <w:rsid w:val="003804A6"/>
    <w:rsid w:val="0038078F"/>
    <w:rsid w:val="00382528"/>
    <w:rsid w:val="00385272"/>
    <w:rsid w:val="00385C04"/>
    <w:rsid w:val="00385C48"/>
    <w:rsid w:val="0038609A"/>
    <w:rsid w:val="00390D6E"/>
    <w:rsid w:val="00391143"/>
    <w:rsid w:val="0039117A"/>
    <w:rsid w:val="00392F99"/>
    <w:rsid w:val="00393269"/>
    <w:rsid w:val="00394DE8"/>
    <w:rsid w:val="00395596"/>
    <w:rsid w:val="00395B47"/>
    <w:rsid w:val="0039680A"/>
    <w:rsid w:val="003969D5"/>
    <w:rsid w:val="00397778"/>
    <w:rsid w:val="003A1C3B"/>
    <w:rsid w:val="003A2B62"/>
    <w:rsid w:val="003B5C36"/>
    <w:rsid w:val="003B6282"/>
    <w:rsid w:val="003C024A"/>
    <w:rsid w:val="003C3AA9"/>
    <w:rsid w:val="003C4175"/>
    <w:rsid w:val="003C67D2"/>
    <w:rsid w:val="003C6CDE"/>
    <w:rsid w:val="003C6D48"/>
    <w:rsid w:val="003D2AE2"/>
    <w:rsid w:val="003D2E67"/>
    <w:rsid w:val="003D3332"/>
    <w:rsid w:val="003D4E80"/>
    <w:rsid w:val="003D513B"/>
    <w:rsid w:val="003D566B"/>
    <w:rsid w:val="003D71CE"/>
    <w:rsid w:val="003E0F3C"/>
    <w:rsid w:val="003E2000"/>
    <w:rsid w:val="003E2E23"/>
    <w:rsid w:val="003E326F"/>
    <w:rsid w:val="003E33CC"/>
    <w:rsid w:val="003E41A9"/>
    <w:rsid w:val="003E5B66"/>
    <w:rsid w:val="003E620D"/>
    <w:rsid w:val="003E6447"/>
    <w:rsid w:val="003E6B5B"/>
    <w:rsid w:val="003F0621"/>
    <w:rsid w:val="003F367B"/>
    <w:rsid w:val="003F3D48"/>
    <w:rsid w:val="003F45F5"/>
    <w:rsid w:val="003F557C"/>
    <w:rsid w:val="003F574B"/>
    <w:rsid w:val="003F6810"/>
    <w:rsid w:val="003F7A67"/>
    <w:rsid w:val="00402CDE"/>
    <w:rsid w:val="00403C5C"/>
    <w:rsid w:val="004061DA"/>
    <w:rsid w:val="00416509"/>
    <w:rsid w:val="00417865"/>
    <w:rsid w:val="004214BC"/>
    <w:rsid w:val="00422B49"/>
    <w:rsid w:val="00422FF3"/>
    <w:rsid w:val="00423ADF"/>
    <w:rsid w:val="00423B52"/>
    <w:rsid w:val="00423C5E"/>
    <w:rsid w:val="00430FDF"/>
    <w:rsid w:val="00431482"/>
    <w:rsid w:val="00434A2D"/>
    <w:rsid w:val="00435673"/>
    <w:rsid w:val="00437DE6"/>
    <w:rsid w:val="0044058F"/>
    <w:rsid w:val="00441A3B"/>
    <w:rsid w:val="00442FA2"/>
    <w:rsid w:val="00446004"/>
    <w:rsid w:val="004504A5"/>
    <w:rsid w:val="004529A9"/>
    <w:rsid w:val="00452BB1"/>
    <w:rsid w:val="00460CE2"/>
    <w:rsid w:val="00461079"/>
    <w:rsid w:val="00461843"/>
    <w:rsid w:val="00461A4F"/>
    <w:rsid w:val="00461B09"/>
    <w:rsid w:val="00462DA2"/>
    <w:rsid w:val="00467839"/>
    <w:rsid w:val="00473C8F"/>
    <w:rsid w:val="004741BE"/>
    <w:rsid w:val="00475842"/>
    <w:rsid w:val="00475A56"/>
    <w:rsid w:val="00480AD2"/>
    <w:rsid w:val="00481738"/>
    <w:rsid w:val="004818E6"/>
    <w:rsid w:val="004821FC"/>
    <w:rsid w:val="004844AC"/>
    <w:rsid w:val="00493678"/>
    <w:rsid w:val="00493792"/>
    <w:rsid w:val="0049672C"/>
    <w:rsid w:val="004A0FF8"/>
    <w:rsid w:val="004A1508"/>
    <w:rsid w:val="004A46E9"/>
    <w:rsid w:val="004A7FD1"/>
    <w:rsid w:val="004B0495"/>
    <w:rsid w:val="004B339C"/>
    <w:rsid w:val="004B54D0"/>
    <w:rsid w:val="004B57AC"/>
    <w:rsid w:val="004B777D"/>
    <w:rsid w:val="004C0CCA"/>
    <w:rsid w:val="004C2DDE"/>
    <w:rsid w:val="004C499E"/>
    <w:rsid w:val="004C61F3"/>
    <w:rsid w:val="004C7405"/>
    <w:rsid w:val="004D2FE3"/>
    <w:rsid w:val="004D4DCC"/>
    <w:rsid w:val="004D4F4E"/>
    <w:rsid w:val="004D5299"/>
    <w:rsid w:val="004D55EA"/>
    <w:rsid w:val="004D5817"/>
    <w:rsid w:val="004D6430"/>
    <w:rsid w:val="004D65BF"/>
    <w:rsid w:val="004D710B"/>
    <w:rsid w:val="004E1191"/>
    <w:rsid w:val="004E1691"/>
    <w:rsid w:val="004E28F7"/>
    <w:rsid w:val="004E32B1"/>
    <w:rsid w:val="004E7508"/>
    <w:rsid w:val="004F1DAD"/>
    <w:rsid w:val="004F1FB8"/>
    <w:rsid w:val="004F219C"/>
    <w:rsid w:val="004F26E5"/>
    <w:rsid w:val="004F3FD1"/>
    <w:rsid w:val="004F453C"/>
    <w:rsid w:val="004F58B9"/>
    <w:rsid w:val="005006B0"/>
    <w:rsid w:val="00501143"/>
    <w:rsid w:val="005012CE"/>
    <w:rsid w:val="00502E2D"/>
    <w:rsid w:val="005033C8"/>
    <w:rsid w:val="0050526F"/>
    <w:rsid w:val="005053D8"/>
    <w:rsid w:val="00506D57"/>
    <w:rsid w:val="00515E4C"/>
    <w:rsid w:val="00516A41"/>
    <w:rsid w:val="005175A7"/>
    <w:rsid w:val="00517EC6"/>
    <w:rsid w:val="00521601"/>
    <w:rsid w:val="00522C7B"/>
    <w:rsid w:val="00523907"/>
    <w:rsid w:val="00525698"/>
    <w:rsid w:val="00527862"/>
    <w:rsid w:val="005318F5"/>
    <w:rsid w:val="00534D9B"/>
    <w:rsid w:val="005374DB"/>
    <w:rsid w:val="00540E35"/>
    <w:rsid w:val="00546423"/>
    <w:rsid w:val="005465A0"/>
    <w:rsid w:val="00546E86"/>
    <w:rsid w:val="00550565"/>
    <w:rsid w:val="00551BF7"/>
    <w:rsid w:val="00552614"/>
    <w:rsid w:val="00552A8E"/>
    <w:rsid w:val="00553D31"/>
    <w:rsid w:val="00553DBB"/>
    <w:rsid w:val="00555F9C"/>
    <w:rsid w:val="00556FD6"/>
    <w:rsid w:val="00560182"/>
    <w:rsid w:val="00561E8E"/>
    <w:rsid w:val="0056355A"/>
    <w:rsid w:val="0057077B"/>
    <w:rsid w:val="00570D91"/>
    <w:rsid w:val="005715BA"/>
    <w:rsid w:val="00572C71"/>
    <w:rsid w:val="005743BD"/>
    <w:rsid w:val="00576C42"/>
    <w:rsid w:val="00576F76"/>
    <w:rsid w:val="0057769E"/>
    <w:rsid w:val="005803E1"/>
    <w:rsid w:val="005804B2"/>
    <w:rsid w:val="00580A33"/>
    <w:rsid w:val="00580CD2"/>
    <w:rsid w:val="00582554"/>
    <w:rsid w:val="005857A5"/>
    <w:rsid w:val="00587536"/>
    <w:rsid w:val="005877BE"/>
    <w:rsid w:val="00590D71"/>
    <w:rsid w:val="00590E4E"/>
    <w:rsid w:val="00590F4B"/>
    <w:rsid w:val="0059335E"/>
    <w:rsid w:val="005958FD"/>
    <w:rsid w:val="00597A8B"/>
    <w:rsid w:val="005A2423"/>
    <w:rsid w:val="005A2B16"/>
    <w:rsid w:val="005A2CC3"/>
    <w:rsid w:val="005A4596"/>
    <w:rsid w:val="005B2F08"/>
    <w:rsid w:val="005B6672"/>
    <w:rsid w:val="005B6D72"/>
    <w:rsid w:val="005C094F"/>
    <w:rsid w:val="005C1D48"/>
    <w:rsid w:val="005C323B"/>
    <w:rsid w:val="005C3DC7"/>
    <w:rsid w:val="005C4548"/>
    <w:rsid w:val="005C4834"/>
    <w:rsid w:val="005C65CB"/>
    <w:rsid w:val="005D02F5"/>
    <w:rsid w:val="005D05A0"/>
    <w:rsid w:val="005D113D"/>
    <w:rsid w:val="005D4341"/>
    <w:rsid w:val="005D5A22"/>
    <w:rsid w:val="005E322F"/>
    <w:rsid w:val="005E5842"/>
    <w:rsid w:val="005E67D5"/>
    <w:rsid w:val="005F0A59"/>
    <w:rsid w:val="005F2B15"/>
    <w:rsid w:val="005F3102"/>
    <w:rsid w:val="005F3E7F"/>
    <w:rsid w:val="005F4BC9"/>
    <w:rsid w:val="005F5777"/>
    <w:rsid w:val="005F6A65"/>
    <w:rsid w:val="005F6ECE"/>
    <w:rsid w:val="005F7130"/>
    <w:rsid w:val="0060220C"/>
    <w:rsid w:val="006067F5"/>
    <w:rsid w:val="0061306E"/>
    <w:rsid w:val="00613539"/>
    <w:rsid w:val="006157EF"/>
    <w:rsid w:val="00616EA6"/>
    <w:rsid w:val="00616F46"/>
    <w:rsid w:val="00620CFD"/>
    <w:rsid w:val="0062230E"/>
    <w:rsid w:val="006269EA"/>
    <w:rsid w:val="006270A8"/>
    <w:rsid w:val="0062753B"/>
    <w:rsid w:val="006304AC"/>
    <w:rsid w:val="0063137E"/>
    <w:rsid w:val="0063177D"/>
    <w:rsid w:val="0063185E"/>
    <w:rsid w:val="00635DA4"/>
    <w:rsid w:val="00635FC3"/>
    <w:rsid w:val="00637DBF"/>
    <w:rsid w:val="006403A7"/>
    <w:rsid w:val="006409C9"/>
    <w:rsid w:val="00642445"/>
    <w:rsid w:val="00642EFF"/>
    <w:rsid w:val="006439E9"/>
    <w:rsid w:val="00644812"/>
    <w:rsid w:val="00646477"/>
    <w:rsid w:val="006469C3"/>
    <w:rsid w:val="00646F0E"/>
    <w:rsid w:val="0064796D"/>
    <w:rsid w:val="006501FC"/>
    <w:rsid w:val="00652DBE"/>
    <w:rsid w:val="006534D9"/>
    <w:rsid w:val="00653676"/>
    <w:rsid w:val="00653D76"/>
    <w:rsid w:val="0065550F"/>
    <w:rsid w:val="0065709A"/>
    <w:rsid w:val="0066063D"/>
    <w:rsid w:val="00660C25"/>
    <w:rsid w:val="00661174"/>
    <w:rsid w:val="0066138D"/>
    <w:rsid w:val="0066292E"/>
    <w:rsid w:val="006640C9"/>
    <w:rsid w:val="00666B0B"/>
    <w:rsid w:val="006712B3"/>
    <w:rsid w:val="00671D82"/>
    <w:rsid w:val="006725A2"/>
    <w:rsid w:val="00673BAC"/>
    <w:rsid w:val="00674D5F"/>
    <w:rsid w:val="006753AF"/>
    <w:rsid w:val="00675C2F"/>
    <w:rsid w:val="006768AD"/>
    <w:rsid w:val="00680DAF"/>
    <w:rsid w:val="00682202"/>
    <w:rsid w:val="00684562"/>
    <w:rsid w:val="006853F9"/>
    <w:rsid w:val="006857EC"/>
    <w:rsid w:val="00691856"/>
    <w:rsid w:val="006943D4"/>
    <w:rsid w:val="00696E8D"/>
    <w:rsid w:val="00697A1D"/>
    <w:rsid w:val="00697C99"/>
    <w:rsid w:val="00697E3F"/>
    <w:rsid w:val="006A342C"/>
    <w:rsid w:val="006A3E2B"/>
    <w:rsid w:val="006A3EA4"/>
    <w:rsid w:val="006A640A"/>
    <w:rsid w:val="006B0301"/>
    <w:rsid w:val="006B0ADE"/>
    <w:rsid w:val="006B2EE4"/>
    <w:rsid w:val="006B42AC"/>
    <w:rsid w:val="006B4FE9"/>
    <w:rsid w:val="006B5D57"/>
    <w:rsid w:val="006B62F9"/>
    <w:rsid w:val="006C0510"/>
    <w:rsid w:val="006C4549"/>
    <w:rsid w:val="006C4DB7"/>
    <w:rsid w:val="006C74D2"/>
    <w:rsid w:val="006D2BEC"/>
    <w:rsid w:val="006D3761"/>
    <w:rsid w:val="006D3BA1"/>
    <w:rsid w:val="006D4073"/>
    <w:rsid w:val="006D436A"/>
    <w:rsid w:val="006D4DE0"/>
    <w:rsid w:val="006D5851"/>
    <w:rsid w:val="006D690D"/>
    <w:rsid w:val="006E0FD1"/>
    <w:rsid w:val="006E1E6C"/>
    <w:rsid w:val="006E206D"/>
    <w:rsid w:val="006E2259"/>
    <w:rsid w:val="006E3523"/>
    <w:rsid w:val="006E5350"/>
    <w:rsid w:val="006E5733"/>
    <w:rsid w:val="006E64D3"/>
    <w:rsid w:val="006E764E"/>
    <w:rsid w:val="006F23B8"/>
    <w:rsid w:val="006F29F7"/>
    <w:rsid w:val="006F5994"/>
    <w:rsid w:val="006F62DC"/>
    <w:rsid w:val="006F65E4"/>
    <w:rsid w:val="00700D07"/>
    <w:rsid w:val="007020D7"/>
    <w:rsid w:val="007025DA"/>
    <w:rsid w:val="00703203"/>
    <w:rsid w:val="007042B1"/>
    <w:rsid w:val="007076E1"/>
    <w:rsid w:val="00710028"/>
    <w:rsid w:val="00710C0C"/>
    <w:rsid w:val="007128DC"/>
    <w:rsid w:val="00716079"/>
    <w:rsid w:val="00717520"/>
    <w:rsid w:val="00723C2F"/>
    <w:rsid w:val="0072703B"/>
    <w:rsid w:val="007315F6"/>
    <w:rsid w:val="0073349D"/>
    <w:rsid w:val="007339B8"/>
    <w:rsid w:val="0073407C"/>
    <w:rsid w:val="0073484E"/>
    <w:rsid w:val="00734FA8"/>
    <w:rsid w:val="0073517C"/>
    <w:rsid w:val="00736210"/>
    <w:rsid w:val="00736B9C"/>
    <w:rsid w:val="0074213B"/>
    <w:rsid w:val="0074387C"/>
    <w:rsid w:val="007439B6"/>
    <w:rsid w:val="00747133"/>
    <w:rsid w:val="00750A61"/>
    <w:rsid w:val="007532DC"/>
    <w:rsid w:val="00755C2A"/>
    <w:rsid w:val="00756282"/>
    <w:rsid w:val="00760A90"/>
    <w:rsid w:val="00760EAD"/>
    <w:rsid w:val="007610A7"/>
    <w:rsid w:val="00762C3F"/>
    <w:rsid w:val="00763F2C"/>
    <w:rsid w:val="007663F7"/>
    <w:rsid w:val="007669F1"/>
    <w:rsid w:val="00771DC8"/>
    <w:rsid w:val="007733B1"/>
    <w:rsid w:val="00775D70"/>
    <w:rsid w:val="00776C4B"/>
    <w:rsid w:val="00780D52"/>
    <w:rsid w:val="007815D2"/>
    <w:rsid w:val="00781B3A"/>
    <w:rsid w:val="00783969"/>
    <w:rsid w:val="00785FE8"/>
    <w:rsid w:val="00793697"/>
    <w:rsid w:val="007950E2"/>
    <w:rsid w:val="00795585"/>
    <w:rsid w:val="0079559F"/>
    <w:rsid w:val="00795755"/>
    <w:rsid w:val="00795E7C"/>
    <w:rsid w:val="00796B36"/>
    <w:rsid w:val="007974B2"/>
    <w:rsid w:val="00797C7F"/>
    <w:rsid w:val="007A17D5"/>
    <w:rsid w:val="007A2AB9"/>
    <w:rsid w:val="007B08C9"/>
    <w:rsid w:val="007B3B35"/>
    <w:rsid w:val="007B3CB5"/>
    <w:rsid w:val="007C14EB"/>
    <w:rsid w:val="007C4954"/>
    <w:rsid w:val="007C4F34"/>
    <w:rsid w:val="007C67AD"/>
    <w:rsid w:val="007C6D14"/>
    <w:rsid w:val="007D0CC0"/>
    <w:rsid w:val="007D101F"/>
    <w:rsid w:val="007D2983"/>
    <w:rsid w:val="007D36E2"/>
    <w:rsid w:val="007D3D2D"/>
    <w:rsid w:val="007D45F3"/>
    <w:rsid w:val="007D49B2"/>
    <w:rsid w:val="007D551E"/>
    <w:rsid w:val="007D557C"/>
    <w:rsid w:val="007D6404"/>
    <w:rsid w:val="007E10F3"/>
    <w:rsid w:val="007E1EA1"/>
    <w:rsid w:val="007E2925"/>
    <w:rsid w:val="007E43B7"/>
    <w:rsid w:val="007E4682"/>
    <w:rsid w:val="007E52FB"/>
    <w:rsid w:val="007E77F4"/>
    <w:rsid w:val="007F0436"/>
    <w:rsid w:val="007F320A"/>
    <w:rsid w:val="007F6163"/>
    <w:rsid w:val="007F798E"/>
    <w:rsid w:val="008029BD"/>
    <w:rsid w:val="008029CD"/>
    <w:rsid w:val="008039BB"/>
    <w:rsid w:val="00804042"/>
    <w:rsid w:val="00804C95"/>
    <w:rsid w:val="008104EB"/>
    <w:rsid w:val="00810A51"/>
    <w:rsid w:val="00811122"/>
    <w:rsid w:val="00814DEE"/>
    <w:rsid w:val="00817D40"/>
    <w:rsid w:val="008203F9"/>
    <w:rsid w:val="00820C28"/>
    <w:rsid w:val="00823BFA"/>
    <w:rsid w:val="0082660C"/>
    <w:rsid w:val="0082756D"/>
    <w:rsid w:val="008305D5"/>
    <w:rsid w:val="00831DB5"/>
    <w:rsid w:val="0083211E"/>
    <w:rsid w:val="00833EE5"/>
    <w:rsid w:val="00834F6A"/>
    <w:rsid w:val="0083535A"/>
    <w:rsid w:val="00836AC3"/>
    <w:rsid w:val="008379CA"/>
    <w:rsid w:val="0084088E"/>
    <w:rsid w:val="008430ED"/>
    <w:rsid w:val="00846185"/>
    <w:rsid w:val="008479F9"/>
    <w:rsid w:val="00850BD3"/>
    <w:rsid w:val="0085197B"/>
    <w:rsid w:val="008533AE"/>
    <w:rsid w:val="0085717C"/>
    <w:rsid w:val="00857A6B"/>
    <w:rsid w:val="00860DDA"/>
    <w:rsid w:val="008610AC"/>
    <w:rsid w:val="00861432"/>
    <w:rsid w:val="00862548"/>
    <w:rsid w:val="00864976"/>
    <w:rsid w:val="00865BA5"/>
    <w:rsid w:val="00866FB6"/>
    <w:rsid w:val="00870608"/>
    <w:rsid w:val="00872561"/>
    <w:rsid w:val="00877BED"/>
    <w:rsid w:val="00877E15"/>
    <w:rsid w:val="00880F59"/>
    <w:rsid w:val="00886077"/>
    <w:rsid w:val="008874E3"/>
    <w:rsid w:val="008901C4"/>
    <w:rsid w:val="00893284"/>
    <w:rsid w:val="008959A8"/>
    <w:rsid w:val="00896247"/>
    <w:rsid w:val="008A01D0"/>
    <w:rsid w:val="008A3582"/>
    <w:rsid w:val="008A3F09"/>
    <w:rsid w:val="008A4635"/>
    <w:rsid w:val="008A5F11"/>
    <w:rsid w:val="008A7328"/>
    <w:rsid w:val="008A76C1"/>
    <w:rsid w:val="008B4979"/>
    <w:rsid w:val="008B77CC"/>
    <w:rsid w:val="008C0FAA"/>
    <w:rsid w:val="008C1D1C"/>
    <w:rsid w:val="008C30D1"/>
    <w:rsid w:val="008C3504"/>
    <w:rsid w:val="008C3542"/>
    <w:rsid w:val="008C3991"/>
    <w:rsid w:val="008C5ACA"/>
    <w:rsid w:val="008C64A6"/>
    <w:rsid w:val="008C69C4"/>
    <w:rsid w:val="008D0135"/>
    <w:rsid w:val="008D0CBB"/>
    <w:rsid w:val="008D5528"/>
    <w:rsid w:val="008D7771"/>
    <w:rsid w:val="008D7EE9"/>
    <w:rsid w:val="008E0A83"/>
    <w:rsid w:val="008E2605"/>
    <w:rsid w:val="008E36F2"/>
    <w:rsid w:val="008E37A2"/>
    <w:rsid w:val="008E3993"/>
    <w:rsid w:val="008E3E37"/>
    <w:rsid w:val="008F5E66"/>
    <w:rsid w:val="008F5F35"/>
    <w:rsid w:val="008F645D"/>
    <w:rsid w:val="008F7550"/>
    <w:rsid w:val="00902F96"/>
    <w:rsid w:val="00903FEF"/>
    <w:rsid w:val="009056D6"/>
    <w:rsid w:val="00905BE9"/>
    <w:rsid w:val="00905D02"/>
    <w:rsid w:val="00910AB6"/>
    <w:rsid w:val="00911FDE"/>
    <w:rsid w:val="00916818"/>
    <w:rsid w:val="00916D98"/>
    <w:rsid w:val="00920BC2"/>
    <w:rsid w:val="009218F1"/>
    <w:rsid w:val="00922AFD"/>
    <w:rsid w:val="009233DB"/>
    <w:rsid w:val="0092359C"/>
    <w:rsid w:val="0092527B"/>
    <w:rsid w:val="00927A65"/>
    <w:rsid w:val="00932E0A"/>
    <w:rsid w:val="009341BD"/>
    <w:rsid w:val="00943A31"/>
    <w:rsid w:val="00944208"/>
    <w:rsid w:val="00944D0C"/>
    <w:rsid w:val="0094557B"/>
    <w:rsid w:val="009460EA"/>
    <w:rsid w:val="0095187F"/>
    <w:rsid w:val="009524FD"/>
    <w:rsid w:val="00952BA0"/>
    <w:rsid w:val="00952CD0"/>
    <w:rsid w:val="00952F3B"/>
    <w:rsid w:val="009557B2"/>
    <w:rsid w:val="009607CB"/>
    <w:rsid w:val="00961205"/>
    <w:rsid w:val="00962E29"/>
    <w:rsid w:val="0096338E"/>
    <w:rsid w:val="0096342C"/>
    <w:rsid w:val="00965876"/>
    <w:rsid w:val="00966CDD"/>
    <w:rsid w:val="00967F32"/>
    <w:rsid w:val="009700F2"/>
    <w:rsid w:val="00970741"/>
    <w:rsid w:val="009708B0"/>
    <w:rsid w:val="00971D76"/>
    <w:rsid w:val="00973A9D"/>
    <w:rsid w:val="00973FE0"/>
    <w:rsid w:val="00974917"/>
    <w:rsid w:val="00974FC3"/>
    <w:rsid w:val="00975F2C"/>
    <w:rsid w:val="00976F3A"/>
    <w:rsid w:val="00977340"/>
    <w:rsid w:val="00977925"/>
    <w:rsid w:val="009807A5"/>
    <w:rsid w:val="009807B8"/>
    <w:rsid w:val="00982FB9"/>
    <w:rsid w:val="0098378D"/>
    <w:rsid w:val="0098407E"/>
    <w:rsid w:val="00984D4E"/>
    <w:rsid w:val="00984D4F"/>
    <w:rsid w:val="00986C30"/>
    <w:rsid w:val="00987898"/>
    <w:rsid w:val="00987ABB"/>
    <w:rsid w:val="00987F9C"/>
    <w:rsid w:val="009901E2"/>
    <w:rsid w:val="0099118B"/>
    <w:rsid w:val="009912CA"/>
    <w:rsid w:val="00993B97"/>
    <w:rsid w:val="009A0233"/>
    <w:rsid w:val="009A120F"/>
    <w:rsid w:val="009A1AA3"/>
    <w:rsid w:val="009A3422"/>
    <w:rsid w:val="009A4947"/>
    <w:rsid w:val="009A4FD2"/>
    <w:rsid w:val="009B1E75"/>
    <w:rsid w:val="009B298D"/>
    <w:rsid w:val="009B2A20"/>
    <w:rsid w:val="009B374B"/>
    <w:rsid w:val="009B3E44"/>
    <w:rsid w:val="009B51EC"/>
    <w:rsid w:val="009C2A67"/>
    <w:rsid w:val="009C77FB"/>
    <w:rsid w:val="009D1198"/>
    <w:rsid w:val="009D35B0"/>
    <w:rsid w:val="009D50DC"/>
    <w:rsid w:val="009D5834"/>
    <w:rsid w:val="009E56F5"/>
    <w:rsid w:val="009E6E1E"/>
    <w:rsid w:val="009E779F"/>
    <w:rsid w:val="009E7D66"/>
    <w:rsid w:val="009F2483"/>
    <w:rsid w:val="009F4C41"/>
    <w:rsid w:val="009F6875"/>
    <w:rsid w:val="009F7FF9"/>
    <w:rsid w:val="00A00121"/>
    <w:rsid w:val="00A00B89"/>
    <w:rsid w:val="00A02DEC"/>
    <w:rsid w:val="00A04D8B"/>
    <w:rsid w:val="00A0547A"/>
    <w:rsid w:val="00A05970"/>
    <w:rsid w:val="00A05DDF"/>
    <w:rsid w:val="00A062EA"/>
    <w:rsid w:val="00A115A4"/>
    <w:rsid w:val="00A12F61"/>
    <w:rsid w:val="00A13306"/>
    <w:rsid w:val="00A13D81"/>
    <w:rsid w:val="00A16441"/>
    <w:rsid w:val="00A16917"/>
    <w:rsid w:val="00A21081"/>
    <w:rsid w:val="00A23050"/>
    <w:rsid w:val="00A25385"/>
    <w:rsid w:val="00A27D16"/>
    <w:rsid w:val="00A30111"/>
    <w:rsid w:val="00A30535"/>
    <w:rsid w:val="00A320DE"/>
    <w:rsid w:val="00A32E62"/>
    <w:rsid w:val="00A36780"/>
    <w:rsid w:val="00A36E9F"/>
    <w:rsid w:val="00A379BD"/>
    <w:rsid w:val="00A40580"/>
    <w:rsid w:val="00A4193B"/>
    <w:rsid w:val="00A42898"/>
    <w:rsid w:val="00A42E1C"/>
    <w:rsid w:val="00A47372"/>
    <w:rsid w:val="00A5182B"/>
    <w:rsid w:val="00A524B5"/>
    <w:rsid w:val="00A53707"/>
    <w:rsid w:val="00A53A1D"/>
    <w:rsid w:val="00A5569F"/>
    <w:rsid w:val="00A56125"/>
    <w:rsid w:val="00A60803"/>
    <w:rsid w:val="00A61210"/>
    <w:rsid w:val="00A61509"/>
    <w:rsid w:val="00A6157B"/>
    <w:rsid w:val="00A63060"/>
    <w:rsid w:val="00A6320C"/>
    <w:rsid w:val="00A6468E"/>
    <w:rsid w:val="00A6594E"/>
    <w:rsid w:val="00A67D56"/>
    <w:rsid w:val="00A70781"/>
    <w:rsid w:val="00A72179"/>
    <w:rsid w:val="00A73432"/>
    <w:rsid w:val="00A75B25"/>
    <w:rsid w:val="00A75BE0"/>
    <w:rsid w:val="00A768CA"/>
    <w:rsid w:val="00A76CFB"/>
    <w:rsid w:val="00A76F5E"/>
    <w:rsid w:val="00A811CB"/>
    <w:rsid w:val="00A8260C"/>
    <w:rsid w:val="00A8346D"/>
    <w:rsid w:val="00A8466A"/>
    <w:rsid w:val="00A85CDA"/>
    <w:rsid w:val="00A869CB"/>
    <w:rsid w:val="00A90E95"/>
    <w:rsid w:val="00A94B98"/>
    <w:rsid w:val="00A97947"/>
    <w:rsid w:val="00AA0884"/>
    <w:rsid w:val="00AA120E"/>
    <w:rsid w:val="00AA24D6"/>
    <w:rsid w:val="00AA4562"/>
    <w:rsid w:val="00AA4563"/>
    <w:rsid w:val="00AB193C"/>
    <w:rsid w:val="00AB2447"/>
    <w:rsid w:val="00AB2FC0"/>
    <w:rsid w:val="00AB4EEB"/>
    <w:rsid w:val="00AB60EE"/>
    <w:rsid w:val="00AB772D"/>
    <w:rsid w:val="00AC0837"/>
    <w:rsid w:val="00AC099A"/>
    <w:rsid w:val="00AC23C3"/>
    <w:rsid w:val="00AC5F62"/>
    <w:rsid w:val="00AC6958"/>
    <w:rsid w:val="00AD0783"/>
    <w:rsid w:val="00AD12B7"/>
    <w:rsid w:val="00AD1381"/>
    <w:rsid w:val="00AD5065"/>
    <w:rsid w:val="00AD62FB"/>
    <w:rsid w:val="00AE0D30"/>
    <w:rsid w:val="00AE1974"/>
    <w:rsid w:val="00AE28C7"/>
    <w:rsid w:val="00AE40AA"/>
    <w:rsid w:val="00AE4822"/>
    <w:rsid w:val="00AE55CA"/>
    <w:rsid w:val="00AE59CE"/>
    <w:rsid w:val="00AE5A85"/>
    <w:rsid w:val="00AE7E09"/>
    <w:rsid w:val="00AF139E"/>
    <w:rsid w:val="00AF1652"/>
    <w:rsid w:val="00AF28D1"/>
    <w:rsid w:val="00AF3815"/>
    <w:rsid w:val="00AF4D17"/>
    <w:rsid w:val="00AF5636"/>
    <w:rsid w:val="00AF6446"/>
    <w:rsid w:val="00AF7487"/>
    <w:rsid w:val="00B01DB6"/>
    <w:rsid w:val="00B03FC0"/>
    <w:rsid w:val="00B05D0B"/>
    <w:rsid w:val="00B05D5D"/>
    <w:rsid w:val="00B0754E"/>
    <w:rsid w:val="00B109D3"/>
    <w:rsid w:val="00B135E3"/>
    <w:rsid w:val="00B140A3"/>
    <w:rsid w:val="00B14518"/>
    <w:rsid w:val="00B15D09"/>
    <w:rsid w:val="00B17EC7"/>
    <w:rsid w:val="00B23185"/>
    <w:rsid w:val="00B26FBF"/>
    <w:rsid w:val="00B3016B"/>
    <w:rsid w:val="00B30985"/>
    <w:rsid w:val="00B3100C"/>
    <w:rsid w:val="00B34501"/>
    <w:rsid w:val="00B37FA5"/>
    <w:rsid w:val="00B40956"/>
    <w:rsid w:val="00B41C1D"/>
    <w:rsid w:val="00B41C6C"/>
    <w:rsid w:val="00B44874"/>
    <w:rsid w:val="00B45A03"/>
    <w:rsid w:val="00B46AEC"/>
    <w:rsid w:val="00B4721F"/>
    <w:rsid w:val="00B5263F"/>
    <w:rsid w:val="00B531B0"/>
    <w:rsid w:val="00B550A9"/>
    <w:rsid w:val="00B5713F"/>
    <w:rsid w:val="00B579D2"/>
    <w:rsid w:val="00B60998"/>
    <w:rsid w:val="00B61199"/>
    <w:rsid w:val="00B61F6F"/>
    <w:rsid w:val="00B6204E"/>
    <w:rsid w:val="00B70591"/>
    <w:rsid w:val="00B71C55"/>
    <w:rsid w:val="00B7245B"/>
    <w:rsid w:val="00B72535"/>
    <w:rsid w:val="00B7399F"/>
    <w:rsid w:val="00B752B8"/>
    <w:rsid w:val="00B76110"/>
    <w:rsid w:val="00B76BBA"/>
    <w:rsid w:val="00B774AC"/>
    <w:rsid w:val="00B8140C"/>
    <w:rsid w:val="00B82266"/>
    <w:rsid w:val="00B82288"/>
    <w:rsid w:val="00B82D5F"/>
    <w:rsid w:val="00B87BFE"/>
    <w:rsid w:val="00B9039F"/>
    <w:rsid w:val="00B91B95"/>
    <w:rsid w:val="00B91C24"/>
    <w:rsid w:val="00B95283"/>
    <w:rsid w:val="00B9571C"/>
    <w:rsid w:val="00B96194"/>
    <w:rsid w:val="00B964E0"/>
    <w:rsid w:val="00B97214"/>
    <w:rsid w:val="00BA27AE"/>
    <w:rsid w:val="00BA30DB"/>
    <w:rsid w:val="00BA4DF2"/>
    <w:rsid w:val="00BA7728"/>
    <w:rsid w:val="00BB2A5C"/>
    <w:rsid w:val="00BB2D90"/>
    <w:rsid w:val="00BB55BF"/>
    <w:rsid w:val="00BC097E"/>
    <w:rsid w:val="00BC1637"/>
    <w:rsid w:val="00BC18DF"/>
    <w:rsid w:val="00BC7F4C"/>
    <w:rsid w:val="00BD116D"/>
    <w:rsid w:val="00BD227A"/>
    <w:rsid w:val="00BD37E5"/>
    <w:rsid w:val="00BD43C3"/>
    <w:rsid w:val="00BD55B8"/>
    <w:rsid w:val="00BD649E"/>
    <w:rsid w:val="00BD6C11"/>
    <w:rsid w:val="00BD7436"/>
    <w:rsid w:val="00BE07E2"/>
    <w:rsid w:val="00BE0FFC"/>
    <w:rsid w:val="00BE1C18"/>
    <w:rsid w:val="00BE276A"/>
    <w:rsid w:val="00BE6247"/>
    <w:rsid w:val="00BE720C"/>
    <w:rsid w:val="00BE7ADC"/>
    <w:rsid w:val="00C01C1C"/>
    <w:rsid w:val="00C02EF5"/>
    <w:rsid w:val="00C04485"/>
    <w:rsid w:val="00C059A4"/>
    <w:rsid w:val="00C10EDE"/>
    <w:rsid w:val="00C12BF1"/>
    <w:rsid w:val="00C12EC4"/>
    <w:rsid w:val="00C131BA"/>
    <w:rsid w:val="00C13525"/>
    <w:rsid w:val="00C14305"/>
    <w:rsid w:val="00C30AA0"/>
    <w:rsid w:val="00C313E1"/>
    <w:rsid w:val="00C32E29"/>
    <w:rsid w:val="00C32FD8"/>
    <w:rsid w:val="00C36D33"/>
    <w:rsid w:val="00C36FF7"/>
    <w:rsid w:val="00C40F94"/>
    <w:rsid w:val="00C46891"/>
    <w:rsid w:val="00C51932"/>
    <w:rsid w:val="00C56955"/>
    <w:rsid w:val="00C56FFE"/>
    <w:rsid w:val="00C60283"/>
    <w:rsid w:val="00C605AB"/>
    <w:rsid w:val="00C61093"/>
    <w:rsid w:val="00C62B4A"/>
    <w:rsid w:val="00C64891"/>
    <w:rsid w:val="00C65AAF"/>
    <w:rsid w:val="00C65E78"/>
    <w:rsid w:val="00C661A0"/>
    <w:rsid w:val="00C6658A"/>
    <w:rsid w:val="00C66EF2"/>
    <w:rsid w:val="00C721D5"/>
    <w:rsid w:val="00C73339"/>
    <w:rsid w:val="00C753BE"/>
    <w:rsid w:val="00C763F2"/>
    <w:rsid w:val="00C80410"/>
    <w:rsid w:val="00C82931"/>
    <w:rsid w:val="00C82E8E"/>
    <w:rsid w:val="00C8494D"/>
    <w:rsid w:val="00C87D50"/>
    <w:rsid w:val="00C87E9D"/>
    <w:rsid w:val="00C90AB5"/>
    <w:rsid w:val="00C927AF"/>
    <w:rsid w:val="00C94549"/>
    <w:rsid w:val="00C96A0A"/>
    <w:rsid w:val="00CA0933"/>
    <w:rsid w:val="00CA1213"/>
    <w:rsid w:val="00CA1C47"/>
    <w:rsid w:val="00CA2857"/>
    <w:rsid w:val="00CA3C52"/>
    <w:rsid w:val="00CA5694"/>
    <w:rsid w:val="00CA5FDA"/>
    <w:rsid w:val="00CA6BA6"/>
    <w:rsid w:val="00CB010A"/>
    <w:rsid w:val="00CB0540"/>
    <w:rsid w:val="00CB1898"/>
    <w:rsid w:val="00CB1AB2"/>
    <w:rsid w:val="00CB5370"/>
    <w:rsid w:val="00CC775E"/>
    <w:rsid w:val="00CC7F7F"/>
    <w:rsid w:val="00CD0362"/>
    <w:rsid w:val="00CD2EA4"/>
    <w:rsid w:val="00CD3930"/>
    <w:rsid w:val="00CD3EFD"/>
    <w:rsid w:val="00CD42D3"/>
    <w:rsid w:val="00CD49A7"/>
    <w:rsid w:val="00CD7061"/>
    <w:rsid w:val="00CD789B"/>
    <w:rsid w:val="00CE03BB"/>
    <w:rsid w:val="00CE293A"/>
    <w:rsid w:val="00CE2D96"/>
    <w:rsid w:val="00CE5632"/>
    <w:rsid w:val="00CF104D"/>
    <w:rsid w:val="00CF39D4"/>
    <w:rsid w:val="00CF3D77"/>
    <w:rsid w:val="00CF5EB1"/>
    <w:rsid w:val="00CF712F"/>
    <w:rsid w:val="00D011E4"/>
    <w:rsid w:val="00D01830"/>
    <w:rsid w:val="00D019C5"/>
    <w:rsid w:val="00D02611"/>
    <w:rsid w:val="00D041F0"/>
    <w:rsid w:val="00D0424E"/>
    <w:rsid w:val="00D050E9"/>
    <w:rsid w:val="00D10A58"/>
    <w:rsid w:val="00D13FF0"/>
    <w:rsid w:val="00D174DF"/>
    <w:rsid w:val="00D20646"/>
    <w:rsid w:val="00D20C18"/>
    <w:rsid w:val="00D20E1F"/>
    <w:rsid w:val="00D2147E"/>
    <w:rsid w:val="00D22249"/>
    <w:rsid w:val="00D23D53"/>
    <w:rsid w:val="00D23FA4"/>
    <w:rsid w:val="00D307E2"/>
    <w:rsid w:val="00D30C0F"/>
    <w:rsid w:val="00D32232"/>
    <w:rsid w:val="00D343D5"/>
    <w:rsid w:val="00D358B3"/>
    <w:rsid w:val="00D35E1B"/>
    <w:rsid w:val="00D3714B"/>
    <w:rsid w:val="00D4351B"/>
    <w:rsid w:val="00D436F6"/>
    <w:rsid w:val="00D4394E"/>
    <w:rsid w:val="00D43FC8"/>
    <w:rsid w:val="00D442B5"/>
    <w:rsid w:val="00D456C0"/>
    <w:rsid w:val="00D45E13"/>
    <w:rsid w:val="00D508C9"/>
    <w:rsid w:val="00D50E6B"/>
    <w:rsid w:val="00D5338B"/>
    <w:rsid w:val="00D63229"/>
    <w:rsid w:val="00D63558"/>
    <w:rsid w:val="00D63EC9"/>
    <w:rsid w:val="00D640C1"/>
    <w:rsid w:val="00D673D7"/>
    <w:rsid w:val="00D712AD"/>
    <w:rsid w:val="00D71E5E"/>
    <w:rsid w:val="00D71FB9"/>
    <w:rsid w:val="00D751F4"/>
    <w:rsid w:val="00D7612B"/>
    <w:rsid w:val="00D776FD"/>
    <w:rsid w:val="00D8155C"/>
    <w:rsid w:val="00D81A38"/>
    <w:rsid w:val="00D81BB2"/>
    <w:rsid w:val="00D82AB3"/>
    <w:rsid w:val="00D83535"/>
    <w:rsid w:val="00D85282"/>
    <w:rsid w:val="00D90F55"/>
    <w:rsid w:val="00D920C6"/>
    <w:rsid w:val="00D9478E"/>
    <w:rsid w:val="00D95B50"/>
    <w:rsid w:val="00D964DE"/>
    <w:rsid w:val="00D976F7"/>
    <w:rsid w:val="00D97F45"/>
    <w:rsid w:val="00D97FFE"/>
    <w:rsid w:val="00DA0FF8"/>
    <w:rsid w:val="00DA2A04"/>
    <w:rsid w:val="00DA2DEF"/>
    <w:rsid w:val="00DA5E27"/>
    <w:rsid w:val="00DA7F40"/>
    <w:rsid w:val="00DB03DC"/>
    <w:rsid w:val="00DB0DA3"/>
    <w:rsid w:val="00DB26CC"/>
    <w:rsid w:val="00DB34CF"/>
    <w:rsid w:val="00DB404C"/>
    <w:rsid w:val="00DB40E2"/>
    <w:rsid w:val="00DB4E55"/>
    <w:rsid w:val="00DB66D2"/>
    <w:rsid w:val="00DB7356"/>
    <w:rsid w:val="00DB78DE"/>
    <w:rsid w:val="00DC030E"/>
    <w:rsid w:val="00DC20FF"/>
    <w:rsid w:val="00DC244E"/>
    <w:rsid w:val="00DC777E"/>
    <w:rsid w:val="00DD4915"/>
    <w:rsid w:val="00DD75C4"/>
    <w:rsid w:val="00DD7F95"/>
    <w:rsid w:val="00DE07F8"/>
    <w:rsid w:val="00DE2A62"/>
    <w:rsid w:val="00DE48E5"/>
    <w:rsid w:val="00DE5D14"/>
    <w:rsid w:val="00DF054B"/>
    <w:rsid w:val="00DF171A"/>
    <w:rsid w:val="00DF3B78"/>
    <w:rsid w:val="00DF6BDF"/>
    <w:rsid w:val="00DF72DD"/>
    <w:rsid w:val="00E01C7B"/>
    <w:rsid w:val="00E037FF"/>
    <w:rsid w:val="00E05E2C"/>
    <w:rsid w:val="00E06C0A"/>
    <w:rsid w:val="00E12322"/>
    <w:rsid w:val="00E12F17"/>
    <w:rsid w:val="00E13BA0"/>
    <w:rsid w:val="00E14CD6"/>
    <w:rsid w:val="00E1543B"/>
    <w:rsid w:val="00E1605A"/>
    <w:rsid w:val="00E169FA"/>
    <w:rsid w:val="00E21EFE"/>
    <w:rsid w:val="00E22B93"/>
    <w:rsid w:val="00E22D42"/>
    <w:rsid w:val="00E241E1"/>
    <w:rsid w:val="00E26575"/>
    <w:rsid w:val="00E27024"/>
    <w:rsid w:val="00E302D6"/>
    <w:rsid w:val="00E30DB8"/>
    <w:rsid w:val="00E351F4"/>
    <w:rsid w:val="00E37120"/>
    <w:rsid w:val="00E40286"/>
    <w:rsid w:val="00E403B7"/>
    <w:rsid w:val="00E43E7B"/>
    <w:rsid w:val="00E4649A"/>
    <w:rsid w:val="00E4739F"/>
    <w:rsid w:val="00E476F1"/>
    <w:rsid w:val="00E5433A"/>
    <w:rsid w:val="00E55830"/>
    <w:rsid w:val="00E55FB8"/>
    <w:rsid w:val="00E5725C"/>
    <w:rsid w:val="00E63BA1"/>
    <w:rsid w:val="00E65334"/>
    <w:rsid w:val="00E66B5B"/>
    <w:rsid w:val="00E672CC"/>
    <w:rsid w:val="00E672E5"/>
    <w:rsid w:val="00E67A2C"/>
    <w:rsid w:val="00E72AA5"/>
    <w:rsid w:val="00E73150"/>
    <w:rsid w:val="00E736B0"/>
    <w:rsid w:val="00E741FE"/>
    <w:rsid w:val="00E744D2"/>
    <w:rsid w:val="00E7483F"/>
    <w:rsid w:val="00E749FB"/>
    <w:rsid w:val="00E74BD9"/>
    <w:rsid w:val="00E76A8B"/>
    <w:rsid w:val="00E77DCC"/>
    <w:rsid w:val="00E80894"/>
    <w:rsid w:val="00E83CEC"/>
    <w:rsid w:val="00E8412B"/>
    <w:rsid w:val="00E84232"/>
    <w:rsid w:val="00E850A3"/>
    <w:rsid w:val="00E86391"/>
    <w:rsid w:val="00E914AE"/>
    <w:rsid w:val="00E9162A"/>
    <w:rsid w:val="00E929D2"/>
    <w:rsid w:val="00E9311D"/>
    <w:rsid w:val="00E95550"/>
    <w:rsid w:val="00EA0204"/>
    <w:rsid w:val="00EA04A3"/>
    <w:rsid w:val="00EA056E"/>
    <w:rsid w:val="00EA1A45"/>
    <w:rsid w:val="00EA1B5A"/>
    <w:rsid w:val="00EA39D3"/>
    <w:rsid w:val="00EA482B"/>
    <w:rsid w:val="00EB0EAC"/>
    <w:rsid w:val="00EB0FD2"/>
    <w:rsid w:val="00EB1CD4"/>
    <w:rsid w:val="00EB2E4C"/>
    <w:rsid w:val="00EB3472"/>
    <w:rsid w:val="00EB3D11"/>
    <w:rsid w:val="00EB5567"/>
    <w:rsid w:val="00EC1886"/>
    <w:rsid w:val="00EC2A4F"/>
    <w:rsid w:val="00EC6BCD"/>
    <w:rsid w:val="00ED0C6C"/>
    <w:rsid w:val="00ED2F7E"/>
    <w:rsid w:val="00EE0857"/>
    <w:rsid w:val="00EE0C9D"/>
    <w:rsid w:val="00EE1612"/>
    <w:rsid w:val="00EE265E"/>
    <w:rsid w:val="00EE2F39"/>
    <w:rsid w:val="00EE3065"/>
    <w:rsid w:val="00EE3AC9"/>
    <w:rsid w:val="00EE3C57"/>
    <w:rsid w:val="00EE44C7"/>
    <w:rsid w:val="00EE6060"/>
    <w:rsid w:val="00EE65BC"/>
    <w:rsid w:val="00EE78E7"/>
    <w:rsid w:val="00EF3FF3"/>
    <w:rsid w:val="00EF6572"/>
    <w:rsid w:val="00F02AA3"/>
    <w:rsid w:val="00F05BCE"/>
    <w:rsid w:val="00F064EA"/>
    <w:rsid w:val="00F116A1"/>
    <w:rsid w:val="00F11F20"/>
    <w:rsid w:val="00F13B2A"/>
    <w:rsid w:val="00F143FE"/>
    <w:rsid w:val="00F1673F"/>
    <w:rsid w:val="00F17CB8"/>
    <w:rsid w:val="00F20B59"/>
    <w:rsid w:val="00F22F47"/>
    <w:rsid w:val="00F23469"/>
    <w:rsid w:val="00F2443E"/>
    <w:rsid w:val="00F250A2"/>
    <w:rsid w:val="00F258E3"/>
    <w:rsid w:val="00F26612"/>
    <w:rsid w:val="00F2739E"/>
    <w:rsid w:val="00F2761C"/>
    <w:rsid w:val="00F30761"/>
    <w:rsid w:val="00F31911"/>
    <w:rsid w:val="00F32CAC"/>
    <w:rsid w:val="00F34A28"/>
    <w:rsid w:val="00F37288"/>
    <w:rsid w:val="00F37739"/>
    <w:rsid w:val="00F424B3"/>
    <w:rsid w:val="00F42695"/>
    <w:rsid w:val="00F42A48"/>
    <w:rsid w:val="00F43833"/>
    <w:rsid w:val="00F44066"/>
    <w:rsid w:val="00F47D0F"/>
    <w:rsid w:val="00F5038E"/>
    <w:rsid w:val="00F51C27"/>
    <w:rsid w:val="00F52830"/>
    <w:rsid w:val="00F52ACE"/>
    <w:rsid w:val="00F53D95"/>
    <w:rsid w:val="00F556E7"/>
    <w:rsid w:val="00F570E2"/>
    <w:rsid w:val="00F57512"/>
    <w:rsid w:val="00F6386F"/>
    <w:rsid w:val="00F67B5A"/>
    <w:rsid w:val="00F72A00"/>
    <w:rsid w:val="00F75792"/>
    <w:rsid w:val="00F75B7F"/>
    <w:rsid w:val="00F767B2"/>
    <w:rsid w:val="00F76DCA"/>
    <w:rsid w:val="00F831EA"/>
    <w:rsid w:val="00F843B7"/>
    <w:rsid w:val="00F84E1E"/>
    <w:rsid w:val="00F87771"/>
    <w:rsid w:val="00F8797B"/>
    <w:rsid w:val="00F879B7"/>
    <w:rsid w:val="00F87BDD"/>
    <w:rsid w:val="00F87F77"/>
    <w:rsid w:val="00F901EA"/>
    <w:rsid w:val="00F907C2"/>
    <w:rsid w:val="00F91474"/>
    <w:rsid w:val="00F92A55"/>
    <w:rsid w:val="00F9376A"/>
    <w:rsid w:val="00FA439A"/>
    <w:rsid w:val="00FA6817"/>
    <w:rsid w:val="00FA6B92"/>
    <w:rsid w:val="00FB07DB"/>
    <w:rsid w:val="00FB0E6E"/>
    <w:rsid w:val="00FB18FC"/>
    <w:rsid w:val="00FB4A91"/>
    <w:rsid w:val="00FB6927"/>
    <w:rsid w:val="00FC3E4F"/>
    <w:rsid w:val="00FD632A"/>
    <w:rsid w:val="00FD7D78"/>
    <w:rsid w:val="00FE00BB"/>
    <w:rsid w:val="00FE0320"/>
    <w:rsid w:val="00FE1E57"/>
    <w:rsid w:val="00FE211E"/>
    <w:rsid w:val="00FE5088"/>
    <w:rsid w:val="00FE71D5"/>
    <w:rsid w:val="00FF4B9F"/>
    <w:rsid w:val="00FF58F4"/>
    <w:rsid w:val="00FF6380"/>
    <w:rsid w:val="00FF78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place"/>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282"/>
    <w:pPr>
      <w:suppressAutoHyphens/>
    </w:pPr>
    <w:rPr>
      <w:sz w:val="24"/>
      <w:lang w:val="en-GB" w:eastAsia="fr-FR"/>
    </w:rPr>
  </w:style>
  <w:style w:type="paragraph" w:styleId="Heading1">
    <w:name w:val="heading 1"/>
    <w:basedOn w:val="Normal"/>
    <w:next w:val="Normal"/>
    <w:qFormat/>
    <w:rsid w:val="003B6282"/>
    <w:pPr>
      <w:keepNext/>
      <w:numPr>
        <w:numId w:val="41"/>
      </w:numPr>
      <w:spacing w:before="360" w:after="240"/>
      <w:jc w:val="center"/>
      <w:outlineLvl w:val="0"/>
    </w:pPr>
    <w:rPr>
      <w:b/>
      <w:sz w:val="28"/>
    </w:rPr>
  </w:style>
  <w:style w:type="paragraph" w:styleId="Heading2">
    <w:name w:val="heading 2"/>
    <w:basedOn w:val="Normal"/>
    <w:next w:val="Normal"/>
    <w:qFormat/>
    <w:rsid w:val="003B6282"/>
    <w:pPr>
      <w:keepNext/>
      <w:numPr>
        <w:ilvl w:val="1"/>
        <w:numId w:val="41"/>
      </w:numPr>
      <w:spacing w:before="240" w:after="120"/>
      <w:outlineLvl w:val="1"/>
    </w:pPr>
    <w:rPr>
      <w:b/>
    </w:rPr>
  </w:style>
  <w:style w:type="paragraph" w:styleId="Heading3">
    <w:name w:val="heading 3"/>
    <w:basedOn w:val="Normal"/>
    <w:next w:val="Normal"/>
    <w:qFormat/>
    <w:rsid w:val="003B6282"/>
    <w:pPr>
      <w:keepNext/>
      <w:numPr>
        <w:ilvl w:val="2"/>
        <w:numId w:val="41"/>
      </w:numPr>
      <w:spacing w:before="120" w:after="60"/>
      <w:outlineLvl w:val="2"/>
    </w:pPr>
    <w:rPr>
      <w:i/>
    </w:rPr>
  </w:style>
  <w:style w:type="paragraph" w:styleId="Heading4">
    <w:name w:val="heading 4"/>
    <w:basedOn w:val="Normal"/>
    <w:next w:val="Normal"/>
    <w:qFormat/>
    <w:rsid w:val="003B6282"/>
    <w:pPr>
      <w:keepNext/>
      <w:numPr>
        <w:ilvl w:val="3"/>
        <w:numId w:val="41"/>
      </w:numPr>
      <w:spacing w:before="240" w:after="60"/>
      <w:outlineLvl w:val="3"/>
    </w:pPr>
    <w:rPr>
      <w:b/>
      <w:bCs/>
      <w:sz w:val="28"/>
      <w:szCs w:val="28"/>
    </w:rPr>
  </w:style>
  <w:style w:type="paragraph" w:styleId="Heading5">
    <w:name w:val="heading 5"/>
    <w:basedOn w:val="Normal"/>
    <w:next w:val="Normal"/>
    <w:qFormat/>
    <w:rsid w:val="003B6282"/>
    <w:pPr>
      <w:numPr>
        <w:ilvl w:val="4"/>
        <w:numId w:val="41"/>
      </w:numPr>
      <w:spacing w:before="240" w:after="60"/>
      <w:outlineLvl w:val="4"/>
    </w:pPr>
    <w:rPr>
      <w:b/>
      <w:bCs/>
      <w:i/>
      <w:iCs/>
      <w:sz w:val="26"/>
      <w:szCs w:val="26"/>
    </w:rPr>
  </w:style>
  <w:style w:type="paragraph" w:styleId="Heading6">
    <w:name w:val="heading 6"/>
    <w:basedOn w:val="Normal"/>
    <w:next w:val="Normal"/>
    <w:qFormat/>
    <w:rsid w:val="003B6282"/>
    <w:pPr>
      <w:numPr>
        <w:ilvl w:val="5"/>
        <w:numId w:val="41"/>
      </w:numPr>
      <w:spacing w:before="240" w:after="60"/>
      <w:outlineLvl w:val="5"/>
    </w:pPr>
    <w:rPr>
      <w:b/>
      <w:bCs/>
      <w:sz w:val="22"/>
      <w:szCs w:val="22"/>
    </w:rPr>
  </w:style>
  <w:style w:type="paragraph" w:styleId="Heading7">
    <w:name w:val="heading 7"/>
    <w:basedOn w:val="Normal"/>
    <w:next w:val="Normal"/>
    <w:qFormat/>
    <w:rsid w:val="003B6282"/>
    <w:pPr>
      <w:numPr>
        <w:ilvl w:val="6"/>
        <w:numId w:val="41"/>
      </w:numPr>
      <w:spacing w:before="240" w:after="60"/>
      <w:outlineLvl w:val="6"/>
    </w:pPr>
    <w:rPr>
      <w:szCs w:val="24"/>
    </w:rPr>
  </w:style>
  <w:style w:type="paragraph" w:styleId="Heading8">
    <w:name w:val="heading 8"/>
    <w:basedOn w:val="Normal"/>
    <w:next w:val="Normal"/>
    <w:qFormat/>
    <w:rsid w:val="003B6282"/>
    <w:pPr>
      <w:numPr>
        <w:ilvl w:val="7"/>
        <w:numId w:val="41"/>
      </w:numPr>
      <w:spacing w:before="240" w:after="60"/>
      <w:outlineLvl w:val="7"/>
    </w:pPr>
    <w:rPr>
      <w:i/>
      <w:iCs/>
      <w:szCs w:val="24"/>
    </w:rPr>
  </w:style>
  <w:style w:type="paragraph" w:styleId="Heading9">
    <w:name w:val="heading 9"/>
    <w:basedOn w:val="Normal"/>
    <w:next w:val="Normal"/>
    <w:qFormat/>
    <w:rsid w:val="003B6282"/>
    <w:pPr>
      <w:numPr>
        <w:ilvl w:val="8"/>
        <w:numId w:val="41"/>
      </w:numPr>
      <w:spacing w:before="240" w:after="60"/>
      <w:outlineLvl w:val="8"/>
    </w:pPr>
    <w:rPr>
      <w:rFonts w:ascii="Arial" w:hAnsi="Arial" w:cs="Arial"/>
      <w:sz w:val="22"/>
      <w:szCs w:val="22"/>
    </w:rPr>
  </w:style>
  <w:style w:type="character" w:default="1" w:styleId="DefaultParagraphFont">
    <w:name w:val="Default Paragraph Font"/>
    <w:rsid w:val="003B6282"/>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3B6282"/>
  </w:style>
  <w:style w:type="paragraph" w:customStyle="1" w:styleId="JuPara">
    <w:name w:val="Ju_Para"/>
    <w:basedOn w:val="NormalTimesNewRoman"/>
    <w:link w:val="JuParaCar"/>
    <w:rsid w:val="003B6282"/>
    <w:pPr>
      <w:ind w:firstLine="284"/>
      <w:jc w:val="both"/>
    </w:pPr>
  </w:style>
  <w:style w:type="paragraph" w:customStyle="1" w:styleId="JuHIRoman">
    <w:name w:val="Ju_H_I_Roman"/>
    <w:basedOn w:val="JuHHead"/>
    <w:next w:val="JuPara"/>
    <w:link w:val="JuHIRomanChar"/>
    <w:rsid w:val="003B6282"/>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rsid w:val="003B6282"/>
    <w:pPr>
      <w:keepNext/>
      <w:keepLines/>
      <w:spacing w:before="720" w:after="240"/>
      <w:jc w:val="both"/>
      <w:outlineLvl w:val="0"/>
    </w:pPr>
    <w:rPr>
      <w:sz w:val="28"/>
    </w:rPr>
  </w:style>
  <w:style w:type="paragraph" w:styleId="Footer">
    <w:name w:val="footer"/>
    <w:basedOn w:val="NormalTimesNewRoman"/>
    <w:rsid w:val="003B6282"/>
    <w:pPr>
      <w:tabs>
        <w:tab w:val="center" w:pos="3686"/>
        <w:tab w:val="right" w:pos="7371"/>
      </w:tabs>
    </w:pPr>
    <w:rPr>
      <w:sz w:val="18"/>
    </w:rPr>
  </w:style>
  <w:style w:type="paragraph" w:customStyle="1" w:styleId="JuJudges">
    <w:name w:val="Ju_Judges"/>
    <w:basedOn w:val="NormalTimesNewRoman"/>
    <w:link w:val="JuJudgesChar"/>
    <w:rsid w:val="003B6282"/>
    <w:pPr>
      <w:tabs>
        <w:tab w:val="left" w:pos="567"/>
        <w:tab w:val="left" w:pos="1134"/>
      </w:tabs>
    </w:pPr>
  </w:style>
  <w:style w:type="character" w:customStyle="1" w:styleId="JuNames">
    <w:name w:val="Ju_Names"/>
    <w:basedOn w:val="DefaultParagraphFont"/>
    <w:rsid w:val="003B6282"/>
    <w:rPr>
      <w:smallCaps/>
    </w:rPr>
  </w:style>
  <w:style w:type="paragraph" w:customStyle="1" w:styleId="JuHA">
    <w:name w:val="Ju_H_A"/>
    <w:basedOn w:val="JuHIRoman"/>
    <w:next w:val="JuPara"/>
    <w:link w:val="JuHAChar"/>
    <w:rsid w:val="003B6282"/>
    <w:pPr>
      <w:tabs>
        <w:tab w:val="clear" w:pos="357"/>
        <w:tab w:val="left" w:pos="584"/>
      </w:tabs>
      <w:ind w:left="584" w:hanging="352"/>
      <w:outlineLvl w:val="2"/>
    </w:pPr>
    <w:rPr>
      <w:b/>
    </w:rPr>
  </w:style>
  <w:style w:type="paragraph" w:customStyle="1" w:styleId="JuQuot">
    <w:name w:val="Ju_Quot"/>
    <w:basedOn w:val="JuPara"/>
    <w:link w:val="JuQuotChar"/>
    <w:rsid w:val="003B6282"/>
    <w:pPr>
      <w:spacing w:before="120" w:after="120"/>
      <w:ind w:left="425" w:firstLine="142"/>
    </w:pPr>
    <w:rPr>
      <w:sz w:val="20"/>
    </w:rPr>
  </w:style>
  <w:style w:type="paragraph" w:customStyle="1" w:styleId="JuSigned">
    <w:name w:val="Ju_Signed"/>
    <w:basedOn w:val="NormalTimesNewRoman"/>
    <w:next w:val="JuParaLast"/>
    <w:link w:val="JuSignedChar"/>
    <w:rsid w:val="003B6282"/>
    <w:pPr>
      <w:tabs>
        <w:tab w:val="center" w:pos="851"/>
        <w:tab w:val="center" w:pos="6407"/>
      </w:tabs>
      <w:spacing w:before="720"/>
    </w:pPr>
  </w:style>
  <w:style w:type="paragraph" w:customStyle="1" w:styleId="JuParaLast">
    <w:name w:val="Ju_Para_Last"/>
    <w:basedOn w:val="JuPara"/>
    <w:next w:val="JuPara"/>
    <w:rsid w:val="003B6282"/>
    <w:pPr>
      <w:keepNext/>
      <w:keepLines/>
      <w:spacing w:before="240"/>
    </w:pPr>
  </w:style>
  <w:style w:type="paragraph" w:customStyle="1" w:styleId="JuCase">
    <w:name w:val="Ju_Case"/>
    <w:basedOn w:val="JuPara"/>
    <w:next w:val="JuPara"/>
    <w:rsid w:val="003B6282"/>
    <w:rPr>
      <w:b/>
    </w:rPr>
  </w:style>
  <w:style w:type="paragraph" w:customStyle="1" w:styleId="JuList">
    <w:name w:val="Ju_List"/>
    <w:basedOn w:val="JuPara"/>
    <w:rsid w:val="003B6282"/>
    <w:pPr>
      <w:ind w:left="340" w:hanging="340"/>
    </w:pPr>
  </w:style>
  <w:style w:type="paragraph" w:customStyle="1" w:styleId="JuHArticle">
    <w:name w:val="Ju_H_Article"/>
    <w:basedOn w:val="JuHa0"/>
    <w:next w:val="JuQuot"/>
    <w:rsid w:val="003B6282"/>
    <w:pPr>
      <w:ind w:left="0" w:firstLine="0"/>
      <w:jc w:val="center"/>
    </w:pPr>
  </w:style>
  <w:style w:type="paragraph" w:customStyle="1" w:styleId="JuHa0">
    <w:name w:val="Ju_H_a"/>
    <w:basedOn w:val="JuH1"/>
    <w:next w:val="JuPara"/>
    <w:rsid w:val="003B6282"/>
    <w:pPr>
      <w:tabs>
        <w:tab w:val="clear" w:pos="731"/>
        <w:tab w:val="left" w:pos="975"/>
      </w:tabs>
      <w:ind w:left="975" w:hanging="340"/>
      <w:outlineLvl w:val="4"/>
    </w:pPr>
    <w:rPr>
      <w:b/>
      <w:i w:val="0"/>
      <w:sz w:val="20"/>
    </w:rPr>
  </w:style>
  <w:style w:type="paragraph" w:customStyle="1" w:styleId="JuH1">
    <w:name w:val="Ju_H_1."/>
    <w:basedOn w:val="JuHA"/>
    <w:next w:val="JuPara"/>
    <w:link w:val="JuH1Char"/>
    <w:rsid w:val="003B6282"/>
    <w:pPr>
      <w:tabs>
        <w:tab w:val="clear" w:pos="584"/>
        <w:tab w:val="left" w:pos="731"/>
      </w:tabs>
      <w:spacing w:before="240" w:after="120"/>
      <w:ind w:left="732" w:hanging="301"/>
      <w:outlineLvl w:val="3"/>
    </w:pPr>
    <w:rPr>
      <w:b w:val="0"/>
      <w:i/>
    </w:rPr>
  </w:style>
  <w:style w:type="paragraph" w:styleId="CommentSubject">
    <w:name w:val="annotation subject"/>
    <w:basedOn w:val="CommentText"/>
    <w:next w:val="CommentText"/>
    <w:semiHidden/>
    <w:rsid w:val="003B6282"/>
    <w:rPr>
      <w:b/>
      <w:bCs/>
    </w:rPr>
  </w:style>
  <w:style w:type="paragraph" w:styleId="CommentText">
    <w:name w:val="annotation text"/>
    <w:basedOn w:val="Normal"/>
    <w:semiHidden/>
    <w:rsid w:val="003B6282"/>
    <w:rPr>
      <w:sz w:val="20"/>
    </w:rPr>
  </w:style>
  <w:style w:type="paragraph" w:customStyle="1" w:styleId="JuCourt">
    <w:name w:val="Ju_Court"/>
    <w:basedOn w:val="JuJudges"/>
    <w:rsid w:val="003B6282"/>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link w:val="FootnoteTextChar"/>
    <w:semiHidden/>
    <w:rsid w:val="003B6282"/>
    <w:pPr>
      <w:jc w:val="both"/>
    </w:pPr>
    <w:rPr>
      <w:sz w:val="20"/>
    </w:rPr>
  </w:style>
  <w:style w:type="character" w:styleId="FootnoteReference">
    <w:name w:val="footnote reference"/>
    <w:basedOn w:val="DefaultParagraphFont"/>
    <w:semiHidden/>
    <w:rsid w:val="003B6282"/>
    <w:rPr>
      <w:vertAlign w:val="superscript"/>
    </w:rPr>
  </w:style>
  <w:style w:type="paragraph" w:customStyle="1" w:styleId="JuHi">
    <w:name w:val="Ju_H_i"/>
    <w:basedOn w:val="JuHa0"/>
    <w:next w:val="JuPara"/>
    <w:rsid w:val="003B6282"/>
    <w:pPr>
      <w:tabs>
        <w:tab w:val="clear" w:pos="975"/>
        <w:tab w:val="left" w:pos="1191"/>
      </w:tabs>
      <w:ind w:left="1190" w:hanging="357"/>
      <w:outlineLvl w:val="5"/>
    </w:pPr>
    <w:rPr>
      <w:b w:val="0"/>
      <w:i/>
    </w:rPr>
  </w:style>
  <w:style w:type="paragraph" w:styleId="Header">
    <w:name w:val="header"/>
    <w:basedOn w:val="NormalTimesNewRoman"/>
    <w:rsid w:val="003B6282"/>
    <w:pPr>
      <w:tabs>
        <w:tab w:val="center" w:pos="3686"/>
        <w:tab w:val="right" w:pos="7371"/>
      </w:tabs>
    </w:pPr>
    <w:rPr>
      <w:sz w:val="18"/>
    </w:rPr>
  </w:style>
  <w:style w:type="character" w:styleId="PageNumber">
    <w:name w:val="page number"/>
    <w:basedOn w:val="DefaultParagraphFont"/>
    <w:rsid w:val="003B6282"/>
    <w:rPr>
      <w:sz w:val="18"/>
    </w:rPr>
  </w:style>
  <w:style w:type="paragraph" w:customStyle="1" w:styleId="JuH">
    <w:name w:val="Ju_H_–"/>
    <w:basedOn w:val="JuHalpha"/>
    <w:next w:val="JuPara"/>
    <w:rsid w:val="003B6282"/>
    <w:pPr>
      <w:tabs>
        <w:tab w:val="clear" w:pos="1372"/>
      </w:tabs>
      <w:ind w:left="1236" w:firstLine="0"/>
    </w:pPr>
    <w:rPr>
      <w:i/>
    </w:rPr>
  </w:style>
  <w:style w:type="paragraph" w:customStyle="1" w:styleId="JuHalpha">
    <w:name w:val="Ju_H_alpha"/>
    <w:basedOn w:val="JuHi"/>
    <w:next w:val="JuPara"/>
    <w:rsid w:val="003B6282"/>
    <w:pPr>
      <w:tabs>
        <w:tab w:val="clear" w:pos="1191"/>
        <w:tab w:val="left" w:pos="1372"/>
      </w:tabs>
      <w:ind w:left="1373" w:hanging="335"/>
    </w:pPr>
    <w:rPr>
      <w:i w:val="0"/>
    </w:rPr>
  </w:style>
  <w:style w:type="paragraph" w:customStyle="1" w:styleId="JuLista">
    <w:name w:val="Ju_List_a"/>
    <w:basedOn w:val="JuList"/>
    <w:rsid w:val="003B6282"/>
    <w:pPr>
      <w:ind w:left="346" w:firstLine="0"/>
    </w:pPr>
  </w:style>
  <w:style w:type="paragraph" w:customStyle="1" w:styleId="JuListi">
    <w:name w:val="Ju_List_i"/>
    <w:basedOn w:val="JuLista"/>
    <w:rsid w:val="003B6282"/>
    <w:pPr>
      <w:ind w:left="794"/>
    </w:pPr>
  </w:style>
  <w:style w:type="character" w:styleId="CommentReference">
    <w:name w:val="annotation reference"/>
    <w:basedOn w:val="DefaultParagraphFont"/>
    <w:semiHidden/>
    <w:rsid w:val="003B6282"/>
    <w:rPr>
      <w:sz w:val="16"/>
      <w:szCs w:val="16"/>
    </w:rPr>
  </w:style>
  <w:style w:type="paragraph" w:customStyle="1" w:styleId="OpiHHead">
    <w:name w:val="Opi_H_Head"/>
    <w:basedOn w:val="JuHHead"/>
    <w:next w:val="OpiPara"/>
    <w:link w:val="OpiHHeadChar"/>
    <w:rsid w:val="003B6282"/>
    <w:pPr>
      <w:spacing w:before="0"/>
      <w:jc w:val="center"/>
    </w:pPr>
  </w:style>
  <w:style w:type="paragraph" w:customStyle="1" w:styleId="OpiPara">
    <w:name w:val="Opi_Para"/>
    <w:basedOn w:val="JuPara"/>
    <w:rsid w:val="003B6282"/>
  </w:style>
  <w:style w:type="paragraph" w:customStyle="1" w:styleId="OpiTranslation">
    <w:name w:val="Opi_Translation"/>
    <w:basedOn w:val="OpiHHead"/>
    <w:next w:val="OpiPara"/>
    <w:rsid w:val="003B6282"/>
    <w:rPr>
      <w:i/>
      <w:sz w:val="24"/>
    </w:rPr>
  </w:style>
  <w:style w:type="paragraph" w:customStyle="1" w:styleId="JuInitialled">
    <w:name w:val="Ju_Initialled"/>
    <w:basedOn w:val="JuSigned"/>
    <w:rsid w:val="003B6282"/>
    <w:pPr>
      <w:tabs>
        <w:tab w:val="clear" w:pos="851"/>
      </w:tabs>
      <w:jc w:val="right"/>
    </w:pPr>
  </w:style>
  <w:style w:type="paragraph" w:customStyle="1" w:styleId="JuHeader">
    <w:name w:val="Ju_Header"/>
    <w:basedOn w:val="Header"/>
    <w:rsid w:val="003B6282"/>
  </w:style>
  <w:style w:type="paragraph" w:customStyle="1" w:styleId="DecHTitle">
    <w:name w:val="Dec_H_Title"/>
    <w:basedOn w:val="NormalTimesNewRoman"/>
    <w:rsid w:val="003B6282"/>
    <w:pPr>
      <w:spacing w:after="240"/>
      <w:jc w:val="center"/>
      <w:outlineLvl w:val="0"/>
    </w:pPr>
    <w:rPr>
      <w:sz w:val="28"/>
    </w:rPr>
  </w:style>
  <w:style w:type="paragraph" w:customStyle="1" w:styleId="DecHCase">
    <w:name w:val="Dec_H_Case"/>
    <w:basedOn w:val="DecHTitle"/>
    <w:next w:val="JuPara"/>
    <w:rsid w:val="003B6282"/>
    <w:rPr>
      <w:sz w:val="24"/>
    </w:rPr>
  </w:style>
  <w:style w:type="paragraph" w:customStyle="1" w:styleId="DecList">
    <w:name w:val="Dec_List"/>
    <w:basedOn w:val="NormalTimesNewRoman"/>
    <w:rsid w:val="003B6282"/>
    <w:pPr>
      <w:spacing w:before="240"/>
      <w:ind w:left="284"/>
      <w:jc w:val="both"/>
    </w:pPr>
  </w:style>
  <w:style w:type="paragraph" w:customStyle="1" w:styleId="JuParaSub">
    <w:name w:val="Ju_Para_Sub"/>
    <w:basedOn w:val="JuPara"/>
    <w:rsid w:val="003B6282"/>
    <w:pPr>
      <w:ind w:left="284"/>
    </w:pPr>
    <w:rPr>
      <w:szCs w:val="24"/>
    </w:rPr>
  </w:style>
  <w:style w:type="paragraph" w:customStyle="1" w:styleId="JuQuotSub">
    <w:name w:val="Ju_Quot_Sub"/>
    <w:basedOn w:val="JuQuot"/>
    <w:rsid w:val="003B6282"/>
    <w:pPr>
      <w:ind w:left="567"/>
    </w:pPr>
  </w:style>
  <w:style w:type="paragraph" w:styleId="BalloonText">
    <w:name w:val="Balloon Text"/>
    <w:basedOn w:val="Normal"/>
    <w:semiHidden/>
    <w:rsid w:val="003B6282"/>
    <w:rPr>
      <w:rFonts w:ascii="Tahoma" w:hAnsi="Tahoma" w:cs="Tahoma"/>
      <w:sz w:val="16"/>
      <w:szCs w:val="16"/>
    </w:rPr>
  </w:style>
  <w:style w:type="paragraph" w:customStyle="1" w:styleId="PJuPara">
    <w:name w:val="P_Ju_Para"/>
    <w:basedOn w:val="Normal"/>
    <w:rsid w:val="008901C4"/>
    <w:pPr>
      <w:ind w:firstLine="284"/>
      <w:jc w:val="both"/>
    </w:pPr>
  </w:style>
  <w:style w:type="paragraph" w:customStyle="1" w:styleId="PJuQuot">
    <w:name w:val="P_Ju_Quot"/>
    <w:basedOn w:val="Normal"/>
    <w:rsid w:val="008901C4"/>
    <w:pPr>
      <w:spacing w:before="120" w:after="120"/>
      <w:ind w:left="403" w:firstLine="176"/>
      <w:jc w:val="both"/>
    </w:pPr>
    <w:rPr>
      <w:sz w:val="20"/>
    </w:rPr>
  </w:style>
  <w:style w:type="paragraph" w:customStyle="1" w:styleId="OpiHA">
    <w:name w:val="Opi_H_A"/>
    <w:basedOn w:val="JuHIRoman"/>
    <w:next w:val="OpiPara"/>
    <w:link w:val="OpiHAChar"/>
    <w:rsid w:val="003B6282"/>
    <w:pPr>
      <w:tabs>
        <w:tab w:val="clear" w:pos="357"/>
      </w:tabs>
    </w:pPr>
    <w:rPr>
      <w:b/>
    </w:rPr>
  </w:style>
  <w:style w:type="paragraph" w:customStyle="1" w:styleId="OpiH1">
    <w:name w:val="Opi_H_1."/>
    <w:basedOn w:val="OpiHA"/>
    <w:next w:val="OpiPara"/>
    <w:rsid w:val="003B6282"/>
    <w:pPr>
      <w:spacing w:before="240" w:after="120"/>
      <w:ind w:left="635"/>
      <w:outlineLvl w:val="2"/>
    </w:pPr>
    <w:rPr>
      <w:b w:val="0"/>
      <w:i/>
    </w:rPr>
  </w:style>
  <w:style w:type="paragraph" w:customStyle="1" w:styleId="OpiHa0">
    <w:name w:val="Opi_H_a"/>
    <w:basedOn w:val="OpiH1"/>
    <w:next w:val="OpiPara"/>
    <w:rsid w:val="003B6282"/>
    <w:pPr>
      <w:ind w:left="833"/>
      <w:outlineLvl w:val="3"/>
    </w:pPr>
    <w:rPr>
      <w:b/>
      <w:i w:val="0"/>
      <w:sz w:val="20"/>
    </w:rPr>
  </w:style>
  <w:style w:type="paragraph" w:customStyle="1" w:styleId="OpiHi">
    <w:name w:val="Opi_H_i"/>
    <w:basedOn w:val="OpiHa0"/>
    <w:next w:val="OpiPara"/>
    <w:rsid w:val="003B6282"/>
    <w:pPr>
      <w:ind w:left="1037"/>
      <w:outlineLvl w:val="4"/>
    </w:pPr>
    <w:rPr>
      <w:b w:val="0"/>
      <w:i/>
    </w:rPr>
  </w:style>
  <w:style w:type="paragraph" w:customStyle="1" w:styleId="PListArticleSubject">
    <w:name w:val="P_List_ArticleSubject"/>
    <w:basedOn w:val="Normal"/>
    <w:rsid w:val="008901C4"/>
    <w:pPr>
      <w:tabs>
        <w:tab w:val="left" w:pos="2977"/>
      </w:tabs>
      <w:ind w:left="2977" w:hanging="2977"/>
    </w:pPr>
  </w:style>
  <w:style w:type="paragraph" w:customStyle="1" w:styleId="OpiQuot">
    <w:name w:val="Opi_Quot"/>
    <w:basedOn w:val="JuQuot"/>
    <w:rsid w:val="003B6282"/>
  </w:style>
  <w:style w:type="paragraph" w:customStyle="1" w:styleId="SuCoverTitle1">
    <w:name w:val="Su_Cover_Title1"/>
    <w:basedOn w:val="NormalTimesNewRoman"/>
    <w:next w:val="SuCoverTitle2"/>
    <w:rsid w:val="003B6282"/>
    <w:pPr>
      <w:spacing w:before="2500"/>
      <w:jc w:val="center"/>
    </w:pPr>
    <w:rPr>
      <w:sz w:val="22"/>
    </w:rPr>
  </w:style>
  <w:style w:type="paragraph" w:customStyle="1" w:styleId="SuCoverTitle2">
    <w:name w:val="Su_Cover_Title2"/>
    <w:basedOn w:val="SuCoverTitle1"/>
    <w:next w:val="Normal"/>
    <w:rsid w:val="003B6282"/>
    <w:pPr>
      <w:spacing w:before="240"/>
    </w:pPr>
    <w:rPr>
      <w:sz w:val="18"/>
    </w:rPr>
  </w:style>
  <w:style w:type="paragraph" w:customStyle="1" w:styleId="SuPara">
    <w:name w:val="Su_Para"/>
    <w:basedOn w:val="SuKeywords"/>
    <w:rsid w:val="003B6282"/>
    <w:pPr>
      <w:spacing w:before="0" w:after="0"/>
    </w:pPr>
    <w:rPr>
      <w:i w:val="0"/>
    </w:rPr>
  </w:style>
  <w:style w:type="paragraph" w:customStyle="1" w:styleId="SuKeywords">
    <w:name w:val="Su_Keywords"/>
    <w:basedOn w:val="SuHHead"/>
    <w:rsid w:val="003B6282"/>
    <w:pPr>
      <w:spacing w:before="120"/>
    </w:pPr>
    <w:rPr>
      <w:b w:val="0"/>
      <w:i/>
    </w:rPr>
  </w:style>
  <w:style w:type="paragraph" w:customStyle="1" w:styleId="SuHHead">
    <w:name w:val="Su_H_Head"/>
    <w:basedOn w:val="SuSubject"/>
    <w:rsid w:val="003B6282"/>
    <w:pPr>
      <w:spacing w:after="120"/>
    </w:pPr>
  </w:style>
  <w:style w:type="paragraph" w:customStyle="1" w:styleId="SuSubject">
    <w:name w:val="Su_Subject"/>
    <w:basedOn w:val="SuSummary"/>
    <w:rsid w:val="003B6282"/>
    <w:pPr>
      <w:spacing w:before="360"/>
      <w:jc w:val="both"/>
    </w:pPr>
    <w:rPr>
      <w:b/>
      <w:sz w:val="22"/>
    </w:rPr>
  </w:style>
  <w:style w:type="paragraph" w:customStyle="1" w:styleId="SuSummary">
    <w:name w:val="Su_Summary"/>
    <w:basedOn w:val="NormalTimesNewRoman"/>
    <w:next w:val="SuSubject"/>
    <w:rsid w:val="003B6282"/>
    <w:pPr>
      <w:spacing w:after="240"/>
      <w:jc w:val="center"/>
    </w:pPr>
  </w:style>
  <w:style w:type="paragraph" w:customStyle="1" w:styleId="PListCaseNo">
    <w:name w:val="P_List_CaseNo"/>
    <w:basedOn w:val="Normal"/>
    <w:rsid w:val="008901C4"/>
    <w:pPr>
      <w:tabs>
        <w:tab w:val="left" w:pos="1276"/>
      </w:tabs>
      <w:spacing w:line="288" w:lineRule="auto"/>
      <w:ind w:left="1276" w:hanging="1276"/>
    </w:pPr>
  </w:style>
  <w:style w:type="paragraph" w:customStyle="1" w:styleId="PListCases">
    <w:name w:val="P_List_Cases"/>
    <w:basedOn w:val="Normal"/>
    <w:rsid w:val="008901C4"/>
    <w:pPr>
      <w:spacing w:line="288" w:lineRule="auto"/>
    </w:pPr>
  </w:style>
  <w:style w:type="paragraph" w:customStyle="1" w:styleId="PTextIntro">
    <w:name w:val="P_Text_Intro"/>
    <w:basedOn w:val="Normal"/>
    <w:rsid w:val="008901C4"/>
    <w:pPr>
      <w:jc w:val="both"/>
    </w:pPr>
    <w:rPr>
      <w:i/>
      <w:sz w:val="20"/>
    </w:rPr>
  </w:style>
  <w:style w:type="paragraph" w:customStyle="1" w:styleId="PTitleCover">
    <w:name w:val="P_Title_Cover"/>
    <w:basedOn w:val="Normal"/>
    <w:rsid w:val="008901C4"/>
    <w:pPr>
      <w:spacing w:before="2500"/>
      <w:jc w:val="center"/>
    </w:pPr>
    <w:rPr>
      <w:b/>
      <w:smallCaps/>
      <w:sz w:val="30"/>
    </w:rPr>
  </w:style>
  <w:style w:type="paragraph" w:customStyle="1" w:styleId="PTitle1Alpha">
    <w:name w:val="P_Title1_Alpha"/>
    <w:basedOn w:val="Normal"/>
    <w:next w:val="Normal"/>
    <w:rsid w:val="008901C4"/>
    <w:pPr>
      <w:spacing w:after="120"/>
      <w:jc w:val="center"/>
    </w:pPr>
    <w:rPr>
      <w:b/>
      <w:smallCaps/>
      <w:sz w:val="30"/>
    </w:rPr>
  </w:style>
  <w:style w:type="paragraph" w:customStyle="1" w:styleId="PTitle1IndexArticle">
    <w:name w:val="P_Title1_IndexArticle"/>
    <w:basedOn w:val="Normal"/>
    <w:rsid w:val="008901C4"/>
    <w:pPr>
      <w:spacing w:after="120"/>
      <w:jc w:val="center"/>
    </w:pPr>
    <w:rPr>
      <w:b/>
      <w:smallCaps/>
      <w:sz w:val="30"/>
    </w:rPr>
  </w:style>
  <w:style w:type="paragraph" w:customStyle="1" w:styleId="PTitle1IndexKey">
    <w:name w:val="P_Title1_IndexKey"/>
    <w:basedOn w:val="Normal"/>
    <w:rsid w:val="008901C4"/>
    <w:pPr>
      <w:spacing w:after="600"/>
      <w:jc w:val="center"/>
    </w:pPr>
    <w:rPr>
      <w:b/>
      <w:smallCaps/>
      <w:sz w:val="30"/>
    </w:rPr>
  </w:style>
  <w:style w:type="paragraph" w:customStyle="1" w:styleId="PTitle1Num">
    <w:name w:val="P_Title1_Num"/>
    <w:basedOn w:val="Normal"/>
    <w:next w:val="PListCaseNo"/>
    <w:rsid w:val="008901C4"/>
    <w:pPr>
      <w:spacing w:after="720"/>
      <w:jc w:val="center"/>
    </w:pPr>
    <w:rPr>
      <w:b/>
      <w:smallCaps/>
      <w:sz w:val="30"/>
    </w:rPr>
  </w:style>
  <w:style w:type="paragraph" w:customStyle="1" w:styleId="PTitle2Country">
    <w:name w:val="P_Title2_Country"/>
    <w:basedOn w:val="Normal"/>
    <w:next w:val="PListCases"/>
    <w:rsid w:val="008901C4"/>
    <w:pPr>
      <w:keepNext/>
      <w:keepLines/>
      <w:spacing w:before="600" w:after="360"/>
    </w:pPr>
    <w:rPr>
      <w:b/>
    </w:rPr>
  </w:style>
  <w:style w:type="paragraph" w:customStyle="1" w:styleId="PTitle2Letters">
    <w:name w:val="P_Title2_Letters"/>
    <w:basedOn w:val="Normal"/>
    <w:next w:val="PListCases"/>
    <w:rsid w:val="008901C4"/>
    <w:pPr>
      <w:keepNext/>
      <w:keepLines/>
      <w:spacing w:before="600" w:after="360"/>
    </w:pPr>
    <w:rPr>
      <w:b/>
      <w:sz w:val="28"/>
    </w:rPr>
  </w:style>
  <w:style w:type="paragraph" w:customStyle="1" w:styleId="PTitle2Part">
    <w:name w:val="P_Title2_Part"/>
    <w:basedOn w:val="Normal"/>
    <w:rsid w:val="008901C4"/>
    <w:pPr>
      <w:keepNext/>
      <w:keepLines/>
      <w:spacing w:before="600" w:after="240"/>
      <w:jc w:val="center"/>
    </w:pPr>
    <w:rPr>
      <w:b/>
      <w:caps/>
    </w:rPr>
  </w:style>
  <w:style w:type="paragraph" w:customStyle="1" w:styleId="PTitle3Article">
    <w:name w:val="P_Title3_Article"/>
    <w:basedOn w:val="Normal"/>
    <w:rsid w:val="008901C4"/>
    <w:pPr>
      <w:keepNext/>
      <w:keepLines/>
      <w:spacing w:before="360" w:after="120"/>
      <w:jc w:val="center"/>
    </w:pPr>
    <w:rPr>
      <w:b/>
      <w:smallCaps/>
      <w:sz w:val="22"/>
    </w:rPr>
  </w:style>
  <w:style w:type="paragraph" w:customStyle="1" w:styleId="PTitle4ArticleSub">
    <w:name w:val="P_Title4_Article_Sub"/>
    <w:basedOn w:val="PTitle3Article"/>
    <w:rsid w:val="008901C4"/>
    <w:pPr>
      <w:spacing w:before="240"/>
    </w:pPr>
    <w:rPr>
      <w:smallCaps w:val="0"/>
      <w:sz w:val="20"/>
    </w:rPr>
  </w:style>
  <w:style w:type="paragraph" w:customStyle="1" w:styleId="PTitle5Subject">
    <w:name w:val="P_Title5_Subject"/>
    <w:basedOn w:val="Normal"/>
    <w:rsid w:val="008901C4"/>
    <w:pPr>
      <w:keepNext/>
      <w:keepLines/>
      <w:spacing w:before="240" w:after="120"/>
      <w:jc w:val="both"/>
    </w:pPr>
    <w:rPr>
      <w:b/>
      <w:i/>
    </w:rPr>
  </w:style>
  <w:style w:type="paragraph" w:customStyle="1" w:styleId="PTitle6SubjectSub">
    <w:name w:val="P_Title6_Subject_Sub"/>
    <w:basedOn w:val="Normal"/>
    <w:rsid w:val="008901C4"/>
    <w:pPr>
      <w:keepNext/>
      <w:keepLines/>
      <w:spacing w:before="240" w:after="120"/>
      <w:ind w:left="284"/>
      <w:jc w:val="both"/>
    </w:pPr>
    <w:rPr>
      <w:b/>
      <w:sz w:val="20"/>
    </w:rPr>
  </w:style>
  <w:style w:type="paragraph" w:customStyle="1" w:styleId="PTitle7CaseName">
    <w:name w:val="P_Title7_CaseName"/>
    <w:basedOn w:val="Normal"/>
    <w:rsid w:val="008901C4"/>
    <w:pPr>
      <w:keepLines/>
      <w:spacing w:after="240"/>
      <w:jc w:val="right"/>
    </w:pPr>
    <w:rPr>
      <w:sz w:val="22"/>
    </w:rPr>
  </w:style>
  <w:style w:type="paragraph" w:customStyle="1" w:styleId="OpiParaSub">
    <w:name w:val="Opi_Para_Sub"/>
    <w:basedOn w:val="JuParaSub"/>
    <w:rsid w:val="003B6282"/>
  </w:style>
  <w:style w:type="paragraph" w:customStyle="1" w:styleId="OpiQuotSub">
    <w:name w:val="Opi_Quot_Sub"/>
    <w:basedOn w:val="JuQuotSub"/>
    <w:rsid w:val="003B6282"/>
  </w:style>
  <w:style w:type="character" w:customStyle="1" w:styleId="JuSignedChar">
    <w:name w:val="Ju_Signed Char"/>
    <w:basedOn w:val="DefaultParagraphFont"/>
    <w:link w:val="JuSigned"/>
    <w:rsid w:val="000E4CBF"/>
    <w:rPr>
      <w:sz w:val="24"/>
      <w:lang w:val="en-GB" w:eastAsia="fr-FR" w:bidi="ar-SA"/>
    </w:rPr>
  </w:style>
  <w:style w:type="paragraph" w:customStyle="1" w:styleId="NormalJustified">
    <w:name w:val="Normal_Justified"/>
    <w:basedOn w:val="NormalTimesNewRoman"/>
    <w:rsid w:val="003B6282"/>
    <w:pPr>
      <w:jc w:val="both"/>
    </w:pPr>
  </w:style>
  <w:style w:type="character" w:customStyle="1" w:styleId="JuJudgesChar">
    <w:name w:val="Ju_Judges Char"/>
    <w:basedOn w:val="DefaultParagraphFont"/>
    <w:link w:val="JuJudges"/>
    <w:rsid w:val="00DB26CC"/>
    <w:rPr>
      <w:sz w:val="24"/>
      <w:lang w:val="en-GB" w:eastAsia="fr-FR" w:bidi="ar-SA"/>
    </w:rPr>
  </w:style>
  <w:style w:type="character" w:customStyle="1" w:styleId="JuParaCar">
    <w:name w:val="Ju_Para Car"/>
    <w:basedOn w:val="DefaultParagraphFont"/>
    <w:link w:val="JuPara"/>
    <w:rsid w:val="007F320A"/>
    <w:rPr>
      <w:sz w:val="24"/>
      <w:lang w:val="en-GB" w:eastAsia="fr-FR" w:bidi="ar-SA"/>
    </w:rPr>
  </w:style>
  <w:style w:type="character" w:customStyle="1" w:styleId="JuParaChar">
    <w:name w:val="Ju_Para Char"/>
    <w:basedOn w:val="DefaultParagraphFont"/>
    <w:rsid w:val="00EB3472"/>
    <w:rPr>
      <w:sz w:val="24"/>
      <w:lang w:val="en-GB" w:eastAsia="fr-FR" w:bidi="ar-SA"/>
    </w:rPr>
  </w:style>
  <w:style w:type="character" w:styleId="Hyperlink">
    <w:name w:val="Hyperlink"/>
    <w:basedOn w:val="DefaultParagraphFont"/>
    <w:rsid w:val="003B6282"/>
    <w:rPr>
      <w:color w:val="0000FF"/>
      <w:u w:val="single"/>
    </w:rPr>
  </w:style>
  <w:style w:type="paragraph" w:styleId="BodyText2">
    <w:name w:val="Body Text 2"/>
    <w:basedOn w:val="Normal"/>
    <w:rsid w:val="003B6282"/>
    <w:pPr>
      <w:spacing w:after="120" w:line="480" w:lineRule="auto"/>
    </w:pPr>
  </w:style>
  <w:style w:type="character" w:customStyle="1" w:styleId="ju-005fpara--char">
    <w:name w:val="ju-005fpara--char"/>
    <w:basedOn w:val="DefaultParagraphFont"/>
    <w:rsid w:val="003E41A9"/>
  </w:style>
  <w:style w:type="character" w:customStyle="1" w:styleId="normal--char">
    <w:name w:val="normal--char"/>
    <w:basedOn w:val="DefaultParagraphFont"/>
    <w:rsid w:val="003E41A9"/>
  </w:style>
  <w:style w:type="character" w:customStyle="1" w:styleId="ju----005fpara--------char----char--char">
    <w:name w:val="ju----005fpara--------char----char--char"/>
    <w:basedOn w:val="DefaultParagraphFont"/>
    <w:rsid w:val="003E41A9"/>
  </w:style>
  <w:style w:type="paragraph" w:styleId="DocumentMap">
    <w:name w:val="Document Map"/>
    <w:basedOn w:val="Normal"/>
    <w:semiHidden/>
    <w:rsid w:val="003B6282"/>
    <w:pPr>
      <w:shd w:val="clear" w:color="auto" w:fill="000080"/>
    </w:pPr>
    <w:rPr>
      <w:rFonts w:ascii="Tahoma" w:hAnsi="Tahoma" w:cs="Tahoma"/>
      <w:sz w:val="20"/>
    </w:rPr>
  </w:style>
  <w:style w:type="character" w:customStyle="1" w:styleId="JuQuotChar">
    <w:name w:val="Ju_Quot Char"/>
    <w:basedOn w:val="JuParaCar"/>
    <w:link w:val="JuQuot"/>
    <w:rsid w:val="00AA24D6"/>
    <w:rPr>
      <w:sz w:val="24"/>
      <w:lang w:val="en-GB" w:eastAsia="fr-FR" w:bidi="ar-SA"/>
    </w:rPr>
  </w:style>
  <w:style w:type="character" w:customStyle="1" w:styleId="FootnoteTextChar">
    <w:name w:val="Footnote Text Char"/>
    <w:basedOn w:val="DefaultParagraphFont"/>
    <w:link w:val="FootnoteText"/>
    <w:rsid w:val="001400F5"/>
    <w:rPr>
      <w:lang w:val="en-GB" w:eastAsia="fr-FR" w:bidi="ar-SA"/>
    </w:rPr>
  </w:style>
  <w:style w:type="character" w:customStyle="1" w:styleId="ju--005fpara----char--char">
    <w:name w:val="ju--005fpara----char--char"/>
    <w:basedOn w:val="DefaultParagraphFont"/>
    <w:rsid w:val="005033C8"/>
  </w:style>
  <w:style w:type="character" w:customStyle="1" w:styleId="JuHHeadChar">
    <w:name w:val="Ju_H_Head Char"/>
    <w:basedOn w:val="DefaultParagraphFont"/>
    <w:link w:val="JuHHead"/>
    <w:rsid w:val="001F0B38"/>
    <w:rPr>
      <w:sz w:val="28"/>
      <w:lang w:val="en-GB" w:eastAsia="fr-FR" w:bidi="ar-SA"/>
    </w:rPr>
  </w:style>
  <w:style w:type="character" w:customStyle="1" w:styleId="JuHIRomanChar">
    <w:name w:val="Ju_H_I_Roman Char"/>
    <w:basedOn w:val="JuHHeadChar"/>
    <w:link w:val="JuHIRoman"/>
    <w:rsid w:val="001F0B38"/>
    <w:rPr>
      <w:sz w:val="24"/>
      <w:lang w:val="en-GB" w:eastAsia="fr-FR" w:bidi="ar-SA"/>
    </w:rPr>
  </w:style>
  <w:style w:type="character" w:customStyle="1" w:styleId="JuHAChar">
    <w:name w:val="Ju_H_A Char"/>
    <w:basedOn w:val="JuHIRomanChar"/>
    <w:link w:val="JuHA"/>
    <w:rsid w:val="001F0B38"/>
    <w:rPr>
      <w:b/>
      <w:sz w:val="24"/>
      <w:lang w:val="en-GB" w:eastAsia="fr-FR" w:bidi="ar-SA"/>
    </w:rPr>
  </w:style>
  <w:style w:type="character" w:customStyle="1" w:styleId="JuH1Char">
    <w:name w:val="Ju_H_1. Char"/>
    <w:basedOn w:val="JuHAChar"/>
    <w:link w:val="JuH1"/>
    <w:rsid w:val="001F0B38"/>
    <w:rPr>
      <w:b/>
      <w:i/>
      <w:sz w:val="24"/>
      <w:lang w:val="en-GB" w:eastAsia="fr-FR" w:bidi="ar-SA"/>
    </w:rPr>
  </w:style>
  <w:style w:type="character" w:customStyle="1" w:styleId="ju-005fpara-002cleft-002cfirst-0020line-003a-0020-00200-0020cm--char">
    <w:name w:val="ju-005fpara-002cleft-002cfirst-0020line-003a-0020-00200-0020cm--char"/>
    <w:basedOn w:val="DefaultParagraphFont"/>
    <w:rsid w:val="004B0495"/>
  </w:style>
  <w:style w:type="character" w:customStyle="1" w:styleId="legdslegrhslegp2text">
    <w:name w:val="legds legrhs legp2text"/>
    <w:basedOn w:val="DefaultParagraphFont"/>
    <w:rsid w:val="00982FB9"/>
  </w:style>
  <w:style w:type="paragraph" w:customStyle="1" w:styleId="ju-005fpara">
    <w:name w:val="ju-005fpara"/>
    <w:basedOn w:val="Normal"/>
    <w:rsid w:val="001C7727"/>
    <w:pPr>
      <w:suppressAutoHyphens w:val="0"/>
      <w:spacing w:before="100" w:beforeAutospacing="1" w:after="100" w:afterAutospacing="1"/>
    </w:pPr>
    <w:rPr>
      <w:szCs w:val="24"/>
      <w:lang w:eastAsia="en-GB"/>
    </w:rPr>
  </w:style>
  <w:style w:type="paragraph" w:customStyle="1" w:styleId="normal0">
    <w:name w:val="normal"/>
    <w:basedOn w:val="Normal"/>
    <w:rsid w:val="003578FA"/>
    <w:pPr>
      <w:suppressAutoHyphens w:val="0"/>
      <w:spacing w:before="100" w:beforeAutospacing="1" w:after="100" w:afterAutospacing="1"/>
    </w:pPr>
    <w:rPr>
      <w:szCs w:val="24"/>
      <w:lang w:eastAsia="en-GB"/>
    </w:rPr>
  </w:style>
  <w:style w:type="paragraph" w:customStyle="1" w:styleId="ju-005flist">
    <w:name w:val="ju-005flist"/>
    <w:basedOn w:val="Normal"/>
    <w:rsid w:val="00674D5F"/>
    <w:pPr>
      <w:suppressAutoHyphens w:val="0"/>
      <w:spacing w:before="100" w:beforeAutospacing="1" w:after="100" w:afterAutospacing="1"/>
    </w:pPr>
    <w:rPr>
      <w:szCs w:val="24"/>
      <w:lang w:eastAsia="en-GB"/>
    </w:rPr>
  </w:style>
  <w:style w:type="paragraph" w:customStyle="1" w:styleId="ju-005flist-005fa">
    <w:name w:val="ju-005flist-005fa"/>
    <w:basedOn w:val="Normal"/>
    <w:rsid w:val="00674D5F"/>
    <w:pPr>
      <w:suppressAutoHyphens w:val="0"/>
      <w:spacing w:before="100" w:beforeAutospacing="1" w:after="100" w:afterAutospacing="1"/>
    </w:pPr>
    <w:rPr>
      <w:szCs w:val="24"/>
      <w:lang w:eastAsia="en-GB"/>
    </w:rPr>
  </w:style>
  <w:style w:type="character" w:customStyle="1" w:styleId="ju-005flist--char">
    <w:name w:val="ju-005flist--char"/>
    <w:basedOn w:val="DefaultParagraphFont"/>
    <w:rsid w:val="00674D5F"/>
  </w:style>
  <w:style w:type="character" w:styleId="Emphasis">
    <w:name w:val="Emphasis"/>
    <w:basedOn w:val="DefaultParagraphFont"/>
    <w:qFormat/>
    <w:rsid w:val="003B6282"/>
    <w:rPr>
      <w:i/>
      <w:iCs/>
    </w:rPr>
  </w:style>
  <w:style w:type="character" w:customStyle="1" w:styleId="OpiHHeadChar">
    <w:name w:val="Opi_H_Head Char"/>
    <w:basedOn w:val="JuHHeadChar"/>
    <w:link w:val="OpiHHead"/>
    <w:rsid w:val="00D95B50"/>
    <w:rPr>
      <w:sz w:val="28"/>
      <w:lang w:val="en-GB" w:eastAsia="fr-FR" w:bidi="ar-SA"/>
    </w:rPr>
  </w:style>
  <w:style w:type="character" w:customStyle="1" w:styleId="OpiHAChar">
    <w:name w:val="Opi_H_A Char"/>
    <w:basedOn w:val="JuHIRomanChar"/>
    <w:link w:val="OpiHA"/>
    <w:rsid w:val="00D95B50"/>
    <w:rPr>
      <w:b/>
      <w:sz w:val="24"/>
      <w:lang w:val="en-GB" w:eastAsia="fr-FR" w:bidi="ar-SA"/>
    </w:rPr>
  </w:style>
  <w:style w:type="paragraph" w:customStyle="1" w:styleId="PubJuPara">
    <w:name w:val="Pub_Ju_Para"/>
    <w:basedOn w:val="NormalTimesNewRoman"/>
    <w:rsid w:val="003B6282"/>
    <w:pPr>
      <w:ind w:firstLine="284"/>
      <w:jc w:val="both"/>
    </w:pPr>
  </w:style>
  <w:style w:type="paragraph" w:customStyle="1" w:styleId="PubJuQuot">
    <w:name w:val="Pub_Ju_Quot"/>
    <w:basedOn w:val="NormalTimesNewRoman"/>
    <w:rsid w:val="003B6282"/>
    <w:pPr>
      <w:spacing w:before="120" w:after="120"/>
      <w:ind w:left="403" w:firstLine="176"/>
      <w:jc w:val="both"/>
    </w:pPr>
    <w:rPr>
      <w:sz w:val="20"/>
    </w:rPr>
  </w:style>
  <w:style w:type="paragraph" w:customStyle="1" w:styleId="PubListArticleSubject">
    <w:name w:val="Pub_List_ArticleSubject"/>
    <w:basedOn w:val="NormalTimesNewRoman"/>
    <w:rsid w:val="003B6282"/>
    <w:pPr>
      <w:tabs>
        <w:tab w:val="left" w:pos="2977"/>
      </w:tabs>
      <w:ind w:left="2977" w:hanging="2977"/>
    </w:pPr>
  </w:style>
  <w:style w:type="paragraph" w:customStyle="1" w:styleId="PubListCaseNo">
    <w:name w:val="Pub_List_CaseNo"/>
    <w:basedOn w:val="NormalTimesNewRoman"/>
    <w:rsid w:val="003B6282"/>
    <w:pPr>
      <w:tabs>
        <w:tab w:val="left" w:pos="1276"/>
      </w:tabs>
      <w:spacing w:line="288" w:lineRule="auto"/>
      <w:ind w:left="1276" w:hanging="1276"/>
    </w:pPr>
  </w:style>
  <w:style w:type="paragraph" w:customStyle="1" w:styleId="PubListCases">
    <w:name w:val="Pub_List_Cases"/>
    <w:basedOn w:val="NormalTimesNewRoman"/>
    <w:rsid w:val="003B6282"/>
    <w:pPr>
      <w:spacing w:line="288" w:lineRule="auto"/>
    </w:pPr>
  </w:style>
  <w:style w:type="paragraph" w:customStyle="1" w:styleId="PubTextIntro">
    <w:name w:val="Pub_Text_Intro"/>
    <w:basedOn w:val="NormalTimesNewRoman"/>
    <w:rsid w:val="003B6282"/>
    <w:pPr>
      <w:jc w:val="both"/>
    </w:pPr>
    <w:rPr>
      <w:i/>
      <w:sz w:val="20"/>
    </w:rPr>
  </w:style>
  <w:style w:type="paragraph" w:customStyle="1" w:styleId="PubTitleCover">
    <w:name w:val="Pub_Title_Cover"/>
    <w:basedOn w:val="NormalTimesNewRoman"/>
    <w:rsid w:val="003B6282"/>
    <w:pPr>
      <w:spacing w:before="2500"/>
      <w:jc w:val="center"/>
    </w:pPr>
    <w:rPr>
      <w:b/>
      <w:smallCaps/>
      <w:sz w:val="30"/>
    </w:rPr>
  </w:style>
  <w:style w:type="paragraph" w:customStyle="1" w:styleId="PubTitle1Alpha">
    <w:name w:val="Pub_Title1_Alpha"/>
    <w:basedOn w:val="NormalTimesNewRoman"/>
    <w:next w:val="Normal"/>
    <w:rsid w:val="003B6282"/>
    <w:pPr>
      <w:spacing w:after="120"/>
      <w:jc w:val="center"/>
    </w:pPr>
    <w:rPr>
      <w:b/>
      <w:smallCaps/>
      <w:sz w:val="30"/>
    </w:rPr>
  </w:style>
  <w:style w:type="paragraph" w:customStyle="1" w:styleId="PubTitle1IndexArticle">
    <w:name w:val="Pub_Title1_IndexArticle"/>
    <w:basedOn w:val="NormalTimesNewRoman"/>
    <w:rsid w:val="003B6282"/>
    <w:pPr>
      <w:spacing w:after="120"/>
      <w:jc w:val="center"/>
    </w:pPr>
    <w:rPr>
      <w:b/>
      <w:smallCaps/>
      <w:sz w:val="30"/>
    </w:rPr>
  </w:style>
  <w:style w:type="paragraph" w:customStyle="1" w:styleId="PubTitle1IndexKey">
    <w:name w:val="Pub_Title1_IndexKey"/>
    <w:basedOn w:val="NormalTimesNewRoman"/>
    <w:rsid w:val="003B6282"/>
    <w:pPr>
      <w:spacing w:after="600"/>
      <w:jc w:val="center"/>
    </w:pPr>
    <w:rPr>
      <w:b/>
      <w:smallCaps/>
      <w:sz w:val="30"/>
    </w:rPr>
  </w:style>
  <w:style w:type="paragraph" w:customStyle="1" w:styleId="PubTitle1Num">
    <w:name w:val="Pub_Title1_Num"/>
    <w:basedOn w:val="NormalTimesNewRoman"/>
    <w:next w:val="PubListCaseNo"/>
    <w:rsid w:val="003B6282"/>
    <w:pPr>
      <w:spacing w:after="720"/>
      <w:jc w:val="center"/>
    </w:pPr>
    <w:rPr>
      <w:b/>
      <w:smallCaps/>
      <w:sz w:val="30"/>
    </w:rPr>
  </w:style>
  <w:style w:type="paragraph" w:customStyle="1" w:styleId="PubTitle2Country">
    <w:name w:val="Pub_Title2_Country"/>
    <w:basedOn w:val="NormalTimesNewRoman"/>
    <w:next w:val="PubListCases"/>
    <w:rsid w:val="003B6282"/>
    <w:pPr>
      <w:keepNext/>
      <w:keepLines/>
      <w:spacing w:before="600" w:after="360"/>
    </w:pPr>
    <w:rPr>
      <w:b/>
    </w:rPr>
  </w:style>
  <w:style w:type="paragraph" w:customStyle="1" w:styleId="PubTitle2Letters">
    <w:name w:val="Pub_Title2_Letters"/>
    <w:basedOn w:val="NormalTimesNewRoman"/>
    <w:next w:val="PubListCases"/>
    <w:rsid w:val="003B6282"/>
    <w:pPr>
      <w:keepNext/>
      <w:keepLines/>
      <w:spacing w:before="600" w:after="360"/>
    </w:pPr>
    <w:rPr>
      <w:b/>
      <w:sz w:val="28"/>
    </w:rPr>
  </w:style>
  <w:style w:type="paragraph" w:customStyle="1" w:styleId="PubTitle2Part">
    <w:name w:val="Pub_Title2_Part"/>
    <w:basedOn w:val="NormalTimesNewRoman"/>
    <w:rsid w:val="003B6282"/>
    <w:pPr>
      <w:keepNext/>
      <w:keepLines/>
      <w:spacing w:before="600" w:after="240"/>
      <w:jc w:val="center"/>
    </w:pPr>
    <w:rPr>
      <w:b/>
      <w:caps/>
    </w:rPr>
  </w:style>
  <w:style w:type="paragraph" w:customStyle="1" w:styleId="PubTitle3Article">
    <w:name w:val="Pub_Title3_Article"/>
    <w:basedOn w:val="NormalTimesNewRoman"/>
    <w:rsid w:val="003B6282"/>
    <w:pPr>
      <w:keepNext/>
      <w:keepLines/>
      <w:spacing w:before="360" w:after="120"/>
      <w:jc w:val="center"/>
    </w:pPr>
    <w:rPr>
      <w:b/>
      <w:smallCaps/>
      <w:sz w:val="22"/>
    </w:rPr>
  </w:style>
  <w:style w:type="paragraph" w:customStyle="1" w:styleId="PubTitle4ArticleSub">
    <w:name w:val="Pub_Title4_Article_Sub"/>
    <w:basedOn w:val="PubTitle3Article"/>
    <w:rsid w:val="003B6282"/>
    <w:pPr>
      <w:spacing w:before="240"/>
    </w:pPr>
    <w:rPr>
      <w:smallCaps w:val="0"/>
      <w:sz w:val="20"/>
    </w:rPr>
  </w:style>
  <w:style w:type="paragraph" w:customStyle="1" w:styleId="PubTitle5Subject">
    <w:name w:val="Pub_Title5_Subject"/>
    <w:basedOn w:val="NormalTimesNewRoman"/>
    <w:rsid w:val="003B6282"/>
    <w:pPr>
      <w:keepNext/>
      <w:keepLines/>
      <w:spacing w:before="240" w:after="120"/>
      <w:jc w:val="both"/>
    </w:pPr>
    <w:rPr>
      <w:b/>
      <w:i/>
    </w:rPr>
  </w:style>
  <w:style w:type="paragraph" w:customStyle="1" w:styleId="PubTitle6SubjectSub">
    <w:name w:val="Pub_Title6_Subject_Sub"/>
    <w:basedOn w:val="NormalTimesNewRoman"/>
    <w:rsid w:val="003B6282"/>
    <w:pPr>
      <w:keepNext/>
      <w:keepLines/>
      <w:spacing w:before="240" w:after="120"/>
      <w:ind w:left="284"/>
      <w:jc w:val="both"/>
    </w:pPr>
    <w:rPr>
      <w:b/>
      <w:sz w:val="20"/>
    </w:rPr>
  </w:style>
  <w:style w:type="paragraph" w:customStyle="1" w:styleId="PubTitle7CaseName">
    <w:name w:val="Pub_Title7_CaseName"/>
    <w:basedOn w:val="NormalTimesNewRoman"/>
    <w:rsid w:val="003B6282"/>
    <w:pPr>
      <w:keepLines/>
      <w:spacing w:after="240"/>
      <w:jc w:val="right"/>
    </w:pPr>
    <w:rPr>
      <w:sz w:val="22"/>
    </w:rPr>
  </w:style>
  <w:style w:type="paragraph" w:customStyle="1" w:styleId="JuAppQuestion">
    <w:name w:val="Ju_App_Question"/>
    <w:basedOn w:val="ListBullet"/>
    <w:rsid w:val="003B6282"/>
    <w:pPr>
      <w:numPr>
        <w:numId w:val="38"/>
      </w:numPr>
    </w:pPr>
    <w:rPr>
      <w:b/>
      <w:color w:val="333333"/>
    </w:rPr>
  </w:style>
  <w:style w:type="paragraph" w:styleId="ListBullet">
    <w:name w:val="List Bullet"/>
    <w:basedOn w:val="NormalTimesNewRoman"/>
    <w:rsid w:val="003B6282"/>
    <w:pPr>
      <w:numPr>
        <w:numId w:val="37"/>
      </w:numPr>
    </w:pPr>
  </w:style>
  <w:style w:type="paragraph" w:customStyle="1" w:styleId="NormalTimesNewRoman">
    <w:name w:val="Normal_TimesNewRoman"/>
    <w:rsid w:val="003B6282"/>
    <w:rPr>
      <w:sz w:val="24"/>
      <w:lang w:val="en-GB" w:eastAsia="fr-FR"/>
    </w:rPr>
  </w:style>
  <w:style w:type="numbering" w:styleId="111111">
    <w:name w:val="Outline List 2"/>
    <w:basedOn w:val="NoList"/>
    <w:rsid w:val="003B6282"/>
    <w:pPr>
      <w:numPr>
        <w:numId w:val="39"/>
      </w:numPr>
    </w:pPr>
  </w:style>
  <w:style w:type="numbering" w:styleId="1ai">
    <w:name w:val="Outline List 1"/>
    <w:basedOn w:val="NoList"/>
    <w:rsid w:val="003B6282"/>
    <w:pPr>
      <w:numPr>
        <w:numId w:val="40"/>
      </w:numPr>
    </w:pPr>
  </w:style>
  <w:style w:type="numbering" w:styleId="ArticleSection">
    <w:name w:val="Outline List 3"/>
    <w:basedOn w:val="NoList"/>
    <w:rsid w:val="003B6282"/>
    <w:pPr>
      <w:numPr>
        <w:numId w:val="41"/>
      </w:numPr>
    </w:pPr>
  </w:style>
  <w:style w:type="paragraph" w:styleId="BlockText">
    <w:name w:val="Block Text"/>
    <w:basedOn w:val="Normal"/>
    <w:rsid w:val="003B6282"/>
    <w:pPr>
      <w:spacing w:after="120"/>
      <w:ind w:left="1440" w:right="1440"/>
    </w:pPr>
  </w:style>
  <w:style w:type="paragraph" w:styleId="BodyText">
    <w:name w:val="Body Text"/>
    <w:basedOn w:val="Normal"/>
    <w:rsid w:val="003B6282"/>
    <w:pPr>
      <w:spacing w:after="120"/>
    </w:pPr>
  </w:style>
  <w:style w:type="paragraph" w:styleId="BodyText3">
    <w:name w:val="Body Text 3"/>
    <w:basedOn w:val="Normal"/>
    <w:rsid w:val="003B6282"/>
    <w:pPr>
      <w:spacing w:after="120"/>
    </w:pPr>
    <w:rPr>
      <w:sz w:val="16"/>
      <w:szCs w:val="16"/>
    </w:rPr>
  </w:style>
  <w:style w:type="paragraph" w:styleId="BodyTextFirstIndent">
    <w:name w:val="Body Text First Indent"/>
    <w:basedOn w:val="BodyText"/>
    <w:rsid w:val="003B6282"/>
    <w:pPr>
      <w:ind w:firstLine="210"/>
    </w:pPr>
  </w:style>
  <w:style w:type="paragraph" w:styleId="BodyTextIndent">
    <w:name w:val="Body Text Indent"/>
    <w:basedOn w:val="Normal"/>
    <w:rsid w:val="003B6282"/>
    <w:pPr>
      <w:spacing w:after="120"/>
      <w:ind w:left="283"/>
    </w:pPr>
  </w:style>
  <w:style w:type="paragraph" w:styleId="BodyTextFirstIndent2">
    <w:name w:val="Body Text First Indent 2"/>
    <w:basedOn w:val="BodyTextIndent"/>
    <w:rsid w:val="003B6282"/>
    <w:pPr>
      <w:ind w:firstLine="210"/>
    </w:pPr>
  </w:style>
  <w:style w:type="paragraph" w:styleId="BodyTextIndent2">
    <w:name w:val="Body Text Indent 2"/>
    <w:basedOn w:val="Normal"/>
    <w:rsid w:val="003B6282"/>
    <w:pPr>
      <w:spacing w:after="120" w:line="480" w:lineRule="auto"/>
      <w:ind w:left="283"/>
    </w:pPr>
  </w:style>
  <w:style w:type="paragraph" w:styleId="BodyTextIndent3">
    <w:name w:val="Body Text Indent 3"/>
    <w:basedOn w:val="Normal"/>
    <w:rsid w:val="003B6282"/>
    <w:pPr>
      <w:spacing w:after="120"/>
      <w:ind w:left="283"/>
    </w:pPr>
    <w:rPr>
      <w:sz w:val="16"/>
      <w:szCs w:val="16"/>
    </w:rPr>
  </w:style>
  <w:style w:type="paragraph" w:styleId="Caption">
    <w:name w:val="caption"/>
    <w:basedOn w:val="Normal"/>
    <w:next w:val="Normal"/>
    <w:qFormat/>
    <w:rsid w:val="003B6282"/>
    <w:rPr>
      <w:b/>
      <w:bCs/>
      <w:sz w:val="20"/>
    </w:rPr>
  </w:style>
  <w:style w:type="paragraph" w:styleId="Closing">
    <w:name w:val="Closing"/>
    <w:basedOn w:val="Normal"/>
    <w:rsid w:val="003B6282"/>
    <w:pPr>
      <w:ind w:left="4252"/>
    </w:pPr>
  </w:style>
  <w:style w:type="paragraph" w:styleId="Date">
    <w:name w:val="Date"/>
    <w:basedOn w:val="Normal"/>
    <w:next w:val="Normal"/>
    <w:rsid w:val="003B6282"/>
  </w:style>
  <w:style w:type="paragraph" w:styleId="E-mailSignature">
    <w:name w:val="E-mail Signature"/>
    <w:basedOn w:val="Normal"/>
    <w:rsid w:val="003B6282"/>
  </w:style>
  <w:style w:type="character" w:styleId="EndnoteReference">
    <w:name w:val="endnote reference"/>
    <w:basedOn w:val="DefaultParagraphFont"/>
    <w:semiHidden/>
    <w:rsid w:val="003B6282"/>
    <w:rPr>
      <w:vertAlign w:val="superscript"/>
    </w:rPr>
  </w:style>
  <w:style w:type="paragraph" w:styleId="EndnoteText">
    <w:name w:val="endnote text"/>
    <w:basedOn w:val="Normal"/>
    <w:semiHidden/>
    <w:rsid w:val="003B6282"/>
    <w:rPr>
      <w:sz w:val="20"/>
    </w:rPr>
  </w:style>
  <w:style w:type="paragraph" w:styleId="EnvelopeAddress">
    <w:name w:val="envelope address"/>
    <w:basedOn w:val="Normal"/>
    <w:rsid w:val="003B6282"/>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3B6282"/>
    <w:rPr>
      <w:rFonts w:ascii="Arial" w:hAnsi="Arial" w:cs="Arial"/>
      <w:sz w:val="20"/>
    </w:rPr>
  </w:style>
  <w:style w:type="character" w:styleId="FollowedHyperlink">
    <w:name w:val="FollowedHyperlink"/>
    <w:basedOn w:val="DefaultParagraphFont"/>
    <w:rsid w:val="003B6282"/>
    <w:rPr>
      <w:color w:val="800080"/>
      <w:u w:val="single"/>
    </w:rPr>
  </w:style>
  <w:style w:type="character" w:styleId="HTMLAcronym">
    <w:name w:val="HTML Acronym"/>
    <w:basedOn w:val="DefaultParagraphFont"/>
    <w:rsid w:val="003B6282"/>
  </w:style>
  <w:style w:type="paragraph" w:styleId="HTMLAddress">
    <w:name w:val="HTML Address"/>
    <w:basedOn w:val="Normal"/>
    <w:rsid w:val="003B6282"/>
    <w:rPr>
      <w:i/>
      <w:iCs/>
    </w:rPr>
  </w:style>
  <w:style w:type="character" w:styleId="HTMLCite">
    <w:name w:val="HTML Cite"/>
    <w:basedOn w:val="DefaultParagraphFont"/>
    <w:rsid w:val="003B6282"/>
    <w:rPr>
      <w:i/>
      <w:iCs/>
    </w:rPr>
  </w:style>
  <w:style w:type="character" w:styleId="HTMLCode">
    <w:name w:val="HTML Code"/>
    <w:basedOn w:val="DefaultParagraphFont"/>
    <w:rsid w:val="003B6282"/>
    <w:rPr>
      <w:rFonts w:ascii="Courier New" w:hAnsi="Courier New" w:cs="Courier New"/>
      <w:sz w:val="20"/>
      <w:szCs w:val="20"/>
    </w:rPr>
  </w:style>
  <w:style w:type="character" w:styleId="HTMLDefinition">
    <w:name w:val="HTML Definition"/>
    <w:basedOn w:val="DefaultParagraphFont"/>
    <w:rsid w:val="003B6282"/>
    <w:rPr>
      <w:i/>
      <w:iCs/>
    </w:rPr>
  </w:style>
  <w:style w:type="character" w:styleId="HTMLKeyboard">
    <w:name w:val="HTML Keyboard"/>
    <w:basedOn w:val="DefaultParagraphFont"/>
    <w:rsid w:val="003B6282"/>
    <w:rPr>
      <w:rFonts w:ascii="Courier New" w:hAnsi="Courier New" w:cs="Courier New"/>
      <w:sz w:val="20"/>
      <w:szCs w:val="20"/>
    </w:rPr>
  </w:style>
  <w:style w:type="paragraph" w:styleId="HTMLPreformatted">
    <w:name w:val="HTML Preformatted"/>
    <w:basedOn w:val="Normal"/>
    <w:rsid w:val="003B6282"/>
    <w:rPr>
      <w:rFonts w:ascii="Courier New" w:hAnsi="Courier New" w:cs="Courier New"/>
      <w:sz w:val="20"/>
    </w:rPr>
  </w:style>
  <w:style w:type="character" w:styleId="HTMLSample">
    <w:name w:val="HTML Sample"/>
    <w:basedOn w:val="DefaultParagraphFont"/>
    <w:rsid w:val="003B6282"/>
    <w:rPr>
      <w:rFonts w:ascii="Courier New" w:hAnsi="Courier New" w:cs="Courier New"/>
    </w:rPr>
  </w:style>
  <w:style w:type="character" w:styleId="HTMLTypewriter">
    <w:name w:val="HTML Typewriter"/>
    <w:basedOn w:val="DefaultParagraphFont"/>
    <w:rsid w:val="003B6282"/>
    <w:rPr>
      <w:rFonts w:ascii="Courier New" w:hAnsi="Courier New" w:cs="Courier New"/>
      <w:sz w:val="20"/>
      <w:szCs w:val="20"/>
    </w:rPr>
  </w:style>
  <w:style w:type="character" w:styleId="HTMLVariable">
    <w:name w:val="HTML Variable"/>
    <w:basedOn w:val="DefaultParagraphFont"/>
    <w:rsid w:val="003B6282"/>
    <w:rPr>
      <w:i/>
      <w:iCs/>
    </w:rPr>
  </w:style>
  <w:style w:type="paragraph" w:styleId="Index1">
    <w:name w:val="index 1"/>
    <w:basedOn w:val="Normal"/>
    <w:next w:val="Normal"/>
    <w:autoRedefine/>
    <w:semiHidden/>
    <w:rsid w:val="003B6282"/>
    <w:pPr>
      <w:ind w:left="240" w:hanging="240"/>
    </w:pPr>
  </w:style>
  <w:style w:type="paragraph" w:styleId="Index2">
    <w:name w:val="index 2"/>
    <w:basedOn w:val="Normal"/>
    <w:next w:val="Normal"/>
    <w:autoRedefine/>
    <w:semiHidden/>
    <w:rsid w:val="003B6282"/>
    <w:pPr>
      <w:ind w:left="480" w:hanging="240"/>
    </w:pPr>
  </w:style>
  <w:style w:type="paragraph" w:styleId="Index3">
    <w:name w:val="index 3"/>
    <w:basedOn w:val="Normal"/>
    <w:next w:val="Normal"/>
    <w:autoRedefine/>
    <w:semiHidden/>
    <w:rsid w:val="003B6282"/>
    <w:pPr>
      <w:ind w:left="720" w:hanging="240"/>
    </w:pPr>
  </w:style>
  <w:style w:type="paragraph" w:styleId="Index4">
    <w:name w:val="index 4"/>
    <w:basedOn w:val="Normal"/>
    <w:next w:val="Normal"/>
    <w:autoRedefine/>
    <w:semiHidden/>
    <w:rsid w:val="003B6282"/>
    <w:pPr>
      <w:ind w:left="960" w:hanging="240"/>
    </w:pPr>
  </w:style>
  <w:style w:type="paragraph" w:styleId="Index5">
    <w:name w:val="index 5"/>
    <w:basedOn w:val="Normal"/>
    <w:next w:val="Normal"/>
    <w:autoRedefine/>
    <w:semiHidden/>
    <w:rsid w:val="003B6282"/>
    <w:pPr>
      <w:ind w:left="1200" w:hanging="240"/>
    </w:pPr>
  </w:style>
  <w:style w:type="paragraph" w:styleId="Index6">
    <w:name w:val="index 6"/>
    <w:basedOn w:val="Normal"/>
    <w:next w:val="Normal"/>
    <w:autoRedefine/>
    <w:semiHidden/>
    <w:rsid w:val="003B6282"/>
    <w:pPr>
      <w:ind w:left="1440" w:hanging="240"/>
    </w:pPr>
  </w:style>
  <w:style w:type="paragraph" w:styleId="Index7">
    <w:name w:val="index 7"/>
    <w:basedOn w:val="Normal"/>
    <w:next w:val="Normal"/>
    <w:autoRedefine/>
    <w:semiHidden/>
    <w:rsid w:val="003B6282"/>
    <w:pPr>
      <w:ind w:left="1680" w:hanging="240"/>
    </w:pPr>
  </w:style>
  <w:style w:type="paragraph" w:styleId="Index8">
    <w:name w:val="index 8"/>
    <w:basedOn w:val="Normal"/>
    <w:next w:val="Normal"/>
    <w:autoRedefine/>
    <w:semiHidden/>
    <w:rsid w:val="003B6282"/>
    <w:pPr>
      <w:ind w:left="1920" w:hanging="240"/>
    </w:pPr>
  </w:style>
  <w:style w:type="paragraph" w:styleId="Index9">
    <w:name w:val="index 9"/>
    <w:basedOn w:val="Normal"/>
    <w:next w:val="Normal"/>
    <w:autoRedefine/>
    <w:semiHidden/>
    <w:rsid w:val="003B6282"/>
    <w:pPr>
      <w:ind w:left="2160" w:hanging="240"/>
    </w:pPr>
  </w:style>
  <w:style w:type="paragraph" w:styleId="IndexHeading">
    <w:name w:val="index heading"/>
    <w:basedOn w:val="Normal"/>
    <w:next w:val="Index1"/>
    <w:semiHidden/>
    <w:rsid w:val="003B6282"/>
    <w:rPr>
      <w:rFonts w:ascii="Arial" w:hAnsi="Arial" w:cs="Arial"/>
      <w:b/>
      <w:bCs/>
    </w:rPr>
  </w:style>
  <w:style w:type="character" w:styleId="LineNumber">
    <w:name w:val="line number"/>
    <w:basedOn w:val="DefaultParagraphFont"/>
    <w:rsid w:val="003B6282"/>
  </w:style>
  <w:style w:type="paragraph" w:styleId="List">
    <w:name w:val="List"/>
    <w:basedOn w:val="Normal"/>
    <w:rsid w:val="003B6282"/>
    <w:pPr>
      <w:ind w:left="283" w:hanging="283"/>
    </w:pPr>
  </w:style>
  <w:style w:type="paragraph" w:styleId="List2">
    <w:name w:val="List 2"/>
    <w:basedOn w:val="Normal"/>
    <w:rsid w:val="003B6282"/>
    <w:pPr>
      <w:ind w:left="566" w:hanging="283"/>
    </w:pPr>
  </w:style>
  <w:style w:type="paragraph" w:styleId="List3">
    <w:name w:val="List 3"/>
    <w:basedOn w:val="Normal"/>
    <w:rsid w:val="003B6282"/>
    <w:pPr>
      <w:ind w:left="849" w:hanging="283"/>
    </w:pPr>
  </w:style>
  <w:style w:type="paragraph" w:styleId="List4">
    <w:name w:val="List 4"/>
    <w:basedOn w:val="Normal"/>
    <w:rsid w:val="003B6282"/>
    <w:pPr>
      <w:ind w:left="1132" w:hanging="283"/>
    </w:pPr>
  </w:style>
  <w:style w:type="paragraph" w:styleId="List5">
    <w:name w:val="List 5"/>
    <w:basedOn w:val="Normal"/>
    <w:rsid w:val="003B6282"/>
    <w:pPr>
      <w:ind w:left="1415" w:hanging="283"/>
    </w:pPr>
  </w:style>
  <w:style w:type="paragraph" w:styleId="ListBullet2">
    <w:name w:val="List Bullet 2"/>
    <w:basedOn w:val="Normal"/>
    <w:rsid w:val="003B6282"/>
    <w:pPr>
      <w:numPr>
        <w:numId w:val="9"/>
      </w:numPr>
    </w:pPr>
  </w:style>
  <w:style w:type="paragraph" w:styleId="ListBullet3">
    <w:name w:val="List Bullet 3"/>
    <w:basedOn w:val="Normal"/>
    <w:rsid w:val="003B6282"/>
    <w:pPr>
      <w:numPr>
        <w:numId w:val="10"/>
      </w:numPr>
    </w:pPr>
  </w:style>
  <w:style w:type="paragraph" w:styleId="ListBullet4">
    <w:name w:val="List Bullet 4"/>
    <w:basedOn w:val="Normal"/>
    <w:rsid w:val="003B6282"/>
    <w:pPr>
      <w:numPr>
        <w:numId w:val="32"/>
      </w:numPr>
    </w:pPr>
  </w:style>
  <w:style w:type="paragraph" w:styleId="ListBullet5">
    <w:name w:val="List Bullet 5"/>
    <w:basedOn w:val="Normal"/>
    <w:rsid w:val="003B6282"/>
    <w:pPr>
      <w:numPr>
        <w:numId w:val="11"/>
      </w:numPr>
    </w:pPr>
  </w:style>
  <w:style w:type="paragraph" w:styleId="ListContinue">
    <w:name w:val="List Continue"/>
    <w:basedOn w:val="Normal"/>
    <w:rsid w:val="003B6282"/>
    <w:pPr>
      <w:spacing w:after="120"/>
      <w:ind w:left="283"/>
    </w:pPr>
  </w:style>
  <w:style w:type="paragraph" w:styleId="ListContinue2">
    <w:name w:val="List Continue 2"/>
    <w:basedOn w:val="Normal"/>
    <w:rsid w:val="003B6282"/>
    <w:pPr>
      <w:spacing w:after="120"/>
      <w:ind w:left="566"/>
    </w:pPr>
  </w:style>
  <w:style w:type="paragraph" w:styleId="ListContinue3">
    <w:name w:val="List Continue 3"/>
    <w:basedOn w:val="Normal"/>
    <w:rsid w:val="003B6282"/>
    <w:pPr>
      <w:spacing w:after="120"/>
      <w:ind w:left="849"/>
    </w:pPr>
  </w:style>
  <w:style w:type="paragraph" w:styleId="ListContinue4">
    <w:name w:val="List Continue 4"/>
    <w:basedOn w:val="Normal"/>
    <w:rsid w:val="003B6282"/>
    <w:pPr>
      <w:spacing w:after="120"/>
      <w:ind w:left="1132"/>
    </w:pPr>
  </w:style>
  <w:style w:type="paragraph" w:styleId="ListContinue5">
    <w:name w:val="List Continue 5"/>
    <w:basedOn w:val="Normal"/>
    <w:rsid w:val="003B6282"/>
    <w:pPr>
      <w:spacing w:after="120"/>
      <w:ind w:left="1415"/>
    </w:pPr>
  </w:style>
  <w:style w:type="paragraph" w:styleId="ListNumber">
    <w:name w:val="List Number"/>
    <w:basedOn w:val="Normal"/>
    <w:rsid w:val="003B6282"/>
    <w:pPr>
      <w:numPr>
        <w:numId w:val="12"/>
      </w:numPr>
    </w:pPr>
  </w:style>
  <w:style w:type="paragraph" w:styleId="ListNumber2">
    <w:name w:val="List Number 2"/>
    <w:basedOn w:val="Normal"/>
    <w:rsid w:val="003B6282"/>
    <w:pPr>
      <w:numPr>
        <w:numId w:val="33"/>
      </w:numPr>
    </w:pPr>
  </w:style>
  <w:style w:type="paragraph" w:styleId="ListNumber3">
    <w:name w:val="List Number 3"/>
    <w:basedOn w:val="Normal"/>
    <w:rsid w:val="003B6282"/>
    <w:pPr>
      <w:numPr>
        <w:numId w:val="34"/>
      </w:numPr>
    </w:pPr>
  </w:style>
  <w:style w:type="paragraph" w:styleId="ListNumber4">
    <w:name w:val="List Number 4"/>
    <w:basedOn w:val="Normal"/>
    <w:rsid w:val="003B6282"/>
    <w:pPr>
      <w:numPr>
        <w:numId w:val="35"/>
      </w:numPr>
    </w:pPr>
  </w:style>
  <w:style w:type="paragraph" w:styleId="ListNumber5">
    <w:name w:val="List Number 5"/>
    <w:basedOn w:val="Normal"/>
    <w:rsid w:val="003B6282"/>
    <w:pPr>
      <w:numPr>
        <w:numId w:val="36"/>
      </w:numPr>
    </w:pPr>
  </w:style>
  <w:style w:type="paragraph" w:styleId="MacroText">
    <w:name w:val="macro"/>
    <w:semiHidden/>
    <w:rsid w:val="003B6282"/>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MessageHeader">
    <w:name w:val="Message Header"/>
    <w:basedOn w:val="Normal"/>
    <w:rsid w:val="003B628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rsid w:val="003B6282"/>
    <w:rPr>
      <w:szCs w:val="24"/>
    </w:rPr>
  </w:style>
  <w:style w:type="paragraph" w:styleId="NormalIndent">
    <w:name w:val="Normal Indent"/>
    <w:basedOn w:val="Normal"/>
    <w:rsid w:val="003B6282"/>
    <w:pPr>
      <w:ind w:left="720"/>
    </w:pPr>
  </w:style>
  <w:style w:type="paragraph" w:styleId="NoteHeading">
    <w:name w:val="Note Heading"/>
    <w:basedOn w:val="Normal"/>
    <w:next w:val="Normal"/>
    <w:rsid w:val="003B6282"/>
  </w:style>
  <w:style w:type="paragraph" w:styleId="PlainText">
    <w:name w:val="Plain Text"/>
    <w:basedOn w:val="Normal"/>
    <w:rsid w:val="003B6282"/>
    <w:rPr>
      <w:rFonts w:ascii="Courier New" w:hAnsi="Courier New" w:cs="Courier New"/>
      <w:sz w:val="20"/>
    </w:rPr>
  </w:style>
  <w:style w:type="paragraph" w:styleId="Salutation">
    <w:name w:val="Salutation"/>
    <w:basedOn w:val="Normal"/>
    <w:next w:val="Normal"/>
    <w:rsid w:val="003B6282"/>
  </w:style>
  <w:style w:type="paragraph" w:styleId="Signature">
    <w:name w:val="Signature"/>
    <w:basedOn w:val="Normal"/>
    <w:rsid w:val="003B6282"/>
    <w:pPr>
      <w:ind w:left="4252"/>
    </w:pPr>
  </w:style>
  <w:style w:type="character" w:styleId="Strong">
    <w:name w:val="Strong"/>
    <w:basedOn w:val="DefaultParagraphFont"/>
    <w:qFormat/>
    <w:rsid w:val="003B6282"/>
    <w:rPr>
      <w:b/>
      <w:bCs/>
    </w:rPr>
  </w:style>
  <w:style w:type="paragraph" w:styleId="Subtitle">
    <w:name w:val="Subtitle"/>
    <w:basedOn w:val="Normal"/>
    <w:qFormat/>
    <w:rsid w:val="003B6282"/>
    <w:pPr>
      <w:spacing w:after="60"/>
      <w:jc w:val="center"/>
      <w:outlineLvl w:val="1"/>
    </w:pPr>
    <w:rPr>
      <w:rFonts w:ascii="Arial" w:hAnsi="Arial" w:cs="Arial"/>
      <w:szCs w:val="24"/>
    </w:rPr>
  </w:style>
  <w:style w:type="table" w:styleId="Table3Deffects1">
    <w:name w:val="Table 3D effects 1"/>
    <w:basedOn w:val="TableNormal"/>
    <w:rsid w:val="003B628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B628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B628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B628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B628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B628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B628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3B628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B628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B628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3B628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B628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B628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B628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B628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3B628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3B628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3B628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3B628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B628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B628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B628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B628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B628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B628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B628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3B628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B628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B628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B628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B628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B628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B628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B628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3B6282"/>
    <w:pPr>
      <w:ind w:left="240" w:hanging="240"/>
    </w:pPr>
  </w:style>
  <w:style w:type="paragraph" w:styleId="TableofFigures">
    <w:name w:val="table of figures"/>
    <w:basedOn w:val="Normal"/>
    <w:next w:val="Normal"/>
    <w:semiHidden/>
    <w:rsid w:val="003B6282"/>
  </w:style>
  <w:style w:type="table" w:styleId="TableProfessional">
    <w:name w:val="Table Professional"/>
    <w:basedOn w:val="TableNormal"/>
    <w:rsid w:val="003B628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3B628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B628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B628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B628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B628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3B628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3B628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B628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B628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3B6282"/>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3B6282"/>
    <w:pPr>
      <w:spacing w:before="120"/>
    </w:pPr>
    <w:rPr>
      <w:rFonts w:ascii="Arial" w:hAnsi="Arial" w:cs="Arial"/>
      <w:b/>
      <w:bCs/>
      <w:szCs w:val="24"/>
    </w:rPr>
  </w:style>
  <w:style w:type="paragraph" w:styleId="TOC1">
    <w:name w:val="toc 1"/>
    <w:basedOn w:val="Normal"/>
    <w:next w:val="Normal"/>
    <w:autoRedefine/>
    <w:semiHidden/>
    <w:rsid w:val="003B6282"/>
  </w:style>
  <w:style w:type="paragraph" w:styleId="TOC2">
    <w:name w:val="toc 2"/>
    <w:basedOn w:val="Normal"/>
    <w:next w:val="Normal"/>
    <w:autoRedefine/>
    <w:semiHidden/>
    <w:rsid w:val="003B6282"/>
    <w:pPr>
      <w:ind w:left="240"/>
    </w:pPr>
  </w:style>
  <w:style w:type="paragraph" w:styleId="TOC3">
    <w:name w:val="toc 3"/>
    <w:basedOn w:val="Normal"/>
    <w:next w:val="Normal"/>
    <w:autoRedefine/>
    <w:semiHidden/>
    <w:rsid w:val="003B6282"/>
    <w:pPr>
      <w:ind w:left="480"/>
    </w:pPr>
  </w:style>
  <w:style w:type="paragraph" w:styleId="TOC4">
    <w:name w:val="toc 4"/>
    <w:basedOn w:val="Normal"/>
    <w:next w:val="Normal"/>
    <w:autoRedefine/>
    <w:semiHidden/>
    <w:rsid w:val="003B6282"/>
    <w:pPr>
      <w:ind w:left="720"/>
    </w:pPr>
  </w:style>
  <w:style w:type="paragraph" w:styleId="TOC5">
    <w:name w:val="toc 5"/>
    <w:basedOn w:val="Normal"/>
    <w:next w:val="Normal"/>
    <w:autoRedefine/>
    <w:semiHidden/>
    <w:rsid w:val="003B6282"/>
    <w:pPr>
      <w:ind w:left="960"/>
    </w:pPr>
  </w:style>
  <w:style w:type="paragraph" w:styleId="TOC6">
    <w:name w:val="toc 6"/>
    <w:basedOn w:val="Normal"/>
    <w:next w:val="Normal"/>
    <w:autoRedefine/>
    <w:semiHidden/>
    <w:rsid w:val="003B6282"/>
    <w:pPr>
      <w:ind w:left="1200"/>
    </w:pPr>
  </w:style>
  <w:style w:type="paragraph" w:styleId="TOC7">
    <w:name w:val="toc 7"/>
    <w:basedOn w:val="Normal"/>
    <w:next w:val="Normal"/>
    <w:autoRedefine/>
    <w:semiHidden/>
    <w:rsid w:val="003B6282"/>
    <w:pPr>
      <w:ind w:left="1440"/>
    </w:pPr>
  </w:style>
  <w:style w:type="paragraph" w:styleId="TOC8">
    <w:name w:val="toc 8"/>
    <w:basedOn w:val="Normal"/>
    <w:next w:val="Normal"/>
    <w:autoRedefine/>
    <w:semiHidden/>
    <w:rsid w:val="003B6282"/>
    <w:pPr>
      <w:ind w:left="1680"/>
    </w:pPr>
  </w:style>
  <w:style w:type="paragraph" w:styleId="TOC9">
    <w:name w:val="toc 9"/>
    <w:basedOn w:val="Normal"/>
    <w:next w:val="Normal"/>
    <w:autoRedefine/>
    <w:semiHidden/>
    <w:rsid w:val="003B6282"/>
    <w:pPr>
      <w:ind w:left="1920"/>
    </w:pPr>
  </w:style>
  <w:style w:type="character" w:customStyle="1" w:styleId="JuITMark">
    <w:name w:val="Ju_ITMark"/>
    <w:basedOn w:val="DefaultTimesNewRoman"/>
    <w:rsid w:val="003B6282"/>
    <w:rPr>
      <w:rFonts w:ascii="Times New Roman" w:hAnsi="Times New Roman"/>
      <w:vanish/>
      <w:color w:val="339966"/>
      <w:sz w:val="16"/>
      <w:szCs w:val="16"/>
      <w:lang w:val="en-GB"/>
    </w:rPr>
  </w:style>
  <w:style w:type="character" w:customStyle="1" w:styleId="DefaultTimesNewRoman">
    <w:name w:val="Default_TimesNewRoman"/>
    <w:basedOn w:val="DefaultParagraphFont"/>
    <w:rsid w:val="003B6282"/>
    <w:rPr>
      <w:rFonts w:ascii="Times New Roman" w:hAnsi="Times New Roman"/>
    </w:rPr>
  </w:style>
  <w:style w:type="table" w:customStyle="1" w:styleId="ECHRHeaderTable">
    <w:name w:val="ECHR_Header_Table"/>
    <w:basedOn w:val="TableGrid"/>
    <w:rsid w:val="003B6282"/>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7633">
      <w:bodyDiv w:val="1"/>
      <w:marLeft w:val="0"/>
      <w:marRight w:val="0"/>
      <w:marTop w:val="0"/>
      <w:marBottom w:val="0"/>
      <w:divBdr>
        <w:top w:val="none" w:sz="0" w:space="0" w:color="auto"/>
        <w:left w:val="none" w:sz="0" w:space="0" w:color="auto"/>
        <w:bottom w:val="none" w:sz="0" w:space="0" w:color="auto"/>
        <w:right w:val="none" w:sz="0" w:space="0" w:color="auto"/>
      </w:divBdr>
      <w:divsChild>
        <w:div w:id="765267418">
          <w:marLeft w:val="0"/>
          <w:marRight w:val="0"/>
          <w:marTop w:val="0"/>
          <w:marBottom w:val="0"/>
          <w:divBdr>
            <w:top w:val="none" w:sz="0" w:space="0" w:color="auto"/>
            <w:left w:val="none" w:sz="0" w:space="0" w:color="auto"/>
            <w:bottom w:val="none" w:sz="0" w:space="0" w:color="auto"/>
            <w:right w:val="none" w:sz="0" w:space="0" w:color="auto"/>
          </w:divBdr>
        </w:div>
        <w:div w:id="1741169810">
          <w:marLeft w:val="0"/>
          <w:marRight w:val="0"/>
          <w:marTop w:val="0"/>
          <w:marBottom w:val="0"/>
          <w:divBdr>
            <w:top w:val="none" w:sz="0" w:space="0" w:color="auto"/>
            <w:left w:val="none" w:sz="0" w:space="0" w:color="auto"/>
            <w:bottom w:val="none" w:sz="0" w:space="0" w:color="auto"/>
            <w:right w:val="none" w:sz="0" w:space="0" w:color="auto"/>
          </w:divBdr>
        </w:div>
      </w:divsChild>
    </w:div>
    <w:div w:id="38482045">
      <w:bodyDiv w:val="1"/>
      <w:marLeft w:val="0"/>
      <w:marRight w:val="0"/>
      <w:marTop w:val="0"/>
      <w:marBottom w:val="0"/>
      <w:divBdr>
        <w:top w:val="none" w:sz="0" w:space="0" w:color="auto"/>
        <w:left w:val="none" w:sz="0" w:space="0" w:color="auto"/>
        <w:bottom w:val="none" w:sz="0" w:space="0" w:color="auto"/>
        <w:right w:val="none" w:sz="0" w:space="0" w:color="auto"/>
      </w:divBdr>
    </w:div>
    <w:div w:id="168836144">
      <w:bodyDiv w:val="1"/>
      <w:marLeft w:val="0"/>
      <w:marRight w:val="0"/>
      <w:marTop w:val="0"/>
      <w:marBottom w:val="0"/>
      <w:divBdr>
        <w:top w:val="none" w:sz="0" w:space="0" w:color="auto"/>
        <w:left w:val="none" w:sz="0" w:space="0" w:color="auto"/>
        <w:bottom w:val="none" w:sz="0" w:space="0" w:color="auto"/>
        <w:right w:val="none" w:sz="0" w:space="0" w:color="auto"/>
      </w:divBdr>
    </w:div>
    <w:div w:id="363944653">
      <w:bodyDiv w:val="1"/>
      <w:marLeft w:val="0"/>
      <w:marRight w:val="0"/>
      <w:marTop w:val="0"/>
      <w:marBottom w:val="0"/>
      <w:divBdr>
        <w:top w:val="none" w:sz="0" w:space="0" w:color="auto"/>
        <w:left w:val="none" w:sz="0" w:space="0" w:color="auto"/>
        <w:bottom w:val="none" w:sz="0" w:space="0" w:color="auto"/>
        <w:right w:val="none" w:sz="0" w:space="0" w:color="auto"/>
      </w:divBdr>
    </w:div>
    <w:div w:id="617109273">
      <w:bodyDiv w:val="1"/>
      <w:marLeft w:val="0"/>
      <w:marRight w:val="0"/>
      <w:marTop w:val="0"/>
      <w:marBottom w:val="0"/>
      <w:divBdr>
        <w:top w:val="none" w:sz="0" w:space="0" w:color="auto"/>
        <w:left w:val="none" w:sz="0" w:space="0" w:color="auto"/>
        <w:bottom w:val="none" w:sz="0" w:space="0" w:color="auto"/>
        <w:right w:val="none" w:sz="0" w:space="0" w:color="auto"/>
      </w:divBdr>
    </w:div>
    <w:div w:id="737901800">
      <w:bodyDiv w:val="1"/>
      <w:marLeft w:val="0"/>
      <w:marRight w:val="0"/>
      <w:marTop w:val="0"/>
      <w:marBottom w:val="0"/>
      <w:divBdr>
        <w:top w:val="none" w:sz="0" w:space="0" w:color="auto"/>
        <w:left w:val="none" w:sz="0" w:space="0" w:color="auto"/>
        <w:bottom w:val="none" w:sz="0" w:space="0" w:color="auto"/>
        <w:right w:val="none" w:sz="0" w:space="0" w:color="auto"/>
      </w:divBdr>
    </w:div>
    <w:div w:id="824203421">
      <w:bodyDiv w:val="1"/>
      <w:marLeft w:val="0"/>
      <w:marRight w:val="0"/>
      <w:marTop w:val="0"/>
      <w:marBottom w:val="0"/>
      <w:divBdr>
        <w:top w:val="none" w:sz="0" w:space="0" w:color="auto"/>
        <w:left w:val="none" w:sz="0" w:space="0" w:color="auto"/>
        <w:bottom w:val="none" w:sz="0" w:space="0" w:color="auto"/>
        <w:right w:val="none" w:sz="0" w:space="0" w:color="auto"/>
      </w:divBdr>
    </w:div>
    <w:div w:id="1053192461">
      <w:bodyDiv w:val="1"/>
      <w:marLeft w:val="0"/>
      <w:marRight w:val="0"/>
      <w:marTop w:val="0"/>
      <w:marBottom w:val="0"/>
      <w:divBdr>
        <w:top w:val="none" w:sz="0" w:space="0" w:color="auto"/>
        <w:left w:val="none" w:sz="0" w:space="0" w:color="auto"/>
        <w:bottom w:val="none" w:sz="0" w:space="0" w:color="auto"/>
        <w:right w:val="none" w:sz="0" w:space="0" w:color="auto"/>
      </w:divBdr>
    </w:div>
    <w:div w:id="1272589821">
      <w:bodyDiv w:val="1"/>
      <w:marLeft w:val="0"/>
      <w:marRight w:val="0"/>
      <w:marTop w:val="0"/>
      <w:marBottom w:val="0"/>
      <w:divBdr>
        <w:top w:val="none" w:sz="0" w:space="0" w:color="auto"/>
        <w:left w:val="none" w:sz="0" w:space="0" w:color="auto"/>
        <w:bottom w:val="none" w:sz="0" w:space="0" w:color="auto"/>
        <w:right w:val="none" w:sz="0" w:space="0" w:color="auto"/>
      </w:divBdr>
    </w:div>
    <w:div w:id="1397506860">
      <w:bodyDiv w:val="1"/>
      <w:marLeft w:val="0"/>
      <w:marRight w:val="0"/>
      <w:marTop w:val="0"/>
      <w:marBottom w:val="0"/>
      <w:divBdr>
        <w:top w:val="none" w:sz="0" w:space="0" w:color="auto"/>
        <w:left w:val="none" w:sz="0" w:space="0" w:color="auto"/>
        <w:bottom w:val="none" w:sz="0" w:space="0" w:color="auto"/>
        <w:right w:val="none" w:sz="0" w:space="0" w:color="auto"/>
      </w:divBdr>
    </w:div>
    <w:div w:id="1554268427">
      <w:bodyDiv w:val="1"/>
      <w:marLeft w:val="0"/>
      <w:marRight w:val="0"/>
      <w:marTop w:val="0"/>
      <w:marBottom w:val="0"/>
      <w:divBdr>
        <w:top w:val="none" w:sz="0" w:space="0" w:color="auto"/>
        <w:left w:val="none" w:sz="0" w:space="0" w:color="auto"/>
        <w:bottom w:val="none" w:sz="0" w:space="0" w:color="auto"/>
        <w:right w:val="none" w:sz="0" w:space="0" w:color="auto"/>
      </w:divBdr>
      <w:divsChild>
        <w:div w:id="1527477662">
          <w:marLeft w:val="0"/>
          <w:marRight w:val="0"/>
          <w:marTop w:val="0"/>
          <w:marBottom w:val="0"/>
          <w:divBdr>
            <w:top w:val="none" w:sz="0" w:space="0" w:color="auto"/>
            <w:left w:val="none" w:sz="0" w:space="0" w:color="auto"/>
            <w:bottom w:val="none" w:sz="0" w:space="0" w:color="auto"/>
            <w:right w:val="none" w:sz="0" w:space="0" w:color="auto"/>
          </w:divBdr>
        </w:div>
      </w:divsChild>
    </w:div>
    <w:div w:id="1909613113">
      <w:bodyDiv w:val="1"/>
      <w:marLeft w:val="0"/>
      <w:marRight w:val="0"/>
      <w:marTop w:val="0"/>
      <w:marBottom w:val="0"/>
      <w:divBdr>
        <w:top w:val="none" w:sz="0" w:space="0" w:color="auto"/>
        <w:left w:val="none" w:sz="0" w:space="0" w:color="auto"/>
        <w:bottom w:val="none" w:sz="0" w:space="0" w:color="auto"/>
        <w:right w:val="none" w:sz="0" w:space="0" w:color="auto"/>
      </w:divBdr>
      <w:divsChild>
        <w:div w:id="593562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D2DCC1-C51A-4638-9A18-8C3685ED2340}"/>
</file>

<file path=customXml/itemProps2.xml><?xml version="1.0" encoding="utf-8"?>
<ds:datastoreItem xmlns:ds="http://schemas.openxmlformats.org/officeDocument/2006/customXml" ds:itemID="{CEAABAD8-234B-4775-8F34-7C3E995A1268}"/>
</file>

<file path=customXml/itemProps3.xml><?xml version="1.0" encoding="utf-8"?>
<ds:datastoreItem xmlns:ds="http://schemas.openxmlformats.org/officeDocument/2006/customXml" ds:itemID="{CE06C319-3446-4014-9271-F539DFF460CF}"/>
</file>

<file path=docProps/app.xml><?xml version="1.0" encoding="utf-8"?>
<Properties xmlns="http://schemas.openxmlformats.org/officeDocument/2006/extended-properties" xmlns:vt="http://schemas.openxmlformats.org/officeDocument/2006/docPropsVTypes">
  <Template>Normal.dotm</Template>
  <TotalTime>22</TotalTime>
  <Pages>1</Pages>
  <Words>17102</Words>
  <Characters>97486</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114360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cp:revision>
  <cp:lastPrinted>2012-03-28T08:22:00Z</cp:lastPrinted>
  <dcterms:created xsi:type="dcterms:W3CDTF">2021-12-06T15:06:00Z</dcterms:created>
  <dcterms:modified xsi:type="dcterms:W3CDTF">2021-12-06T15:06:00Z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