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B47" w:rsidP="008824B9" w:rsidRDefault="00724B47">
      <w:pPr>
        <w:jc w:val="center"/>
      </w:pPr>
      <w:bookmarkStart w:name="_GoBack" w:id="0"/>
      <w:bookmarkEnd w:id="0"/>
    </w:p>
    <w:p w:rsidRPr="006832FA" w:rsidR="00F71A6A" w:rsidP="008824B9" w:rsidRDefault="00F71A6A">
      <w:pPr>
        <w:jc w:val="center"/>
      </w:pPr>
    </w:p>
    <w:p w:rsidRPr="006832FA" w:rsidR="00F71A6A" w:rsidP="008824B9" w:rsidRDefault="00306E99">
      <w:pPr>
        <w:jc w:val="center"/>
      </w:pPr>
      <w:r w:rsidRPr="006832FA">
        <w:t>FOURTH SECTION</w:t>
      </w:r>
    </w:p>
    <w:p w:rsidR="00724B47" w:rsidP="008824B9" w:rsidRDefault="00724B47">
      <w:pPr>
        <w:jc w:val="center"/>
      </w:pPr>
    </w:p>
    <w:p w:rsidR="00724B47" w:rsidP="008824B9" w:rsidRDefault="00724B47">
      <w:pPr>
        <w:jc w:val="center"/>
      </w:pPr>
    </w:p>
    <w:p w:rsidR="00724B47" w:rsidP="008824B9" w:rsidRDefault="00724B47">
      <w:pPr>
        <w:jc w:val="center"/>
      </w:pPr>
    </w:p>
    <w:p w:rsidR="00724B47" w:rsidP="008824B9" w:rsidRDefault="00724B47">
      <w:pPr>
        <w:jc w:val="center"/>
      </w:pPr>
    </w:p>
    <w:p w:rsidRPr="006832FA" w:rsidR="00F71A6A" w:rsidP="008824B9" w:rsidRDefault="00F71A6A">
      <w:pPr>
        <w:jc w:val="center"/>
      </w:pPr>
    </w:p>
    <w:p w:rsidRPr="006832FA" w:rsidR="00F71A6A" w:rsidP="008824B9" w:rsidRDefault="00F71A6A">
      <w:pPr>
        <w:jc w:val="center"/>
        <w:rPr>
          <w:b/>
        </w:rPr>
      </w:pPr>
      <w:bookmarkStart w:name="To" w:id="1"/>
      <w:r w:rsidRPr="006832FA">
        <w:rPr>
          <w:b/>
        </w:rPr>
        <w:t xml:space="preserve">CASE OF </w:t>
      </w:r>
      <w:bookmarkEnd w:id="1"/>
      <w:r w:rsidRPr="006832FA" w:rsidR="00306E99">
        <w:rPr>
          <w:b/>
        </w:rPr>
        <w:t xml:space="preserve">ELCOMP </w:t>
      </w:r>
      <w:r w:rsidR="00350F28">
        <w:rPr>
          <w:b/>
        </w:rPr>
        <w:t>SP</w:t>
      </w:r>
      <w:r w:rsidRPr="006832FA" w:rsidR="00306E99">
        <w:rPr>
          <w:b/>
        </w:rPr>
        <w:t xml:space="preserve">. </w:t>
      </w:r>
      <w:r w:rsidR="00350F28">
        <w:rPr>
          <w:b/>
        </w:rPr>
        <w:t>Z</w:t>
      </w:r>
      <w:r w:rsidRPr="006832FA" w:rsidR="00306E99">
        <w:rPr>
          <w:b/>
        </w:rPr>
        <w:t xml:space="preserve"> </w:t>
      </w:r>
      <w:r w:rsidR="00350F28">
        <w:rPr>
          <w:b/>
        </w:rPr>
        <w:t>O</w:t>
      </w:r>
      <w:r w:rsidRPr="006832FA" w:rsidR="00306E99">
        <w:rPr>
          <w:b/>
        </w:rPr>
        <w:t>.</w:t>
      </w:r>
      <w:r w:rsidR="00350F28">
        <w:rPr>
          <w:b/>
        </w:rPr>
        <w:t>O</w:t>
      </w:r>
      <w:r w:rsidRPr="006832FA" w:rsidR="00306E99">
        <w:rPr>
          <w:b/>
        </w:rPr>
        <w:t xml:space="preserve">. v. </w:t>
      </w:r>
      <w:smartTag w:uri="urn:schemas-microsoft-com:office:smarttags" w:element="country-region">
        <w:smartTag w:uri="urn:schemas-microsoft-com:office:smarttags" w:element="place">
          <w:r w:rsidR="00306E99" w:rsidRPr="006832FA">
            <w:rPr>
              <w:b/>
            </w:rPr>
            <w:t>POLAND</w:t>
          </w:r>
        </w:smartTag>
      </w:smartTag>
    </w:p>
    <w:p w:rsidRPr="006832FA" w:rsidR="00F71A6A" w:rsidP="008824B9" w:rsidRDefault="00F71A6A">
      <w:pPr>
        <w:jc w:val="center"/>
      </w:pPr>
    </w:p>
    <w:p w:rsidRPr="006832FA" w:rsidR="00F71A6A" w:rsidP="008824B9" w:rsidRDefault="00F71A6A">
      <w:pPr>
        <w:jc w:val="center"/>
        <w:rPr>
          <w:i/>
        </w:rPr>
      </w:pPr>
      <w:r w:rsidRPr="006832FA">
        <w:rPr>
          <w:i/>
        </w:rPr>
        <w:t>(</w:t>
      </w:r>
      <w:r w:rsidRPr="006832FA" w:rsidR="00306E99">
        <w:rPr>
          <w:i/>
        </w:rPr>
        <w:t>Application no. 37492/05</w:t>
      </w:r>
      <w:r w:rsidRPr="006832FA">
        <w:rPr>
          <w:i/>
        </w:rPr>
        <w:t>)</w:t>
      </w:r>
    </w:p>
    <w:p w:rsidR="00724B47" w:rsidP="00724B47" w:rsidRDefault="00724B47">
      <w:pPr>
        <w:jc w:val="center"/>
        <w:rPr>
          <w:sz w:val="22"/>
          <w:szCs w:val="22"/>
        </w:rPr>
      </w:pPr>
    </w:p>
    <w:p w:rsidR="00724B47" w:rsidP="00724B47" w:rsidRDefault="00724B47">
      <w:pPr>
        <w:jc w:val="center"/>
        <w:rPr>
          <w:sz w:val="22"/>
          <w:szCs w:val="22"/>
        </w:rPr>
      </w:pPr>
    </w:p>
    <w:p w:rsidR="00724B47" w:rsidP="00724B47" w:rsidRDefault="00724B47">
      <w:pPr>
        <w:jc w:val="center"/>
        <w:rPr>
          <w:sz w:val="22"/>
          <w:szCs w:val="22"/>
        </w:rPr>
      </w:pPr>
    </w:p>
    <w:p w:rsidR="00724B47" w:rsidP="00724B47" w:rsidRDefault="00724B47">
      <w:pPr>
        <w:jc w:val="center"/>
        <w:rPr>
          <w:sz w:val="22"/>
          <w:szCs w:val="22"/>
        </w:rPr>
      </w:pPr>
    </w:p>
    <w:p w:rsidR="00724B47" w:rsidP="00724B47" w:rsidRDefault="00724B47">
      <w:pPr>
        <w:jc w:val="center"/>
        <w:rPr>
          <w:sz w:val="22"/>
          <w:szCs w:val="22"/>
        </w:rPr>
      </w:pPr>
    </w:p>
    <w:p w:rsidR="00724B47" w:rsidP="00724B47" w:rsidRDefault="00724B47">
      <w:pPr>
        <w:jc w:val="center"/>
        <w:rPr>
          <w:sz w:val="22"/>
          <w:szCs w:val="22"/>
        </w:rPr>
      </w:pPr>
    </w:p>
    <w:p w:rsidR="00724B47" w:rsidP="00724B47" w:rsidRDefault="00724B47">
      <w:pPr>
        <w:jc w:val="center"/>
        <w:rPr>
          <w:sz w:val="22"/>
          <w:szCs w:val="22"/>
        </w:rPr>
      </w:pPr>
    </w:p>
    <w:p w:rsidR="00724B47" w:rsidP="00724B47" w:rsidRDefault="00724B47">
      <w:pPr>
        <w:jc w:val="center"/>
        <w:rPr>
          <w:sz w:val="22"/>
          <w:szCs w:val="22"/>
        </w:rPr>
      </w:pPr>
    </w:p>
    <w:p w:rsidRPr="00724B47" w:rsidR="00724B47" w:rsidP="00724B47" w:rsidRDefault="00724B47">
      <w:pPr>
        <w:jc w:val="center"/>
        <w:rPr>
          <w:szCs w:val="24"/>
        </w:rPr>
      </w:pPr>
      <w:r w:rsidRPr="00724B47">
        <w:rPr>
          <w:szCs w:val="24"/>
        </w:rPr>
        <w:t>JUDGMENT</w:t>
      </w:r>
    </w:p>
    <w:p w:rsidRPr="00724B47" w:rsidR="00724B47" w:rsidP="00724B47" w:rsidRDefault="00724B47">
      <w:pPr>
        <w:jc w:val="center"/>
        <w:rPr>
          <w:szCs w:val="24"/>
        </w:rPr>
      </w:pPr>
    </w:p>
    <w:p w:rsidRPr="00724B47" w:rsidR="00724B47" w:rsidP="00724B47" w:rsidRDefault="00724B47">
      <w:pPr>
        <w:jc w:val="center"/>
        <w:rPr>
          <w:szCs w:val="24"/>
        </w:rPr>
      </w:pPr>
    </w:p>
    <w:p w:rsidRPr="00724B47" w:rsidR="00724B47" w:rsidP="00724B47" w:rsidRDefault="00724B47">
      <w:pPr>
        <w:jc w:val="center"/>
        <w:rPr>
          <w:szCs w:val="24"/>
        </w:rPr>
      </w:pPr>
      <w:smartTag w:uri="urn:schemas-microsoft-com:office:smarttags" w:element="City">
        <w:smartTag w:uri="urn:schemas-microsoft-com:office:smarttags" w:element="place">
          <w:r w:rsidRPr="00724B47">
            <w:rPr>
              <w:szCs w:val="24"/>
            </w:rPr>
            <w:t>STRASBOURG</w:t>
          </w:r>
        </w:smartTag>
      </w:smartTag>
    </w:p>
    <w:p w:rsidRPr="00724B47" w:rsidR="00724B47" w:rsidP="00724B47" w:rsidRDefault="00724B47">
      <w:pPr>
        <w:jc w:val="center"/>
        <w:rPr>
          <w:szCs w:val="24"/>
        </w:rPr>
      </w:pPr>
    </w:p>
    <w:p w:rsidRPr="00724B47" w:rsidR="00724B47" w:rsidP="00724B47" w:rsidRDefault="00724B47">
      <w:pPr>
        <w:jc w:val="center"/>
        <w:rPr>
          <w:szCs w:val="24"/>
        </w:rPr>
      </w:pPr>
      <w:r w:rsidRPr="00724B47">
        <w:rPr>
          <w:szCs w:val="24"/>
        </w:rPr>
        <w:t>19 April 2011</w:t>
      </w:r>
    </w:p>
    <w:p w:rsidRPr="00724B47" w:rsidR="00724B47" w:rsidP="00724B47" w:rsidRDefault="00724B47">
      <w:pPr>
        <w:jc w:val="center"/>
        <w:rPr>
          <w:szCs w:val="24"/>
        </w:rPr>
      </w:pPr>
    </w:p>
    <w:p w:rsidR="00724B47" w:rsidP="00724B47" w:rsidRDefault="00724B47">
      <w:pPr>
        <w:jc w:val="center"/>
        <w:rPr>
          <w:sz w:val="22"/>
          <w:szCs w:val="22"/>
        </w:rPr>
      </w:pPr>
    </w:p>
    <w:p w:rsidRPr="00AB2330" w:rsidR="007D7E3D" w:rsidP="007D7E3D" w:rsidRDefault="007D7E3D">
      <w:pPr>
        <w:jc w:val="center"/>
        <w:rPr>
          <w:b/>
          <w:color w:val="FF0000"/>
          <w:sz w:val="28"/>
          <w:szCs w:val="28"/>
          <w:u w:val="single"/>
        </w:rPr>
      </w:pPr>
      <w:bookmarkStart w:name="OLE_LINK1" w:id="2"/>
      <w:bookmarkStart w:name="OLE_LINK2" w:id="3"/>
      <w:bookmarkStart w:name="OLE_LINK14" w:id="4"/>
      <w:bookmarkStart w:name="OLE_LINK15" w:id="5"/>
      <w:bookmarkStart w:name="OLE_LINK34" w:id="6"/>
      <w:bookmarkStart w:name="OLE_LINK36" w:id="7"/>
      <w:r w:rsidRPr="00AB2330">
        <w:rPr>
          <w:b/>
          <w:color w:val="FF0000"/>
          <w:sz w:val="28"/>
          <w:szCs w:val="28"/>
          <w:u w:val="single"/>
        </w:rPr>
        <w:t>FINAL</w:t>
      </w:r>
    </w:p>
    <w:p w:rsidRPr="00825444" w:rsidR="007D7E3D" w:rsidP="007D7E3D" w:rsidRDefault="007D7E3D">
      <w:pPr>
        <w:jc w:val="center"/>
        <w:rPr>
          <w:b/>
          <w:color w:val="FF0000"/>
          <w:szCs w:val="24"/>
          <w:u w:val="single"/>
        </w:rPr>
      </w:pPr>
    </w:p>
    <w:p w:rsidRPr="00AB2330" w:rsidR="007D7E3D" w:rsidP="007D7E3D" w:rsidRDefault="007D7E3D">
      <w:pPr>
        <w:jc w:val="center"/>
        <w:rPr>
          <w:i/>
          <w:color w:val="FF0000"/>
          <w:sz w:val="28"/>
          <w:szCs w:val="28"/>
        </w:rPr>
      </w:pPr>
      <w:r>
        <w:rPr>
          <w:i/>
          <w:color w:val="FF0000"/>
          <w:sz w:val="28"/>
          <w:szCs w:val="28"/>
        </w:rPr>
        <w:t>19/07</w:t>
      </w:r>
      <w:r w:rsidRPr="00AB2330">
        <w:rPr>
          <w:i/>
          <w:color w:val="FF0000"/>
          <w:sz w:val="28"/>
          <w:szCs w:val="28"/>
        </w:rPr>
        <w:t>/2011</w:t>
      </w:r>
    </w:p>
    <w:p w:rsidRPr="00DA2D92" w:rsidR="007D7E3D" w:rsidP="007D7E3D" w:rsidRDefault="007D7E3D">
      <w:pPr>
        <w:jc w:val="center"/>
        <w:rPr>
          <w:i/>
          <w:szCs w:val="24"/>
        </w:rPr>
      </w:pPr>
    </w:p>
    <w:p w:rsidRPr="00DA2D92" w:rsidR="007D7E3D" w:rsidP="007D7E3D" w:rsidRDefault="007D7E3D">
      <w:pPr>
        <w:jc w:val="center"/>
        <w:rPr>
          <w:i/>
          <w:szCs w:val="24"/>
        </w:rPr>
      </w:pPr>
    </w:p>
    <w:p w:rsidRPr="006540F9" w:rsidR="007D7E3D" w:rsidP="007D7E3D" w:rsidRDefault="007D7E3D">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00724B47" w:rsidP="008824B9" w:rsidRDefault="00724B47">
      <w:pPr>
        <w:pStyle w:val="JuCase"/>
        <w:sectPr w:rsidR="00724B47" w:rsidSect="00724B4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titlePg/>
          <w:docGrid w:linePitch="254"/>
        </w:sectPr>
      </w:pPr>
    </w:p>
    <w:p w:rsidRPr="006832FA" w:rsidR="00F71A6A" w:rsidP="008824B9" w:rsidRDefault="00F71A6A">
      <w:pPr>
        <w:pStyle w:val="JuCase"/>
      </w:pPr>
      <w:r w:rsidRPr="006832FA">
        <w:t xml:space="preserve">In the case of </w:t>
      </w:r>
      <w:r w:rsidRPr="006832FA" w:rsidR="00306E99">
        <w:rPr>
          <w:rStyle w:val="JuCaseChar"/>
        </w:rPr>
        <w:t xml:space="preserve">Elcomp </w:t>
      </w:r>
      <w:r w:rsidRPr="006832FA" w:rsidR="00D64B63">
        <w:rPr>
          <w:rStyle w:val="JuCaseChar"/>
        </w:rPr>
        <w:t>sp</w:t>
      </w:r>
      <w:r w:rsidRPr="006832FA" w:rsidR="00306E99">
        <w:rPr>
          <w:rStyle w:val="JuCaseChar"/>
        </w:rPr>
        <w:t xml:space="preserve">. </w:t>
      </w:r>
      <w:r w:rsidRPr="006832FA" w:rsidR="00D64B63">
        <w:rPr>
          <w:rStyle w:val="JuCaseChar"/>
        </w:rPr>
        <w:t>z</w:t>
      </w:r>
      <w:r w:rsidRPr="006832FA" w:rsidR="00306E99">
        <w:rPr>
          <w:rStyle w:val="JuCaseChar"/>
        </w:rPr>
        <w:t xml:space="preserve"> </w:t>
      </w:r>
      <w:r w:rsidRPr="006832FA" w:rsidR="00D64B63">
        <w:rPr>
          <w:rStyle w:val="JuCaseChar"/>
        </w:rPr>
        <w:t>o</w:t>
      </w:r>
      <w:r w:rsidRPr="006832FA" w:rsidR="00306E99">
        <w:rPr>
          <w:rStyle w:val="JuCaseChar"/>
        </w:rPr>
        <w:t>.</w:t>
      </w:r>
      <w:r w:rsidRPr="006832FA" w:rsidR="00D64B63">
        <w:rPr>
          <w:rStyle w:val="JuCaseChar"/>
        </w:rPr>
        <w:t>o</w:t>
      </w:r>
      <w:r w:rsidRPr="006832FA" w:rsidR="00306E99">
        <w:rPr>
          <w:rStyle w:val="JuCaseChar"/>
        </w:rPr>
        <w:t xml:space="preserve">. v. </w:t>
      </w:r>
      <w:smartTag w:uri="urn:schemas-microsoft-com:office:smarttags" w:element="place">
        <w:smartTag w:uri="urn:schemas-microsoft-com:office:smarttags" w:element="country-region">
          <w:r w:rsidR="00306E99" w:rsidRPr="006832FA">
            <w:rPr>
              <w:rStyle w:val="JuCaseChar"/>
            </w:rPr>
            <w:t>Poland</w:t>
          </w:r>
        </w:smartTag>
      </w:smartTag>
      <w:r w:rsidRPr="006832FA">
        <w:t>,</w:t>
      </w:r>
    </w:p>
    <w:p w:rsidRPr="006832FA" w:rsidR="00730433" w:rsidP="008824B9" w:rsidRDefault="00F71A6A">
      <w:pPr>
        <w:pStyle w:val="JuPara"/>
      </w:pPr>
      <w:r w:rsidRPr="006832FA">
        <w:t>The European Court of Human Rights (</w:t>
      </w:r>
      <w:r w:rsidRPr="006832FA" w:rsidR="00306E99">
        <w:t>Fourth Section</w:t>
      </w:r>
      <w:r w:rsidR="003531A5">
        <w:t xml:space="preserve">), sitting as </w:t>
      </w:r>
      <w:r w:rsidR="004B6B37">
        <w:t>a </w:t>
      </w:r>
      <w:r w:rsidRPr="006832FA" w:rsidR="00306E99">
        <w:t>Chamber</w:t>
      </w:r>
      <w:r w:rsidRPr="006832FA" w:rsidR="00730433">
        <w:t xml:space="preserve"> composed of:</w:t>
      </w:r>
    </w:p>
    <w:p w:rsidRPr="006832FA" w:rsidR="00F71A6A" w:rsidP="008824B9" w:rsidRDefault="00724B47">
      <w:pPr>
        <w:pStyle w:val="JuJudges"/>
      </w:pPr>
      <w:r w:rsidRPr="00724B47">
        <w:tab/>
        <w:t>Nicolas</w:t>
      </w:r>
      <w:r>
        <w:t xml:space="preserve"> </w:t>
      </w:r>
      <w:proofErr w:type="spellStart"/>
      <w:r w:rsidRPr="00724B47">
        <w:t>Bratza</w:t>
      </w:r>
      <w:proofErr w:type="spellEnd"/>
      <w:r>
        <w:t>,</w:t>
      </w:r>
      <w:r w:rsidRPr="00724B47">
        <w:rPr>
          <w:i/>
        </w:rPr>
        <w:t xml:space="preserve"> President,</w:t>
      </w:r>
      <w:r>
        <w:rPr>
          <w:i/>
        </w:rPr>
        <w:br/>
      </w:r>
      <w:r w:rsidRPr="00724B47">
        <w:tab/>
        <w:t>Lech</w:t>
      </w:r>
      <w:r>
        <w:t xml:space="preserve"> </w:t>
      </w:r>
      <w:proofErr w:type="spellStart"/>
      <w:r w:rsidRPr="00724B47">
        <w:t>Garlicki</w:t>
      </w:r>
      <w:proofErr w:type="spellEnd"/>
      <w:r>
        <w:t>,</w:t>
      </w:r>
      <w:r>
        <w:rPr>
          <w:i/>
        </w:rPr>
        <w:br/>
      </w:r>
      <w:r w:rsidRPr="00724B47">
        <w:tab/>
      </w:r>
      <w:proofErr w:type="spellStart"/>
      <w:r w:rsidRPr="00724B47">
        <w:t>Ljiljana</w:t>
      </w:r>
      <w:proofErr w:type="spellEnd"/>
      <w:r>
        <w:t xml:space="preserve"> </w:t>
      </w:r>
      <w:proofErr w:type="spellStart"/>
      <w:r w:rsidRPr="00724B47">
        <w:t>Mijović</w:t>
      </w:r>
      <w:proofErr w:type="spellEnd"/>
      <w:r>
        <w:t>,</w:t>
      </w:r>
      <w:r>
        <w:rPr>
          <w:i/>
        </w:rPr>
        <w:br/>
      </w:r>
      <w:r w:rsidRPr="00724B47">
        <w:tab/>
      </w:r>
      <w:proofErr w:type="spellStart"/>
      <w:r w:rsidRPr="00724B47">
        <w:t>Sverre</w:t>
      </w:r>
      <w:proofErr w:type="spellEnd"/>
      <w:r w:rsidRPr="00724B47">
        <w:t xml:space="preserve"> Erik</w:t>
      </w:r>
      <w:r>
        <w:t xml:space="preserve"> </w:t>
      </w:r>
      <w:proofErr w:type="spellStart"/>
      <w:r w:rsidRPr="00724B47">
        <w:t>Jebens</w:t>
      </w:r>
      <w:proofErr w:type="spellEnd"/>
      <w:r>
        <w:t>,</w:t>
      </w:r>
      <w:r>
        <w:rPr>
          <w:i/>
        </w:rPr>
        <w:br/>
      </w:r>
      <w:r w:rsidRPr="00724B47">
        <w:tab/>
      </w:r>
      <w:proofErr w:type="spellStart"/>
      <w:r w:rsidRPr="00724B47">
        <w:t>Zdravka</w:t>
      </w:r>
      <w:proofErr w:type="spellEnd"/>
      <w:r>
        <w:t xml:space="preserve"> </w:t>
      </w:r>
      <w:proofErr w:type="spellStart"/>
      <w:r w:rsidRPr="00724B47">
        <w:t>Kalaydjieva</w:t>
      </w:r>
      <w:proofErr w:type="spellEnd"/>
      <w:r>
        <w:t>,</w:t>
      </w:r>
      <w:r>
        <w:rPr>
          <w:i/>
        </w:rPr>
        <w:br/>
      </w:r>
      <w:r w:rsidRPr="00724B47">
        <w:tab/>
      </w:r>
      <w:proofErr w:type="spellStart"/>
      <w:r w:rsidRPr="00724B47">
        <w:t>Nebojša</w:t>
      </w:r>
      <w:proofErr w:type="spellEnd"/>
      <w:r>
        <w:t xml:space="preserve"> </w:t>
      </w:r>
      <w:proofErr w:type="spellStart"/>
      <w:r w:rsidRPr="00724B47">
        <w:t>Vučinić</w:t>
      </w:r>
      <w:proofErr w:type="spellEnd"/>
      <w:r>
        <w:t>,</w:t>
      </w:r>
      <w:r>
        <w:rPr>
          <w:i/>
        </w:rPr>
        <w:br/>
      </w:r>
      <w:r w:rsidRPr="00724B47">
        <w:tab/>
        <w:t>Vincent A.</w:t>
      </w:r>
      <w:r>
        <w:t xml:space="preserve"> </w:t>
      </w:r>
      <w:r w:rsidRPr="00724B47">
        <w:t xml:space="preserve">de </w:t>
      </w:r>
      <w:proofErr w:type="spellStart"/>
      <w:r w:rsidRPr="00724B47">
        <w:t>Gaetano</w:t>
      </w:r>
      <w:proofErr w:type="spellEnd"/>
      <w:r>
        <w:t>,</w:t>
      </w:r>
      <w:r w:rsidRPr="00724B47">
        <w:rPr>
          <w:i/>
        </w:rPr>
        <w:t xml:space="preserve"> judges,</w:t>
      </w:r>
      <w:r w:rsidRPr="006832FA" w:rsidR="00337600">
        <w:br/>
      </w:r>
      <w:r w:rsidRPr="006832FA" w:rsidR="00F71A6A">
        <w:t>and</w:t>
      </w:r>
      <w:r w:rsidRPr="006832FA" w:rsidR="000726F6">
        <w:t xml:space="preserve"> </w:t>
      </w:r>
      <w:r w:rsidRPr="006832FA" w:rsidR="00306E99">
        <w:t>Lawrence Early</w:t>
      </w:r>
      <w:r w:rsidRPr="006832FA" w:rsidR="009D4B87">
        <w:rPr>
          <w:rStyle w:val="JuJudgesChar"/>
        </w:rPr>
        <w:t xml:space="preserve">, </w:t>
      </w:r>
      <w:r w:rsidRPr="006832FA" w:rsidR="00306E99">
        <w:rPr>
          <w:i/>
        </w:rPr>
        <w:t xml:space="preserve">Section </w:t>
      </w:r>
      <w:r w:rsidRPr="006832FA" w:rsidR="00306E99">
        <w:rPr>
          <w:i/>
          <w:iCs/>
        </w:rPr>
        <w:t>Registrar</w:t>
      </w:r>
      <w:r w:rsidRPr="006832FA" w:rsidR="00F71A6A">
        <w:rPr>
          <w:i/>
        </w:rPr>
        <w:t>,</w:t>
      </w:r>
    </w:p>
    <w:p w:rsidRPr="006832FA" w:rsidR="00F71A6A" w:rsidP="008824B9" w:rsidRDefault="00F71A6A">
      <w:pPr>
        <w:pStyle w:val="JuPara"/>
      </w:pPr>
      <w:r w:rsidRPr="006832FA">
        <w:t xml:space="preserve">Having deliberated in private on </w:t>
      </w:r>
      <w:r w:rsidR="00724B47">
        <w:t>29 March 2011</w:t>
      </w:r>
      <w:r w:rsidRPr="006832FA">
        <w:t>,</w:t>
      </w:r>
    </w:p>
    <w:p w:rsidRPr="006832FA" w:rsidR="00F71A6A" w:rsidP="008824B9" w:rsidRDefault="00F71A6A">
      <w:pPr>
        <w:pStyle w:val="JuPara"/>
      </w:pPr>
      <w:r w:rsidRPr="006832FA">
        <w:t>Delivers the following judgment, which was adopted on that date:</w:t>
      </w:r>
    </w:p>
    <w:p w:rsidRPr="006832FA" w:rsidR="00F71A6A" w:rsidP="008824B9" w:rsidRDefault="00F71A6A">
      <w:pPr>
        <w:pStyle w:val="JuHHead"/>
      </w:pPr>
      <w:r w:rsidRPr="006832FA">
        <w:t>PROCEDURE</w:t>
      </w:r>
    </w:p>
    <w:p w:rsidR="003531A5" w:rsidP="00AE2F4F" w:rsidRDefault="00306E99">
      <w:pPr>
        <w:pStyle w:val="JuPara"/>
      </w:pPr>
      <w:r w:rsidRPr="006832FA">
        <w:fldChar w:fldCharType="begin"/>
      </w:r>
      <w:r w:rsidRPr="006832FA">
        <w:instrText xml:space="preserve"> SEQ level0 \*arabic </w:instrText>
      </w:r>
      <w:r w:rsidRPr="006832FA">
        <w:fldChar w:fldCharType="separate"/>
      </w:r>
      <w:r w:rsidR="008A0813">
        <w:rPr>
          <w:noProof/>
        </w:rPr>
        <w:t>1</w:t>
      </w:r>
      <w:r w:rsidRPr="006832FA">
        <w:fldChar w:fldCharType="end"/>
      </w:r>
      <w:r w:rsidRPr="006832FA" w:rsidR="00F71A6A">
        <w:t xml:space="preserve">.  The case originated in </w:t>
      </w:r>
      <w:r w:rsidRPr="006832FA">
        <w:t>an application (no. 37492/05)</w:t>
      </w:r>
      <w:r w:rsidRPr="006832FA" w:rsidR="00F71A6A">
        <w:t xml:space="preserve"> against </w:t>
      </w:r>
      <w:r w:rsidRPr="006832FA">
        <w:t xml:space="preserve">the </w:t>
      </w:r>
      <w:smartTag w:uri="urn:schemas-microsoft-com:office:smarttags" w:element="PlaceType">
        <w:r w:rsidRPr="006832FA">
          <w:t>Republic</w:t>
        </w:r>
      </w:smartTag>
      <w:r w:rsidRPr="006832FA">
        <w:t xml:space="preserve"> of </w:t>
      </w:r>
      <w:smartTag w:uri="urn:schemas-microsoft-com:office:smarttags" w:element="PlaceName">
        <w:r w:rsidRPr="006832FA">
          <w:t>Poland</w:t>
        </w:r>
      </w:smartTag>
      <w:r w:rsidRPr="006832FA" w:rsidR="00F71A6A">
        <w:t xml:space="preserve"> lodged with the </w:t>
      </w:r>
      <w:r w:rsidRPr="006832FA">
        <w:t>Court under Article 34</w:t>
      </w:r>
      <w:r w:rsidRPr="006832FA" w:rsidR="004920B1">
        <w:t xml:space="preserve"> of the Convention for the Protection of Human Rights and Fundamental Freedoms (“the Convention”)</w:t>
      </w:r>
      <w:r w:rsidRPr="006832FA" w:rsidR="00F71A6A">
        <w:t xml:space="preserve"> by </w:t>
      </w:r>
      <w:r w:rsidRPr="006832FA" w:rsidR="00803C2C">
        <w:t>Elcomp sp. z o.</w:t>
      </w:r>
      <w:r w:rsidR="004B6B37">
        <w:t>o. (“the applicant company”), a </w:t>
      </w:r>
      <w:r w:rsidRPr="006832FA" w:rsidR="00803C2C">
        <w:t xml:space="preserve">limited liability company </w:t>
      </w:r>
      <w:r w:rsidRPr="006832FA" w:rsidR="002878A9">
        <w:t xml:space="preserve">with its seat </w:t>
      </w:r>
      <w:r w:rsidRPr="006832FA" w:rsidR="00803C2C">
        <w:t>in </w:t>
      </w:r>
      <w:smartTag w:uri="urn:schemas-microsoft-com:office:smarttags" w:element="City">
        <w:smartTag w:uri="urn:schemas-microsoft-com:office:smarttags" w:element="place">
          <w:r w:rsidR="00803C2C" w:rsidRPr="006832FA">
            <w:t>Warsaw</w:t>
          </w:r>
        </w:smartTag>
      </w:smartTag>
      <w:r w:rsidRPr="006832FA" w:rsidR="00803C2C">
        <w:t xml:space="preserve">, </w:t>
      </w:r>
      <w:r w:rsidRPr="006832FA">
        <w:t>on 7 October 2005</w:t>
      </w:r>
      <w:r w:rsidRPr="006832FA" w:rsidR="00F71A6A">
        <w:t xml:space="preserve">. </w:t>
      </w:r>
      <w:r w:rsidRPr="006832FA" w:rsidR="002878A9">
        <w:t xml:space="preserve">The applicant company </w:t>
      </w:r>
      <w:r w:rsidRPr="006832FA" w:rsidR="00AF45FD">
        <w:t>wa</w:t>
      </w:r>
      <w:r w:rsidRPr="006832FA" w:rsidR="002878A9">
        <w:t>s represented by the presid</w:t>
      </w:r>
      <w:r w:rsidR="003531A5">
        <w:t xml:space="preserve">ent of the management board, Mr </w:t>
      </w:r>
      <w:proofErr w:type="spellStart"/>
      <w:r w:rsidRPr="006832FA" w:rsidR="002878A9">
        <w:t>Feliks</w:t>
      </w:r>
      <w:proofErr w:type="spellEnd"/>
      <w:r w:rsidRPr="006832FA" w:rsidR="002878A9">
        <w:t xml:space="preserve"> </w:t>
      </w:r>
      <w:proofErr w:type="spellStart"/>
      <w:r w:rsidRPr="006832FA" w:rsidR="002878A9">
        <w:t>Sujkowski</w:t>
      </w:r>
      <w:proofErr w:type="spellEnd"/>
      <w:r w:rsidRPr="006832FA" w:rsidR="002878A9">
        <w:t>.</w:t>
      </w:r>
    </w:p>
    <w:p w:rsidRPr="006832FA" w:rsidR="002878A9" w:rsidP="002878A9" w:rsidRDefault="00306E99">
      <w:pPr>
        <w:pStyle w:val="JuPara"/>
      </w:pPr>
      <w:r w:rsidRPr="006832FA">
        <w:fldChar w:fldCharType="begin"/>
      </w:r>
      <w:r w:rsidRPr="006832FA">
        <w:instrText xml:space="preserve"> SEQ level0 \*arabic </w:instrText>
      </w:r>
      <w:r w:rsidRPr="006832FA">
        <w:fldChar w:fldCharType="separate"/>
      </w:r>
      <w:r w:rsidR="008A0813">
        <w:rPr>
          <w:noProof/>
        </w:rPr>
        <w:t>2</w:t>
      </w:r>
      <w:r w:rsidRPr="006832FA">
        <w:fldChar w:fldCharType="end"/>
      </w:r>
      <w:r w:rsidRPr="006832FA" w:rsidR="00F71A6A">
        <w:t xml:space="preserve">.  The </w:t>
      </w:r>
      <w:r w:rsidRPr="006832FA">
        <w:t>Polish</w:t>
      </w:r>
      <w:r w:rsidRPr="006832FA" w:rsidR="00F71A6A">
        <w:t xml:space="preserve"> Government (“the Government”) were represented by their Agent, </w:t>
      </w:r>
      <w:r w:rsidRPr="006832FA" w:rsidR="002878A9">
        <w:t>Mr J. Wołąsiewicz of the Ministry of Foreign Affairs.</w:t>
      </w:r>
    </w:p>
    <w:p w:rsidRPr="006832FA" w:rsidR="002878A9" w:rsidP="002878A9" w:rsidRDefault="00306E99">
      <w:pPr>
        <w:pStyle w:val="JuPara"/>
      </w:pPr>
      <w:r w:rsidRPr="006832FA">
        <w:fldChar w:fldCharType="begin"/>
      </w:r>
      <w:r w:rsidRPr="006832FA">
        <w:instrText xml:space="preserve"> SEQ level0 \*arabic </w:instrText>
      </w:r>
      <w:r w:rsidRPr="006832FA">
        <w:fldChar w:fldCharType="separate"/>
      </w:r>
      <w:r w:rsidR="008A0813">
        <w:rPr>
          <w:noProof/>
        </w:rPr>
        <w:t>3</w:t>
      </w:r>
      <w:r w:rsidRPr="006832FA">
        <w:fldChar w:fldCharType="end"/>
      </w:r>
      <w:r w:rsidRPr="006832FA">
        <w:t xml:space="preserve">.  The applicant </w:t>
      </w:r>
      <w:r w:rsidRPr="006832FA" w:rsidR="002878A9">
        <w:t xml:space="preserve">company </w:t>
      </w:r>
      <w:r w:rsidRPr="006832FA">
        <w:t xml:space="preserve">alleged </w:t>
      </w:r>
      <w:r w:rsidRPr="006832FA" w:rsidR="002878A9">
        <w:t>that it ha</w:t>
      </w:r>
      <w:r w:rsidR="0001019A">
        <w:t>d been deprived of its right of </w:t>
      </w:r>
      <w:r w:rsidRPr="006832FA" w:rsidR="002878A9">
        <w:t>access to a court.</w:t>
      </w:r>
    </w:p>
    <w:p w:rsidRPr="006832FA" w:rsidR="00F71A6A" w:rsidP="002878A9" w:rsidRDefault="00306E99">
      <w:pPr>
        <w:pStyle w:val="JuPara"/>
      </w:pPr>
      <w:r w:rsidRPr="006832FA">
        <w:fldChar w:fldCharType="begin"/>
      </w:r>
      <w:r w:rsidRPr="006832FA">
        <w:instrText xml:space="preserve"> SEQ level0 \*arabic </w:instrText>
      </w:r>
      <w:r w:rsidRPr="006832FA">
        <w:fldChar w:fldCharType="separate"/>
      </w:r>
      <w:r w:rsidR="008A0813">
        <w:rPr>
          <w:noProof/>
        </w:rPr>
        <w:t>4</w:t>
      </w:r>
      <w:r w:rsidRPr="006832FA">
        <w:fldChar w:fldCharType="end"/>
      </w:r>
      <w:r w:rsidRPr="006832FA" w:rsidR="00F71A6A">
        <w:t xml:space="preserve">.  On </w:t>
      </w:r>
      <w:r w:rsidRPr="006832FA" w:rsidR="002878A9">
        <w:t xml:space="preserve">31 August 2009 </w:t>
      </w:r>
      <w:r w:rsidRPr="006832FA">
        <w:t>the President of the Fourth Section</w:t>
      </w:r>
      <w:r w:rsidR="0001019A">
        <w:t xml:space="preserve"> decided to </w:t>
      </w:r>
      <w:r w:rsidRPr="006832FA" w:rsidR="00756D5B">
        <w:t>give notice of the application</w:t>
      </w:r>
      <w:r w:rsidRPr="006832FA" w:rsidR="00F71A6A">
        <w:t xml:space="preserve"> to the Gove</w:t>
      </w:r>
      <w:r w:rsidRPr="006832FA" w:rsidR="00485A6F">
        <w:t>rnment.</w:t>
      </w:r>
      <w:r w:rsidR="0001019A">
        <w:t xml:space="preserve"> It was also decided to </w:t>
      </w:r>
      <w:r w:rsidRPr="006832FA">
        <w:t>rule on the admissibility and merits of the application at the same time</w:t>
      </w:r>
      <w:r w:rsidRPr="006832FA" w:rsidR="002878A9">
        <w:t>.</w:t>
      </w:r>
    </w:p>
    <w:p w:rsidRPr="006832FA" w:rsidR="00F71A6A" w:rsidP="008824B9" w:rsidRDefault="00F71A6A">
      <w:pPr>
        <w:pStyle w:val="JuHHead"/>
      </w:pPr>
      <w:r w:rsidRPr="006832FA">
        <w:t>THE FACTS</w:t>
      </w:r>
    </w:p>
    <w:p w:rsidRPr="006832FA" w:rsidR="00D353F4" w:rsidP="008824B9" w:rsidRDefault="007352DD">
      <w:pPr>
        <w:pStyle w:val="JuHIRoman"/>
        <w:outlineLvl w:val="0"/>
      </w:pPr>
      <w:r w:rsidRPr="006832FA">
        <w:t xml:space="preserve">I.  THE CIRCUMSTANCES OF THE </w:t>
      </w:r>
      <w:r w:rsidRPr="006832FA" w:rsidR="00D353F4">
        <w:t>CASE</w:t>
      </w:r>
    </w:p>
    <w:p w:rsidR="003531A5" w:rsidP="00867341" w:rsidRDefault="00306E99">
      <w:pPr>
        <w:pStyle w:val="JuPara"/>
      </w:pPr>
      <w:r w:rsidRPr="006832FA">
        <w:fldChar w:fldCharType="begin"/>
      </w:r>
      <w:r w:rsidRPr="006832FA">
        <w:instrText xml:space="preserve"> SEQ level0 \*arabic </w:instrText>
      </w:r>
      <w:r w:rsidRPr="006832FA">
        <w:fldChar w:fldCharType="separate"/>
      </w:r>
      <w:r w:rsidR="008A0813">
        <w:rPr>
          <w:noProof/>
        </w:rPr>
        <w:t>5</w:t>
      </w:r>
      <w:r w:rsidRPr="006832FA">
        <w:fldChar w:fldCharType="end"/>
      </w:r>
      <w:r w:rsidRPr="006832FA" w:rsidR="00F71A6A">
        <w:t>.  </w:t>
      </w:r>
      <w:r w:rsidRPr="006832FA" w:rsidR="00867341">
        <w:t xml:space="preserve">On </w:t>
      </w:r>
      <w:r w:rsidRPr="006832FA" w:rsidR="00C37C1F">
        <w:t>1</w:t>
      </w:r>
      <w:r w:rsidRPr="006832FA" w:rsidR="00B72A86">
        <w:t>0</w:t>
      </w:r>
      <w:r w:rsidRPr="006832FA" w:rsidR="00867341">
        <w:t xml:space="preserve"> March 2003 the applicant company lodged a claim for payment of 15</w:t>
      </w:r>
      <w:r w:rsidRPr="006832FA" w:rsidR="00C37C1F">
        <w:t>3</w:t>
      </w:r>
      <w:r w:rsidRPr="006832FA" w:rsidR="00867341">
        <w:t>,</w:t>
      </w:r>
      <w:r w:rsidRPr="006832FA" w:rsidR="00C37C1F">
        <w:t>977.48 Pol</w:t>
      </w:r>
      <w:r w:rsidRPr="006832FA" w:rsidR="00867341">
        <w:t xml:space="preserve">ish zlotys (PLN) </w:t>
      </w:r>
      <w:r w:rsidR="00827E48">
        <w:t xml:space="preserve">(EUR 38,500) </w:t>
      </w:r>
      <w:r w:rsidRPr="006832FA" w:rsidR="00867341">
        <w:t>against a company R.</w:t>
      </w:r>
      <w:r w:rsidRPr="006832FA" w:rsidR="00712C87">
        <w:t xml:space="preserve"> with the </w:t>
      </w:r>
      <w:smartTag w:uri="urn:schemas-microsoft-com:office:smarttags" w:element="Street">
        <w:smartTag w:uri="urn:schemas-microsoft-com:office:smarttags" w:element="address">
          <w:r w:rsidR="00712C87" w:rsidRPr="006832FA">
            <w:t>Warsaw Regional Court</w:t>
          </w:r>
        </w:smartTag>
      </w:smartTag>
      <w:r w:rsidRPr="006832FA" w:rsidR="00712C87">
        <w:t xml:space="preserve">. </w:t>
      </w:r>
      <w:r w:rsidRPr="006832FA" w:rsidR="003E4635">
        <w:t xml:space="preserve">The case was </w:t>
      </w:r>
      <w:r w:rsidRPr="006832FA" w:rsidR="005C5D63">
        <w:t xml:space="preserve">to be </w:t>
      </w:r>
      <w:r w:rsidRPr="006832FA" w:rsidR="003E4635">
        <w:t xml:space="preserve">examined </w:t>
      </w:r>
      <w:r w:rsidR="003531A5">
        <w:t xml:space="preserve">by way of </w:t>
      </w:r>
      <w:r w:rsidR="004B6B37">
        <w:t>a </w:t>
      </w:r>
      <w:r w:rsidRPr="006832FA" w:rsidR="003E4635">
        <w:t>summary procedure.</w:t>
      </w:r>
    </w:p>
    <w:p w:rsidR="003531A5" w:rsidP="00867341" w:rsidRDefault="00712C87">
      <w:pPr>
        <w:pStyle w:val="JuPara"/>
      </w:pPr>
      <w:r w:rsidRPr="006832FA">
        <w:fldChar w:fldCharType="begin"/>
      </w:r>
      <w:r w:rsidRPr="006832FA">
        <w:instrText xml:space="preserve"> SEQ level0 \*arabic </w:instrText>
      </w:r>
      <w:r w:rsidRPr="006832FA">
        <w:fldChar w:fldCharType="separate"/>
      </w:r>
      <w:r w:rsidR="008A0813">
        <w:rPr>
          <w:noProof/>
        </w:rPr>
        <w:t>6</w:t>
      </w:r>
      <w:r w:rsidRPr="006832FA">
        <w:fldChar w:fldCharType="end"/>
      </w:r>
      <w:r w:rsidRPr="006832FA">
        <w:t xml:space="preserve">.  On 18 March 2003 the court </w:t>
      </w:r>
      <w:r w:rsidRPr="006832FA" w:rsidR="005C5D63">
        <w:t xml:space="preserve">ordered </w:t>
      </w:r>
      <w:r w:rsidRPr="006832FA">
        <w:t xml:space="preserve">the applicant company to pay PLN 2,337.30 </w:t>
      </w:r>
      <w:r w:rsidRPr="006832FA" w:rsidR="00BD00E6">
        <w:t xml:space="preserve">(EUR 580) </w:t>
      </w:r>
      <w:r w:rsidRPr="006832FA">
        <w:t>in court fee</w:t>
      </w:r>
      <w:r w:rsidRPr="006832FA" w:rsidR="005C5D63">
        <w:t>s for lodging its claim</w:t>
      </w:r>
      <w:r w:rsidRPr="006832FA">
        <w:t>.</w:t>
      </w:r>
    </w:p>
    <w:p w:rsidR="003531A5" w:rsidP="00867341" w:rsidRDefault="005A4C84">
      <w:pPr>
        <w:pStyle w:val="JuPara"/>
      </w:pPr>
      <w:r w:rsidRPr="006832FA">
        <w:fldChar w:fldCharType="begin"/>
      </w:r>
      <w:r w:rsidRPr="006832FA">
        <w:instrText xml:space="preserve"> SEQ level0 \*arabic </w:instrText>
      </w:r>
      <w:r w:rsidRPr="006832FA">
        <w:fldChar w:fldCharType="separate"/>
      </w:r>
      <w:r w:rsidR="008A0813">
        <w:rPr>
          <w:noProof/>
        </w:rPr>
        <w:t>7</w:t>
      </w:r>
      <w:r w:rsidRPr="006832FA">
        <w:fldChar w:fldCharType="end"/>
      </w:r>
      <w:r w:rsidRPr="006832FA">
        <w:t>.  </w:t>
      </w:r>
      <w:r w:rsidRPr="006832FA" w:rsidR="00712C87">
        <w:t xml:space="preserve">On 25 March </w:t>
      </w:r>
      <w:r w:rsidRPr="006832FA" w:rsidR="00E63470">
        <w:t xml:space="preserve">2003 </w:t>
      </w:r>
      <w:r w:rsidRPr="006832FA" w:rsidR="00712C87">
        <w:t xml:space="preserve">the applicant company </w:t>
      </w:r>
      <w:r w:rsidRPr="006832FA">
        <w:t>filed a motion for exemption from court fee</w:t>
      </w:r>
      <w:r w:rsidRPr="006832FA" w:rsidR="005C5D63">
        <w:t>s</w:t>
      </w:r>
      <w:r w:rsidRPr="006832FA">
        <w:t xml:space="preserve">. It </w:t>
      </w:r>
      <w:r w:rsidRPr="006832FA" w:rsidR="00BD00E6">
        <w:t xml:space="preserve">argued </w:t>
      </w:r>
      <w:r w:rsidRPr="006832FA">
        <w:t xml:space="preserve">that its </w:t>
      </w:r>
      <w:r w:rsidRPr="006832FA" w:rsidR="007163E5">
        <w:t xml:space="preserve">revenue </w:t>
      </w:r>
      <w:r w:rsidRPr="006832FA">
        <w:t xml:space="preserve">in previous years had decreased </w:t>
      </w:r>
      <w:r w:rsidRPr="006832FA" w:rsidR="007163E5">
        <w:t>significantly and that it had h</w:t>
      </w:r>
      <w:r w:rsidRPr="006832FA">
        <w:t>a</w:t>
      </w:r>
      <w:r w:rsidRPr="006832FA" w:rsidR="007163E5">
        <w:t>d</w:t>
      </w:r>
      <w:r w:rsidRPr="006832FA">
        <w:t xml:space="preserve"> to</w:t>
      </w:r>
      <w:r w:rsidR="0001019A">
        <w:t xml:space="preserve"> pay overdue taxes and debts to </w:t>
      </w:r>
      <w:r w:rsidRPr="006832FA">
        <w:t xml:space="preserve">its creditors. The applicant company further indicated that it </w:t>
      </w:r>
      <w:r w:rsidR="00827E48">
        <w:t xml:space="preserve">did not own </w:t>
      </w:r>
      <w:r w:rsidR="004B6B37">
        <w:t>a</w:t>
      </w:r>
      <w:r w:rsidR="006C611B">
        <w:t xml:space="preserve">ny </w:t>
      </w:r>
      <w:r w:rsidRPr="006832FA">
        <w:t xml:space="preserve">property of significant value. </w:t>
      </w:r>
      <w:r w:rsidRPr="006832FA" w:rsidR="007163E5">
        <w:t xml:space="preserve">On 1 April 2003 </w:t>
      </w:r>
      <w:r w:rsidRPr="006832FA" w:rsidR="001928E1">
        <w:t xml:space="preserve">it </w:t>
      </w:r>
      <w:r w:rsidRPr="006832FA" w:rsidR="00BD00E6">
        <w:t xml:space="preserve">submitted </w:t>
      </w:r>
      <w:r w:rsidRPr="006832FA" w:rsidR="007163E5">
        <w:t>to the court its financial report for 2002, tax declaration</w:t>
      </w:r>
      <w:r w:rsidRPr="006832FA" w:rsidR="00641615">
        <w:t>s</w:t>
      </w:r>
      <w:r w:rsidRPr="006832FA" w:rsidR="007163E5">
        <w:t xml:space="preserve"> CIT-8 for 2001</w:t>
      </w:r>
      <w:r w:rsidRPr="006832FA" w:rsidR="00641615">
        <w:t xml:space="preserve"> and </w:t>
      </w:r>
      <w:r w:rsidRPr="006832FA" w:rsidR="007163E5">
        <w:t>CIT-2 for 2002, its bank account statements and information concerning its property and the number of employees.</w:t>
      </w:r>
    </w:p>
    <w:p w:rsidRPr="006832FA" w:rsidR="00867341" w:rsidP="00867341" w:rsidRDefault="00C37C1F">
      <w:pPr>
        <w:pStyle w:val="JuPara"/>
      </w:pPr>
      <w:r w:rsidRPr="006832FA">
        <w:fldChar w:fldCharType="begin"/>
      </w:r>
      <w:r w:rsidRPr="006832FA">
        <w:instrText xml:space="preserve"> SEQ level0 \*arabic </w:instrText>
      </w:r>
      <w:r w:rsidRPr="006832FA">
        <w:fldChar w:fldCharType="separate"/>
      </w:r>
      <w:r w:rsidR="008A0813">
        <w:rPr>
          <w:noProof/>
        </w:rPr>
        <w:t>8</w:t>
      </w:r>
      <w:r w:rsidRPr="006832FA">
        <w:fldChar w:fldCharType="end"/>
      </w:r>
      <w:r w:rsidRPr="006832FA">
        <w:t>.  </w:t>
      </w:r>
      <w:r w:rsidRPr="006832FA" w:rsidR="00867341">
        <w:t xml:space="preserve">On 25 April 2003 the </w:t>
      </w:r>
      <w:smartTag w:uri="urn:schemas-microsoft-com:office:smarttags" w:element="Street">
        <w:smartTag w:uri="urn:schemas-microsoft-com:office:smarttags" w:element="address">
          <w:r w:rsidR="00867341" w:rsidRPr="006832FA">
            <w:t>Warsaw Regional Court</w:t>
          </w:r>
        </w:smartTag>
      </w:smartTag>
      <w:r w:rsidRPr="006832FA" w:rsidR="00BD00E6">
        <w:t xml:space="preserve"> </w:t>
      </w:r>
      <w:r w:rsidRPr="006832FA" w:rsidR="00867341">
        <w:t xml:space="preserve">dismissed the </w:t>
      </w:r>
      <w:r w:rsidRPr="006832FA" w:rsidR="001928E1">
        <w:t xml:space="preserve">application for exemption. It found </w:t>
      </w:r>
      <w:r w:rsidRPr="006832FA" w:rsidR="00867341">
        <w:t xml:space="preserve">that the applicant company had </w:t>
      </w:r>
      <w:r w:rsidRPr="006832FA" w:rsidR="006842BB">
        <w:t xml:space="preserve">generated </w:t>
      </w:r>
      <w:r w:rsidRPr="006832FA" w:rsidR="001928E1">
        <w:t>s</w:t>
      </w:r>
      <w:r w:rsidRPr="006832FA" w:rsidR="00867341">
        <w:t xml:space="preserve">ubstantial </w:t>
      </w:r>
      <w:r w:rsidRPr="006832FA" w:rsidR="006842BB">
        <w:t>gross income (</w:t>
      </w:r>
      <w:r w:rsidRPr="006832FA" w:rsidR="006842BB">
        <w:rPr>
          <w:i/>
        </w:rPr>
        <w:t>przychód</w:t>
      </w:r>
      <w:r w:rsidRPr="006832FA" w:rsidR="006842BB">
        <w:t xml:space="preserve">) </w:t>
      </w:r>
      <w:r w:rsidRPr="006832FA" w:rsidR="00867341">
        <w:t>in 200</w:t>
      </w:r>
      <w:r w:rsidRPr="006832FA" w:rsidR="006842BB">
        <w:t>1</w:t>
      </w:r>
      <w:r w:rsidRPr="006832FA" w:rsidR="00867341">
        <w:t xml:space="preserve"> </w:t>
      </w:r>
      <w:r w:rsidRPr="006832FA" w:rsidR="006842BB">
        <w:t xml:space="preserve">(PLN 4,892,956.09) </w:t>
      </w:r>
      <w:r w:rsidRPr="006832FA" w:rsidR="00867341">
        <w:t>and 200</w:t>
      </w:r>
      <w:r w:rsidRPr="006832FA" w:rsidR="006842BB">
        <w:t>2</w:t>
      </w:r>
      <w:r w:rsidRPr="006832FA" w:rsidR="00867341">
        <w:t xml:space="preserve"> </w:t>
      </w:r>
      <w:r w:rsidRPr="006832FA" w:rsidR="006842BB">
        <w:t xml:space="preserve">(PLN 1,144,221.34) </w:t>
      </w:r>
      <w:r w:rsidRPr="006832FA" w:rsidR="00867341">
        <w:t>and would be able to pay PLN 2,300 in court fees.</w:t>
      </w:r>
    </w:p>
    <w:p w:rsidR="003531A5" w:rsidP="00867341" w:rsidRDefault="004837AF">
      <w:pPr>
        <w:pStyle w:val="JuPara"/>
      </w:pPr>
      <w:r w:rsidRPr="006832FA">
        <w:fldChar w:fldCharType="begin"/>
      </w:r>
      <w:r w:rsidRPr="006832FA">
        <w:instrText xml:space="preserve"> SEQ level0 \*arabic </w:instrText>
      </w:r>
      <w:r w:rsidRPr="006832FA">
        <w:fldChar w:fldCharType="separate"/>
      </w:r>
      <w:r w:rsidR="008A0813">
        <w:rPr>
          <w:noProof/>
        </w:rPr>
        <w:t>9</w:t>
      </w:r>
      <w:r w:rsidRPr="006832FA">
        <w:fldChar w:fldCharType="end"/>
      </w:r>
      <w:r w:rsidRPr="006832FA">
        <w:t>.  On 15 May 2003 the applicant company appealed. I</w:t>
      </w:r>
      <w:r w:rsidR="0001019A">
        <w:t>t submitted that on </w:t>
      </w:r>
      <w:r w:rsidRPr="006832FA">
        <w:t xml:space="preserve">13 February 2003 it had filed a motion for insolvency. However, </w:t>
      </w:r>
      <w:r w:rsidRPr="006832FA" w:rsidR="000D0DD5">
        <w:t xml:space="preserve">the </w:t>
      </w:r>
      <w:r w:rsidRPr="006832FA">
        <w:t xml:space="preserve">motion had been rejected because </w:t>
      </w:r>
      <w:r w:rsidRPr="006832FA" w:rsidR="000D0DD5">
        <w:t>the company</w:t>
      </w:r>
      <w:r w:rsidR="00827E48">
        <w:t xml:space="preserve"> had </w:t>
      </w:r>
      <w:r w:rsidR="0001019A">
        <w:t>insufficient assets to </w:t>
      </w:r>
      <w:r w:rsidRPr="006832FA" w:rsidR="000D0DD5">
        <w:t>cover the co</w:t>
      </w:r>
      <w:r w:rsidRPr="006832FA" w:rsidR="00BD00E6">
        <w:t>s</w:t>
      </w:r>
      <w:r w:rsidRPr="006832FA" w:rsidR="000D0DD5">
        <w:t xml:space="preserve">ts of the </w:t>
      </w:r>
      <w:r w:rsidRPr="006832FA">
        <w:t>insolvency procedure.</w:t>
      </w:r>
    </w:p>
    <w:p w:rsidR="003531A5" w:rsidP="00867341" w:rsidRDefault="004837AF">
      <w:pPr>
        <w:pStyle w:val="JuPara"/>
      </w:pPr>
      <w:r w:rsidRPr="006832FA">
        <w:fldChar w:fldCharType="begin"/>
      </w:r>
      <w:r w:rsidRPr="006832FA">
        <w:instrText xml:space="preserve"> SEQ level0 \*arabic </w:instrText>
      </w:r>
      <w:r w:rsidRPr="006832FA">
        <w:fldChar w:fldCharType="separate"/>
      </w:r>
      <w:r w:rsidR="008A0813">
        <w:rPr>
          <w:noProof/>
        </w:rPr>
        <w:t>10</w:t>
      </w:r>
      <w:r w:rsidRPr="006832FA">
        <w:fldChar w:fldCharType="end"/>
      </w:r>
      <w:r w:rsidRPr="006832FA">
        <w:t>.  </w:t>
      </w:r>
      <w:r w:rsidRPr="006832FA" w:rsidR="004C0506">
        <w:t xml:space="preserve">On 17 October 2003 the Warsaw Court of Appeal </w:t>
      </w:r>
      <w:r w:rsidRPr="006832FA" w:rsidR="00453043">
        <w:t xml:space="preserve">dismissed the appeal. It underlined that the documents produced by the applicant company indicated that </w:t>
      </w:r>
      <w:r w:rsidR="00827E48">
        <w:t xml:space="preserve">from </w:t>
      </w:r>
      <w:r w:rsidRPr="006832FA" w:rsidR="00453043">
        <w:t xml:space="preserve">January </w:t>
      </w:r>
      <w:r w:rsidR="00827E48">
        <w:t xml:space="preserve">to </w:t>
      </w:r>
      <w:r w:rsidRPr="006832FA" w:rsidR="00453043">
        <w:t xml:space="preserve">April 2003 </w:t>
      </w:r>
      <w:r w:rsidRPr="006832FA" w:rsidR="008E1F39">
        <w:t xml:space="preserve">it </w:t>
      </w:r>
      <w:r w:rsidRPr="006832FA" w:rsidR="00372DFD">
        <w:t xml:space="preserve">had </w:t>
      </w:r>
      <w:r w:rsidR="008C7761">
        <w:t xml:space="preserve">spent </w:t>
      </w:r>
      <w:r w:rsidRPr="006832FA" w:rsidR="00372DFD">
        <w:t xml:space="preserve">the amount </w:t>
      </w:r>
      <w:r w:rsidR="0001019A">
        <w:t>of </w:t>
      </w:r>
      <w:r w:rsidRPr="006832FA" w:rsidR="00372DFD">
        <w:t xml:space="preserve">approximately </w:t>
      </w:r>
      <w:r w:rsidRPr="006832FA" w:rsidR="0032766A">
        <w:t>PLN 800,000</w:t>
      </w:r>
      <w:r w:rsidRPr="006832FA" w:rsidR="008E1F39">
        <w:t xml:space="preserve"> </w:t>
      </w:r>
      <w:r w:rsidRPr="006832FA" w:rsidR="0032766A">
        <w:t xml:space="preserve">and </w:t>
      </w:r>
      <w:r w:rsidRPr="006832FA" w:rsidR="008E1F39">
        <w:t xml:space="preserve">it </w:t>
      </w:r>
      <w:r w:rsidRPr="006832FA" w:rsidR="0032766A">
        <w:t>had still possessed cash</w:t>
      </w:r>
      <w:r w:rsidR="00F27356">
        <w:t xml:space="preserve"> in its cash desk</w:t>
      </w:r>
      <w:r w:rsidRPr="006832FA" w:rsidR="0032766A">
        <w:t xml:space="preserve">. The court also stressed that commercial entities </w:t>
      </w:r>
      <w:r w:rsidRPr="006832FA" w:rsidR="00B065C8">
        <w:t xml:space="preserve">should have </w:t>
      </w:r>
      <w:r w:rsidRPr="006832FA" w:rsidR="008E1F39">
        <w:t>se</w:t>
      </w:r>
      <w:r w:rsidR="006C611B">
        <w:t xml:space="preserve">t aside </w:t>
      </w:r>
      <w:r w:rsidRPr="006832FA" w:rsidR="00B065C8">
        <w:t xml:space="preserve">the resources necessary to </w:t>
      </w:r>
      <w:r w:rsidRPr="006832FA" w:rsidR="008E1F39">
        <w:t xml:space="preserve">fund </w:t>
      </w:r>
      <w:r w:rsidRPr="006832FA" w:rsidR="00B065C8">
        <w:t xml:space="preserve">potential </w:t>
      </w:r>
      <w:r w:rsidRPr="006832FA" w:rsidR="008E1F39">
        <w:t>litigation</w:t>
      </w:r>
      <w:r w:rsidRPr="006832FA" w:rsidR="00B065C8">
        <w:t>.</w:t>
      </w:r>
    </w:p>
    <w:p w:rsidR="003531A5" w:rsidP="00867341" w:rsidRDefault="00451B70">
      <w:pPr>
        <w:pStyle w:val="JuPara"/>
      </w:pPr>
      <w:r>
        <w:fldChar w:fldCharType="begin"/>
      </w:r>
      <w:r>
        <w:instrText xml:space="preserve"> SEQ level0 \*arabic </w:instrText>
      </w:r>
      <w:r>
        <w:fldChar w:fldCharType="separate"/>
      </w:r>
      <w:r w:rsidR="008A0813">
        <w:rPr>
          <w:noProof/>
        </w:rPr>
        <w:t>11</w:t>
      </w:r>
      <w:r>
        <w:fldChar w:fldCharType="end"/>
      </w:r>
      <w:r>
        <w:t>.  </w:t>
      </w:r>
      <w:r w:rsidRPr="006832FA" w:rsidR="00B065C8">
        <w:t xml:space="preserve">On 30 December 2003 the applicant company paid </w:t>
      </w:r>
      <w:r w:rsidR="0001019A">
        <w:t>PLN 2,337.30 in </w:t>
      </w:r>
      <w:r w:rsidRPr="006832FA" w:rsidR="00B065C8">
        <w:t>court fee</w:t>
      </w:r>
      <w:r w:rsidRPr="006832FA" w:rsidR="00C26C39">
        <w:t>s</w:t>
      </w:r>
      <w:r w:rsidRPr="006832FA" w:rsidR="00B065C8">
        <w:t>.</w:t>
      </w:r>
    </w:p>
    <w:p w:rsidR="003531A5" w:rsidP="00867341" w:rsidRDefault="002C18ED">
      <w:pPr>
        <w:pStyle w:val="JuPara"/>
      </w:pPr>
      <w:r w:rsidRPr="006832FA">
        <w:fldChar w:fldCharType="begin"/>
      </w:r>
      <w:r w:rsidRPr="006832FA">
        <w:instrText xml:space="preserve"> SEQ level0 \*arabic </w:instrText>
      </w:r>
      <w:r w:rsidRPr="006832FA">
        <w:fldChar w:fldCharType="separate"/>
      </w:r>
      <w:r w:rsidR="008A0813">
        <w:rPr>
          <w:noProof/>
        </w:rPr>
        <w:t>12</w:t>
      </w:r>
      <w:r w:rsidRPr="006832FA">
        <w:fldChar w:fldCharType="end"/>
      </w:r>
      <w:r w:rsidRPr="006832FA">
        <w:t xml:space="preserve">.  On 19 January 2004 the </w:t>
      </w:r>
      <w:smartTag w:uri="urn:schemas-microsoft-com:office:smarttags" w:element="Street">
        <w:smartTag w:uri="urn:schemas-microsoft-com:office:smarttags" w:element="address">
          <w:r w:rsidRPr="006832FA">
            <w:t>Warsaw Regional Court</w:t>
          </w:r>
        </w:smartTag>
      </w:smartTag>
      <w:r w:rsidRPr="006832FA">
        <w:t xml:space="preserve"> </w:t>
      </w:r>
      <w:r w:rsidRPr="006832FA" w:rsidR="00AF45FD">
        <w:t xml:space="preserve">issued an order for payment </w:t>
      </w:r>
      <w:r w:rsidRPr="006832FA" w:rsidR="00B71D2F">
        <w:t xml:space="preserve">as sought by the applicant company. </w:t>
      </w:r>
      <w:r w:rsidRPr="006832FA" w:rsidR="00F57177">
        <w:t xml:space="preserve">The defendant </w:t>
      </w:r>
      <w:r w:rsidRPr="006832FA" w:rsidR="00B71D2F">
        <w:t xml:space="preserve">company </w:t>
      </w:r>
      <w:r w:rsidRPr="006832FA" w:rsidR="00F57177">
        <w:t xml:space="preserve">filed an objection to the order and subsequently </w:t>
      </w:r>
      <w:r w:rsidRPr="006832FA" w:rsidR="00D720EB">
        <w:t>the applicant company</w:t>
      </w:r>
      <w:r w:rsidR="007D7E3D">
        <w:t>’</w:t>
      </w:r>
      <w:r w:rsidRPr="006832FA" w:rsidR="00D720EB">
        <w:t xml:space="preserve">s </w:t>
      </w:r>
      <w:r w:rsidRPr="006832FA" w:rsidR="00F57177">
        <w:t xml:space="preserve">claim was </w:t>
      </w:r>
      <w:r w:rsidRPr="006832FA" w:rsidR="00B71D2F">
        <w:t xml:space="preserve">to be </w:t>
      </w:r>
      <w:r w:rsidRPr="006832FA" w:rsidR="00F57177">
        <w:t xml:space="preserve">examined </w:t>
      </w:r>
      <w:r w:rsidR="00827E48">
        <w:t xml:space="preserve">by way of the </w:t>
      </w:r>
      <w:r w:rsidRPr="006832FA" w:rsidR="00F57177">
        <w:t>ordinary proce</w:t>
      </w:r>
      <w:r w:rsidRPr="006832FA" w:rsidR="00A17F2E">
        <w:t>dure</w:t>
      </w:r>
      <w:r w:rsidRPr="006832FA" w:rsidR="00F57177">
        <w:t>.</w:t>
      </w:r>
    </w:p>
    <w:p w:rsidR="003531A5" w:rsidP="00867341" w:rsidRDefault="0004227D">
      <w:pPr>
        <w:pStyle w:val="JuPara"/>
      </w:pPr>
      <w:r w:rsidRPr="006832FA">
        <w:fldChar w:fldCharType="begin"/>
      </w:r>
      <w:r w:rsidRPr="006832FA">
        <w:instrText xml:space="preserve"> SEQ level0 \*arabic </w:instrText>
      </w:r>
      <w:r w:rsidRPr="006832FA">
        <w:fldChar w:fldCharType="separate"/>
      </w:r>
      <w:r w:rsidR="008A0813">
        <w:rPr>
          <w:noProof/>
        </w:rPr>
        <w:t>13</w:t>
      </w:r>
      <w:r w:rsidRPr="006832FA">
        <w:fldChar w:fldCharType="end"/>
      </w:r>
      <w:r w:rsidRPr="006832FA">
        <w:t>.  </w:t>
      </w:r>
      <w:r w:rsidRPr="006832FA" w:rsidR="00D370EF">
        <w:t xml:space="preserve">On 13 February 2004 the </w:t>
      </w:r>
      <w:smartTag w:uri="urn:schemas-microsoft-com:office:smarttags" w:element="Street">
        <w:smartTag w:uri="urn:schemas-microsoft-com:office:smarttags" w:element="address">
          <w:r w:rsidR="005E2910" w:rsidRPr="006832FA">
            <w:t>Regional C</w:t>
          </w:r>
          <w:r w:rsidR="00D370EF" w:rsidRPr="006832FA">
            <w:t>ourt</w:t>
          </w:r>
        </w:smartTag>
      </w:smartTag>
      <w:r w:rsidRPr="006832FA" w:rsidR="00D370EF">
        <w:t xml:space="preserve"> </w:t>
      </w:r>
      <w:r w:rsidRPr="006832FA" w:rsidR="00D720EB">
        <w:t xml:space="preserve">ordered </w:t>
      </w:r>
      <w:r w:rsidRPr="006832FA" w:rsidR="00D370EF">
        <w:t xml:space="preserve">the applicant company to </w:t>
      </w:r>
      <w:r w:rsidRPr="006832FA" w:rsidR="005E2910">
        <w:t xml:space="preserve">pay a further PLN 7,011.70 </w:t>
      </w:r>
      <w:r w:rsidRPr="006832FA" w:rsidR="00985CD5">
        <w:t xml:space="preserve">(EUR 1,750) </w:t>
      </w:r>
      <w:r w:rsidRPr="006832FA" w:rsidR="005E2910">
        <w:t>in supplementary court fees.</w:t>
      </w:r>
    </w:p>
    <w:p w:rsidR="003531A5" w:rsidP="00867341" w:rsidRDefault="00644764">
      <w:pPr>
        <w:pStyle w:val="JuPara"/>
      </w:pPr>
      <w:r w:rsidRPr="006832FA">
        <w:fldChar w:fldCharType="begin"/>
      </w:r>
      <w:r w:rsidRPr="006832FA">
        <w:instrText xml:space="preserve"> SEQ level0 \*arabic </w:instrText>
      </w:r>
      <w:r w:rsidRPr="006832FA">
        <w:fldChar w:fldCharType="separate"/>
      </w:r>
      <w:r w:rsidR="008A0813">
        <w:rPr>
          <w:noProof/>
        </w:rPr>
        <w:t>14</w:t>
      </w:r>
      <w:r w:rsidRPr="006832FA">
        <w:fldChar w:fldCharType="end"/>
      </w:r>
      <w:r w:rsidRPr="006832FA">
        <w:t xml:space="preserve">.  On 11 March 2004 the applicant company filed an application for exemption from supplementary court fees. </w:t>
      </w:r>
      <w:r w:rsidRPr="006832FA" w:rsidR="00167F65">
        <w:t xml:space="preserve">It </w:t>
      </w:r>
      <w:r w:rsidRPr="006832FA" w:rsidR="00B91A1D">
        <w:t xml:space="preserve">submitted </w:t>
      </w:r>
      <w:r w:rsidRPr="006832FA" w:rsidR="003E704E">
        <w:t>cop</w:t>
      </w:r>
      <w:r w:rsidRPr="006832FA" w:rsidR="00B91A1D">
        <w:t xml:space="preserve">ies of the following documents concerning its financial situation: </w:t>
      </w:r>
      <w:r w:rsidR="00070905">
        <w:t xml:space="preserve">a </w:t>
      </w:r>
      <w:r w:rsidRPr="006832FA" w:rsidR="00B91A1D">
        <w:t xml:space="preserve">financial report for 2003, </w:t>
      </w:r>
      <w:r w:rsidR="00070905">
        <w:t xml:space="preserve">a </w:t>
      </w:r>
      <w:r w:rsidRPr="006832FA" w:rsidR="00B91A1D">
        <w:t xml:space="preserve">tax declaration CIT-2 for 2003, bank account statements, VAT-7 declaration for 2003, cash reports for 2003 </w:t>
      </w:r>
      <w:r w:rsidRPr="006832FA" w:rsidR="001E4A51">
        <w:t>and information</w:t>
      </w:r>
      <w:r w:rsidRPr="006832FA" w:rsidR="00B91A1D">
        <w:t xml:space="preserve"> on its property and the number of employees.</w:t>
      </w:r>
    </w:p>
    <w:p w:rsidR="003531A5" w:rsidP="00867341" w:rsidRDefault="00167F65">
      <w:pPr>
        <w:pStyle w:val="JuPara"/>
      </w:pPr>
      <w:r w:rsidRPr="006832FA">
        <w:fldChar w:fldCharType="begin"/>
      </w:r>
      <w:r w:rsidRPr="006832FA">
        <w:instrText xml:space="preserve"> SEQ level0 \*arabic </w:instrText>
      </w:r>
      <w:r w:rsidRPr="006832FA">
        <w:fldChar w:fldCharType="separate"/>
      </w:r>
      <w:r w:rsidR="008A0813">
        <w:rPr>
          <w:noProof/>
        </w:rPr>
        <w:t>15</w:t>
      </w:r>
      <w:r w:rsidRPr="006832FA">
        <w:fldChar w:fldCharType="end"/>
      </w:r>
      <w:r w:rsidRPr="006832FA">
        <w:t>.  </w:t>
      </w:r>
      <w:r w:rsidRPr="006832FA" w:rsidR="004017A4">
        <w:t xml:space="preserve">On 18 March 2004 the </w:t>
      </w:r>
      <w:smartTag w:uri="urn:schemas-microsoft-com:office:smarttags" w:element="Street">
        <w:smartTag w:uri="urn:schemas-microsoft-com:office:smarttags" w:element="address">
          <w:r w:rsidR="004017A4" w:rsidRPr="006832FA">
            <w:t>Warsaw Regional Court</w:t>
          </w:r>
        </w:smartTag>
      </w:smartTag>
      <w:r w:rsidRPr="006832FA" w:rsidR="004017A4">
        <w:t xml:space="preserve"> dismissed </w:t>
      </w:r>
      <w:r w:rsidRPr="006832FA">
        <w:t xml:space="preserve">the application for exemption. </w:t>
      </w:r>
      <w:r w:rsidRPr="006832FA" w:rsidR="004017A4">
        <w:t xml:space="preserve">It </w:t>
      </w:r>
      <w:r w:rsidRPr="006832FA" w:rsidR="003E704E">
        <w:t xml:space="preserve">found on the basis of the documentary evidence that </w:t>
      </w:r>
      <w:r w:rsidR="00070905">
        <w:t xml:space="preserve">from </w:t>
      </w:r>
      <w:r w:rsidRPr="006832FA" w:rsidR="003E704E">
        <w:t xml:space="preserve">1 January </w:t>
      </w:r>
      <w:r w:rsidR="00070905">
        <w:t xml:space="preserve">to </w:t>
      </w:r>
      <w:r w:rsidRPr="006832FA" w:rsidR="003E704E">
        <w:t xml:space="preserve">30 November 2003 the </w:t>
      </w:r>
      <w:r w:rsidRPr="006832FA" w:rsidR="004017A4">
        <w:t xml:space="preserve">applicant company had </w:t>
      </w:r>
      <w:r w:rsidRPr="006832FA" w:rsidR="004C41CB">
        <w:t>generated PLN 5,611,522.45 in gross income</w:t>
      </w:r>
      <w:r w:rsidRPr="006832FA" w:rsidR="004017A4">
        <w:t xml:space="preserve">. </w:t>
      </w:r>
      <w:r w:rsidRPr="006832FA" w:rsidR="00BE29C4">
        <w:t xml:space="preserve">The court noted that the applicant company had sustained a loss, but that </w:t>
      </w:r>
      <w:r w:rsidR="00070905">
        <w:t xml:space="preserve">that </w:t>
      </w:r>
      <w:r w:rsidRPr="006832FA" w:rsidR="004C41CB">
        <w:t xml:space="preserve">was not a </w:t>
      </w:r>
      <w:r w:rsidRPr="006832FA" w:rsidR="00BE29C4">
        <w:t xml:space="preserve">sufficient ground to exempt it from court fees. It emphasised that </w:t>
      </w:r>
      <w:r w:rsidRPr="006832FA" w:rsidR="004C41CB">
        <w:t xml:space="preserve">as the applicant company had carried out </w:t>
      </w:r>
      <w:r w:rsidRPr="006832FA" w:rsidR="00BE29C4">
        <w:t xml:space="preserve">commercial activity on a large scale, </w:t>
      </w:r>
      <w:r w:rsidRPr="006832FA" w:rsidR="004C41CB">
        <w:t xml:space="preserve">it </w:t>
      </w:r>
      <w:r w:rsidRPr="006832FA" w:rsidR="00BE29C4">
        <w:t xml:space="preserve">should have </w:t>
      </w:r>
      <w:r w:rsidR="006C611B">
        <w:t xml:space="preserve">earmarked </w:t>
      </w:r>
      <w:r w:rsidRPr="006832FA" w:rsidR="004C41CB">
        <w:t xml:space="preserve">funds </w:t>
      </w:r>
      <w:r w:rsidRPr="006832FA" w:rsidR="00BE29C4">
        <w:t>for litigation</w:t>
      </w:r>
      <w:r w:rsidR="006C611B">
        <w:t xml:space="preserve"> purposes</w:t>
      </w:r>
      <w:r w:rsidRPr="006832FA" w:rsidR="00BE29C4">
        <w:t>.</w:t>
      </w:r>
      <w:r w:rsidRPr="006832FA" w:rsidR="00010DBF">
        <w:t xml:space="preserve"> </w:t>
      </w:r>
      <w:r w:rsidRPr="006832FA" w:rsidR="00BE29C4">
        <w:t xml:space="preserve">On 5 April 2004 the applicant company </w:t>
      </w:r>
      <w:r w:rsidRPr="006832FA" w:rsidR="008D78A0">
        <w:t>appealed.</w:t>
      </w:r>
    </w:p>
    <w:p w:rsidR="003531A5" w:rsidP="00867341" w:rsidRDefault="00010DBF">
      <w:pPr>
        <w:pStyle w:val="JuPara"/>
      </w:pPr>
      <w:r w:rsidRPr="006832FA">
        <w:fldChar w:fldCharType="begin"/>
      </w:r>
      <w:r w:rsidRPr="006832FA">
        <w:instrText xml:space="preserve"> SEQ level0 \*arabic </w:instrText>
      </w:r>
      <w:r w:rsidRPr="006832FA">
        <w:fldChar w:fldCharType="separate"/>
      </w:r>
      <w:r w:rsidR="008A0813">
        <w:rPr>
          <w:noProof/>
        </w:rPr>
        <w:t>16</w:t>
      </w:r>
      <w:r w:rsidRPr="006832FA">
        <w:fldChar w:fldCharType="end"/>
      </w:r>
      <w:r w:rsidRPr="006832FA">
        <w:t>.  </w:t>
      </w:r>
      <w:r w:rsidRPr="006832FA" w:rsidR="008D78A0">
        <w:t xml:space="preserve">On 19 May 2004 the Warsaw Court of Appeal </w:t>
      </w:r>
      <w:r w:rsidRPr="006832FA" w:rsidR="00385C76">
        <w:t xml:space="preserve">dismissed </w:t>
      </w:r>
      <w:r w:rsidRPr="006832FA" w:rsidR="004C41CB">
        <w:t xml:space="preserve">its </w:t>
      </w:r>
      <w:r w:rsidRPr="006832FA" w:rsidR="00385C76">
        <w:t xml:space="preserve">appeal, concurring with the reasons given by the </w:t>
      </w:r>
      <w:smartTag w:uri="urn:schemas-microsoft-com:office:smarttags" w:element="Street">
        <w:smartTag w:uri="urn:schemas-microsoft-com:office:smarttags" w:element="address">
          <w:r w:rsidR="00385C76" w:rsidRPr="006832FA">
            <w:t>Regional Court</w:t>
          </w:r>
        </w:smartTag>
      </w:smartTag>
      <w:r w:rsidR="0001019A">
        <w:t>. It found that in </w:t>
      </w:r>
      <w:r w:rsidRPr="006832FA" w:rsidR="00385C76">
        <w:t xml:space="preserve">2003 the applicant company had </w:t>
      </w:r>
      <w:r w:rsidRPr="006832FA" w:rsidR="00A942B2">
        <w:t xml:space="preserve">generated gross income </w:t>
      </w:r>
      <w:r w:rsidRPr="006832FA" w:rsidR="00385C76">
        <w:t xml:space="preserve">and had possessed enough funds to pay court fees. The Court of Appeal </w:t>
      </w:r>
      <w:r w:rsidRPr="006832FA" w:rsidR="00247D2D">
        <w:t>underlined</w:t>
      </w:r>
      <w:r w:rsidRPr="006832FA" w:rsidR="00385C76">
        <w:t xml:space="preserve"> that the applicant company had not </w:t>
      </w:r>
      <w:r w:rsidRPr="006832FA">
        <w:t>dem</w:t>
      </w:r>
      <w:r w:rsidR="0001019A">
        <w:t>onstrated that it had been in a </w:t>
      </w:r>
      <w:r w:rsidRPr="006832FA" w:rsidR="00385C76">
        <w:t>difficult financial situation; on the contrary, i</w:t>
      </w:r>
      <w:r w:rsidR="00070905">
        <w:t>n</w:t>
      </w:r>
      <w:r w:rsidR="0001019A">
        <w:t xml:space="preserve"> its appeal it admitted to </w:t>
      </w:r>
      <w:r w:rsidRPr="006832FA" w:rsidR="00385C76">
        <w:t>hav</w:t>
      </w:r>
      <w:r w:rsidR="00070905">
        <w:t xml:space="preserve">ing </w:t>
      </w:r>
      <w:r w:rsidRPr="006832FA" w:rsidR="00385C76">
        <w:t xml:space="preserve">funds to pay </w:t>
      </w:r>
      <w:r w:rsidRPr="006832FA">
        <w:t xml:space="preserve">its </w:t>
      </w:r>
      <w:r w:rsidRPr="006832FA" w:rsidR="00385C76">
        <w:t>debts to the State Treasury.</w:t>
      </w:r>
    </w:p>
    <w:p w:rsidR="003531A5" w:rsidP="00867341" w:rsidRDefault="00835A8C">
      <w:pPr>
        <w:pStyle w:val="JuPara"/>
      </w:pPr>
      <w:r w:rsidRPr="006832FA">
        <w:fldChar w:fldCharType="begin"/>
      </w:r>
      <w:r w:rsidRPr="006832FA">
        <w:instrText xml:space="preserve"> SEQ level0 \*arabic </w:instrText>
      </w:r>
      <w:r w:rsidRPr="006832FA">
        <w:fldChar w:fldCharType="separate"/>
      </w:r>
      <w:r w:rsidR="008A0813">
        <w:rPr>
          <w:noProof/>
        </w:rPr>
        <w:t>17</w:t>
      </w:r>
      <w:r w:rsidRPr="006832FA">
        <w:fldChar w:fldCharType="end"/>
      </w:r>
      <w:r w:rsidRPr="006832FA">
        <w:t xml:space="preserve">.  On 29 June 2004 the applicant company paid PLN 7,011.70 in </w:t>
      </w:r>
      <w:r w:rsidRPr="006832FA" w:rsidR="00A942B2">
        <w:t>court fees.</w:t>
      </w:r>
    </w:p>
    <w:p w:rsidR="003531A5" w:rsidP="00867341" w:rsidRDefault="009E4F39">
      <w:pPr>
        <w:pStyle w:val="JuPara"/>
      </w:pPr>
      <w:r w:rsidRPr="006832FA">
        <w:fldChar w:fldCharType="begin"/>
      </w:r>
      <w:r w:rsidRPr="006832FA">
        <w:instrText xml:space="preserve"> SEQ level0 \*arabic </w:instrText>
      </w:r>
      <w:r w:rsidRPr="006832FA">
        <w:fldChar w:fldCharType="separate"/>
      </w:r>
      <w:r w:rsidR="008A0813">
        <w:rPr>
          <w:noProof/>
        </w:rPr>
        <w:t>18</w:t>
      </w:r>
      <w:r w:rsidRPr="006832FA">
        <w:fldChar w:fldCharType="end"/>
      </w:r>
      <w:r w:rsidRPr="006832FA">
        <w:t>.  </w:t>
      </w:r>
      <w:r w:rsidRPr="006832FA" w:rsidR="00867341">
        <w:t xml:space="preserve">On 8 November 2004 the </w:t>
      </w:r>
      <w:smartTag w:uri="urn:schemas-microsoft-com:office:smarttags" w:element="Street">
        <w:smartTag w:uri="urn:schemas-microsoft-com:office:smarttags" w:element="address">
          <w:r w:rsidR="00867341" w:rsidRPr="006832FA">
            <w:t>Warsaw Regional Court</w:t>
          </w:r>
        </w:smartTag>
      </w:smartTag>
      <w:r w:rsidRPr="006832FA" w:rsidR="00867341">
        <w:t xml:space="preserve"> gave judgment</w:t>
      </w:r>
      <w:r w:rsidR="0001019A">
        <w:t>. It </w:t>
      </w:r>
      <w:r w:rsidRPr="006832FA" w:rsidR="001F0FF6">
        <w:t>dismissed the</w:t>
      </w:r>
      <w:r w:rsidRPr="006832FA" w:rsidR="00867341">
        <w:t xml:space="preserve"> </w:t>
      </w:r>
      <w:r w:rsidRPr="006832FA" w:rsidR="00622100">
        <w:t>applicant</w:t>
      </w:r>
      <w:r w:rsidR="007D7E3D">
        <w:t>’</w:t>
      </w:r>
      <w:r w:rsidRPr="006832FA" w:rsidR="00622100">
        <w:t xml:space="preserve">s company </w:t>
      </w:r>
      <w:r w:rsidRPr="006832FA" w:rsidR="00867341">
        <w:t>claim</w:t>
      </w:r>
      <w:r w:rsidRPr="006832FA" w:rsidR="00A942B2">
        <w:t xml:space="preserve"> </w:t>
      </w:r>
      <w:r w:rsidRPr="006832FA" w:rsidR="00985CD5">
        <w:t xml:space="preserve">against the company R. </w:t>
      </w:r>
      <w:r w:rsidRPr="006832FA" w:rsidR="00A942B2">
        <w:t>on the ground</w:t>
      </w:r>
      <w:r w:rsidR="00070905">
        <w:t>s</w:t>
      </w:r>
      <w:r w:rsidRPr="006832FA" w:rsidR="00A942B2">
        <w:t xml:space="preserve"> that the </w:t>
      </w:r>
      <w:r w:rsidRPr="006832FA" w:rsidR="001F0FF6">
        <w:t>relevant limitation period had expired.</w:t>
      </w:r>
    </w:p>
    <w:p w:rsidRPr="006832FA" w:rsidR="00867341" w:rsidP="00867341" w:rsidRDefault="00151F1B">
      <w:pPr>
        <w:pStyle w:val="JuPara"/>
      </w:pPr>
      <w:r w:rsidRPr="006832FA">
        <w:fldChar w:fldCharType="begin"/>
      </w:r>
      <w:r w:rsidRPr="006832FA">
        <w:instrText xml:space="preserve"> SEQ level0 \*arabic </w:instrText>
      </w:r>
      <w:r w:rsidRPr="006832FA">
        <w:fldChar w:fldCharType="separate"/>
      </w:r>
      <w:r w:rsidR="008A0813">
        <w:rPr>
          <w:noProof/>
        </w:rPr>
        <w:t>19</w:t>
      </w:r>
      <w:r w:rsidRPr="006832FA">
        <w:fldChar w:fldCharType="end"/>
      </w:r>
      <w:r w:rsidRPr="006832FA">
        <w:t>.  </w:t>
      </w:r>
      <w:r w:rsidRPr="006832FA" w:rsidR="00867341">
        <w:t>On 6 December 200</w:t>
      </w:r>
      <w:r w:rsidRPr="006832FA" w:rsidR="00622100">
        <w:t>4</w:t>
      </w:r>
      <w:r w:rsidRPr="006832FA" w:rsidR="00867341">
        <w:t xml:space="preserve"> the applicant company lodged an appeal against the </w:t>
      </w:r>
      <w:r w:rsidRPr="006832FA" w:rsidR="00C07031">
        <w:t>Regional Court</w:t>
      </w:r>
      <w:r w:rsidR="007D7E3D">
        <w:t>’</w:t>
      </w:r>
      <w:r w:rsidRPr="006832FA" w:rsidR="00C07031">
        <w:t xml:space="preserve">s </w:t>
      </w:r>
      <w:r w:rsidRPr="006832FA" w:rsidR="00867341">
        <w:t>judgment</w:t>
      </w:r>
      <w:r w:rsidRPr="006832FA" w:rsidR="00342EC1">
        <w:t xml:space="preserve">. </w:t>
      </w:r>
      <w:r w:rsidRPr="006832FA" w:rsidR="002E1064">
        <w:t xml:space="preserve">On 16 December 2004 it </w:t>
      </w:r>
      <w:r w:rsidRPr="006832FA" w:rsidR="00867341">
        <w:t xml:space="preserve">applied for exemption from court fees </w:t>
      </w:r>
      <w:r w:rsidRPr="006832FA" w:rsidR="00C07031">
        <w:t xml:space="preserve">for pursuing its appeal </w:t>
      </w:r>
      <w:r w:rsidR="003B48F6">
        <w:t>in the amount of PLN </w:t>
      </w:r>
      <w:r w:rsidRPr="006832FA" w:rsidR="00867341">
        <w:t>9,3</w:t>
      </w:r>
      <w:r w:rsidRPr="006832FA" w:rsidR="00342EC1">
        <w:t>48</w:t>
      </w:r>
      <w:r w:rsidRPr="006832FA" w:rsidR="00940562">
        <w:t>.</w:t>
      </w:r>
      <w:r w:rsidRPr="006832FA" w:rsidR="00191965">
        <w:t>9</w:t>
      </w:r>
      <w:r w:rsidRPr="006832FA" w:rsidR="00940562">
        <w:t>0</w:t>
      </w:r>
      <w:r w:rsidRPr="006832FA" w:rsidR="00985CD5">
        <w:t xml:space="preserve"> (EUR 2,330)</w:t>
      </w:r>
      <w:r w:rsidRPr="006832FA" w:rsidR="00867341">
        <w:t xml:space="preserve">. The applicant company submitted that the current state of its accounts </w:t>
      </w:r>
      <w:r w:rsidRPr="006832FA" w:rsidR="00C1077F">
        <w:t xml:space="preserve">had proved its </w:t>
      </w:r>
      <w:r w:rsidRPr="006832FA" w:rsidR="00867341">
        <w:t>disastrous financial situation.</w:t>
      </w:r>
    </w:p>
    <w:p w:rsidR="003531A5" w:rsidP="00867341" w:rsidRDefault="00342EC1">
      <w:pPr>
        <w:pStyle w:val="JuPara"/>
      </w:pPr>
      <w:r w:rsidRPr="006832FA">
        <w:fldChar w:fldCharType="begin"/>
      </w:r>
      <w:r w:rsidRPr="006832FA">
        <w:instrText xml:space="preserve"> SEQ level0 \*arabic </w:instrText>
      </w:r>
      <w:r w:rsidRPr="006832FA">
        <w:fldChar w:fldCharType="separate"/>
      </w:r>
      <w:r w:rsidR="008A0813">
        <w:rPr>
          <w:noProof/>
        </w:rPr>
        <w:t>20</w:t>
      </w:r>
      <w:r w:rsidRPr="006832FA">
        <w:fldChar w:fldCharType="end"/>
      </w:r>
      <w:r w:rsidRPr="006832FA">
        <w:t>.  The Warsaw Regional Court inst</w:t>
      </w:r>
      <w:r w:rsidR="0001019A">
        <w:t>ructed the applicant company to </w:t>
      </w:r>
      <w:r w:rsidRPr="006832FA">
        <w:t xml:space="preserve">submit, on pain of dismissal of its motion, copies of the following documents: </w:t>
      </w:r>
      <w:r w:rsidR="00070905">
        <w:t xml:space="preserve">the </w:t>
      </w:r>
      <w:r w:rsidRPr="006832FA">
        <w:t xml:space="preserve">financial report for the period from 1 January to 31 October 2004, </w:t>
      </w:r>
      <w:r w:rsidR="00070905">
        <w:t xml:space="preserve">the </w:t>
      </w:r>
      <w:r w:rsidRPr="006832FA">
        <w:t xml:space="preserve">tax declaration CIT-9 for 2003, </w:t>
      </w:r>
      <w:r w:rsidR="00070905">
        <w:t xml:space="preserve">the </w:t>
      </w:r>
      <w:r w:rsidRPr="006832FA" w:rsidR="00151F1B">
        <w:t xml:space="preserve">tax </w:t>
      </w:r>
      <w:r w:rsidRPr="006832FA">
        <w:t>declaration CIT-2 for the period from 1 January to 30 November 2004, information about all bank accounts of the applicant</w:t>
      </w:r>
      <w:r w:rsidRPr="006832FA" w:rsidR="008C67C9">
        <w:t xml:space="preserve"> company and extracts thereof, information on all transactions made o</w:t>
      </w:r>
      <w:r w:rsidRPr="006832FA" w:rsidR="00212E01">
        <w:t>n</w:t>
      </w:r>
      <w:r w:rsidRPr="006832FA" w:rsidR="008C67C9">
        <w:t xml:space="preserve"> each account within the last three months, tax declaration VAT-7 for the period from 1 January to 30 November 2004 and information on its property and the number of employees.</w:t>
      </w:r>
    </w:p>
    <w:p w:rsidR="003531A5" w:rsidP="00867341" w:rsidRDefault="008C67C9">
      <w:pPr>
        <w:pStyle w:val="JuPara"/>
      </w:pPr>
      <w:r w:rsidRPr="006832FA">
        <w:fldChar w:fldCharType="begin"/>
      </w:r>
      <w:r w:rsidRPr="006832FA">
        <w:instrText xml:space="preserve"> SEQ level0 \*arabic </w:instrText>
      </w:r>
      <w:r w:rsidRPr="006832FA">
        <w:fldChar w:fldCharType="separate"/>
      </w:r>
      <w:r w:rsidR="008A0813">
        <w:rPr>
          <w:noProof/>
        </w:rPr>
        <w:t>21</w:t>
      </w:r>
      <w:r w:rsidRPr="006832FA">
        <w:fldChar w:fldCharType="end"/>
      </w:r>
      <w:r w:rsidRPr="006832FA">
        <w:t xml:space="preserve">.  On 10 January 2005 the applicant company submitted </w:t>
      </w:r>
      <w:r w:rsidRPr="006832FA" w:rsidR="00212E01">
        <w:t xml:space="preserve">the following declarations: </w:t>
      </w:r>
      <w:r w:rsidRPr="006832FA" w:rsidR="00AA5502">
        <w:t xml:space="preserve">tax declaration CIT-2 for the requested period, declaration CIT-8 for 2003, extract from a bank </w:t>
      </w:r>
      <w:r w:rsidR="004B6B37">
        <w:t>account of 12 August 2004 and a </w:t>
      </w:r>
      <w:r w:rsidRPr="006832FA" w:rsidR="00AA5502">
        <w:t xml:space="preserve">declaration of the Cooperative Bank in </w:t>
      </w:r>
      <w:r w:rsidR="0001019A">
        <w:t>Wyszków of 24 November 2004. It </w:t>
      </w:r>
      <w:r w:rsidRPr="006832FA" w:rsidR="00AA5502">
        <w:t xml:space="preserve">also </w:t>
      </w:r>
      <w:r w:rsidRPr="006832FA" w:rsidR="00151F1B">
        <w:t xml:space="preserve">stated </w:t>
      </w:r>
      <w:r w:rsidRPr="006832FA" w:rsidR="00AA5502">
        <w:t xml:space="preserve">that </w:t>
      </w:r>
      <w:r w:rsidRPr="006832FA" w:rsidR="004C74E6">
        <w:t>it did not own any real property.</w:t>
      </w:r>
    </w:p>
    <w:p w:rsidR="003531A5" w:rsidP="00B85C56" w:rsidRDefault="00212E01">
      <w:pPr>
        <w:pStyle w:val="JuPara"/>
      </w:pPr>
      <w:r w:rsidRPr="006832FA">
        <w:fldChar w:fldCharType="begin"/>
      </w:r>
      <w:r w:rsidRPr="006832FA">
        <w:instrText xml:space="preserve"> SEQ level0 \*arabic </w:instrText>
      </w:r>
      <w:r w:rsidRPr="006832FA">
        <w:fldChar w:fldCharType="separate"/>
      </w:r>
      <w:r w:rsidR="008A0813">
        <w:rPr>
          <w:noProof/>
        </w:rPr>
        <w:t>22</w:t>
      </w:r>
      <w:r w:rsidRPr="006832FA">
        <w:fldChar w:fldCharType="end"/>
      </w:r>
      <w:r w:rsidRPr="006832FA">
        <w:t>.  </w:t>
      </w:r>
      <w:r w:rsidRPr="006832FA" w:rsidR="00867341">
        <w:t xml:space="preserve">On 11 January 2005 the </w:t>
      </w:r>
      <w:smartTag w:uri="urn:schemas-microsoft-com:office:smarttags" w:element="Street">
        <w:smartTag w:uri="urn:schemas-microsoft-com:office:smarttags" w:element="address">
          <w:r w:rsidR="00867341" w:rsidRPr="006832FA">
            <w:t>Warsaw Regional Court</w:t>
          </w:r>
        </w:smartTag>
      </w:smartTag>
      <w:r w:rsidRPr="006832FA" w:rsidR="00867341">
        <w:t xml:space="preserve"> dismissed the </w:t>
      </w:r>
      <w:r w:rsidRPr="006832FA" w:rsidR="00151F1B">
        <w:t xml:space="preserve">application for exemption. It found that </w:t>
      </w:r>
      <w:r w:rsidRPr="006832FA" w:rsidR="00867341">
        <w:t>the applicant company had fail</w:t>
      </w:r>
      <w:r w:rsidR="0001019A">
        <w:t>ed to </w:t>
      </w:r>
      <w:r w:rsidRPr="006832FA" w:rsidR="00867341">
        <w:t xml:space="preserve">substantiate its assertion that it had been unable to pay the </w:t>
      </w:r>
      <w:r w:rsidRPr="006832FA" w:rsidR="003B6F0C">
        <w:t>court fees</w:t>
      </w:r>
      <w:r w:rsidRPr="006832FA" w:rsidR="00867341">
        <w:t xml:space="preserve">. </w:t>
      </w:r>
      <w:r w:rsidR="0001019A">
        <w:t>It </w:t>
      </w:r>
      <w:r w:rsidRPr="006832FA" w:rsidR="00B85C56">
        <w:t>noted that the applicant company had failed to submit all requested documents concerning its financial standing. The court stressed that the applicant company had still carried out its commercial activity on a large scale and that in the period between 1 January and 30 November 2004 it had generated a significant gross income in the amount of PLN 632,655.34 (</w:t>
      </w:r>
      <w:r w:rsidRPr="006832FA" w:rsidR="00FB7B9B">
        <w:t>EUR 158,163)</w:t>
      </w:r>
      <w:r w:rsidRPr="006832FA" w:rsidR="00B85C56">
        <w:t>.</w:t>
      </w:r>
    </w:p>
    <w:p w:rsidR="003531A5" w:rsidP="00867341" w:rsidRDefault="00D12732">
      <w:pPr>
        <w:pStyle w:val="JuPara"/>
      </w:pPr>
      <w:r w:rsidRPr="006832FA">
        <w:fldChar w:fldCharType="begin"/>
      </w:r>
      <w:r w:rsidRPr="006832FA">
        <w:instrText xml:space="preserve"> SEQ level0 \*arabic </w:instrText>
      </w:r>
      <w:r w:rsidRPr="006832FA">
        <w:fldChar w:fldCharType="separate"/>
      </w:r>
      <w:r w:rsidR="008A0813">
        <w:rPr>
          <w:noProof/>
        </w:rPr>
        <w:t>23</w:t>
      </w:r>
      <w:r w:rsidRPr="006832FA">
        <w:fldChar w:fldCharType="end"/>
      </w:r>
      <w:r w:rsidRPr="006832FA">
        <w:t>.  </w:t>
      </w:r>
      <w:r w:rsidRPr="006832FA" w:rsidR="003B6F0C">
        <w:t xml:space="preserve">Moreover, the court noted that the applicant company </w:t>
      </w:r>
      <w:r w:rsidRPr="006832FA" w:rsidR="00F77E76">
        <w:t>had produced only the cash report for one day (30 November 2004) despite the court</w:t>
      </w:r>
      <w:r w:rsidR="007D7E3D">
        <w:t>’</w:t>
      </w:r>
      <w:r w:rsidR="00070905">
        <w:t>s</w:t>
      </w:r>
      <w:r w:rsidRPr="006832FA" w:rsidR="00F77E76">
        <w:t xml:space="preserve"> request to submit all reports for the </w:t>
      </w:r>
      <w:r w:rsidR="004B6B37">
        <w:t>period between 1 January and 30 </w:t>
      </w:r>
      <w:r w:rsidRPr="006832FA" w:rsidR="00F77E76">
        <w:t>November 2004. In the court</w:t>
      </w:r>
      <w:r w:rsidR="007D7E3D">
        <w:t>’</w:t>
      </w:r>
      <w:r w:rsidRPr="006832FA" w:rsidR="00F77E76">
        <w:t>s view, that failure might indicate the applicant company</w:t>
      </w:r>
      <w:r w:rsidR="007D7E3D">
        <w:t>’</w:t>
      </w:r>
      <w:r w:rsidRPr="006832FA" w:rsidR="00F77E76">
        <w:t xml:space="preserve">s intention to hide profits that had been actually made. </w:t>
      </w:r>
      <w:r w:rsidRPr="006832FA" w:rsidR="004D22D2">
        <w:t xml:space="preserve">The court had also regard to the declaration of the Wyszków Cooperative Bank that for a long period of time there had </w:t>
      </w:r>
      <w:r w:rsidR="0001019A">
        <w:t>been no financial operations on </w:t>
      </w:r>
      <w:r w:rsidRPr="006832FA" w:rsidR="004D22D2">
        <w:t>the applicant company</w:t>
      </w:r>
      <w:r w:rsidR="007D7E3D">
        <w:t>’</w:t>
      </w:r>
      <w:r w:rsidRPr="006832FA" w:rsidR="004D22D2">
        <w:t xml:space="preserve">s bank account. In this connection, the court found that the applicant company </w:t>
      </w:r>
      <w:r w:rsidRPr="006832FA" w:rsidR="005856F6">
        <w:t xml:space="preserve">must have </w:t>
      </w:r>
      <w:r w:rsidRPr="006832FA">
        <w:t xml:space="preserve">carried out </w:t>
      </w:r>
      <w:r w:rsidRPr="006832FA" w:rsidR="005856F6">
        <w:t xml:space="preserve">its financial operations in cash since it had been </w:t>
      </w:r>
      <w:r w:rsidRPr="006832FA">
        <w:t xml:space="preserve">obliged </w:t>
      </w:r>
      <w:r w:rsidRPr="006832FA" w:rsidR="005856F6">
        <w:t xml:space="preserve">to keep a record of all </w:t>
      </w:r>
      <w:r w:rsidRPr="006832FA" w:rsidR="006C53D3">
        <w:t xml:space="preserve">income </w:t>
      </w:r>
      <w:r w:rsidRPr="006832FA" w:rsidR="005856F6">
        <w:t xml:space="preserve">and expenses. </w:t>
      </w:r>
      <w:r w:rsidRPr="006832FA" w:rsidR="00B55B88">
        <w:t xml:space="preserve">The court underlined that </w:t>
      </w:r>
      <w:r w:rsidRPr="006832FA" w:rsidR="00F91F87">
        <w:t xml:space="preserve">a commercial entity should not claim that the refusal to exempt </w:t>
      </w:r>
      <w:r w:rsidR="00070905">
        <w:t xml:space="preserve">it from payment of </w:t>
      </w:r>
      <w:r w:rsidRPr="006832FA" w:rsidR="00F91F87">
        <w:t xml:space="preserve">court fees had constituted a limitation of its rights when it had not </w:t>
      </w:r>
      <w:r w:rsidR="00956395">
        <w:t xml:space="preserve">earmarked </w:t>
      </w:r>
      <w:r w:rsidRPr="006832FA" w:rsidR="00F91F87">
        <w:t>any funds for potential litigation and had carried out its</w:t>
      </w:r>
      <w:r w:rsidR="0001019A">
        <w:t xml:space="preserve"> financial operations in such a </w:t>
      </w:r>
      <w:r w:rsidRPr="006832FA" w:rsidR="00F91F87">
        <w:t>manner as to avoid the payment of court fees.</w:t>
      </w:r>
    </w:p>
    <w:p w:rsidR="003531A5" w:rsidP="00867341" w:rsidRDefault="003B6F0C">
      <w:pPr>
        <w:pStyle w:val="JuPara"/>
      </w:pPr>
      <w:r w:rsidRPr="006832FA">
        <w:fldChar w:fldCharType="begin"/>
      </w:r>
      <w:r w:rsidRPr="006832FA">
        <w:instrText xml:space="preserve"> SEQ level0 \*arabic </w:instrText>
      </w:r>
      <w:r w:rsidRPr="006832FA">
        <w:fldChar w:fldCharType="separate"/>
      </w:r>
      <w:r w:rsidR="008A0813">
        <w:rPr>
          <w:noProof/>
        </w:rPr>
        <w:t>24</w:t>
      </w:r>
      <w:r w:rsidRPr="006832FA">
        <w:fldChar w:fldCharType="end"/>
      </w:r>
      <w:r w:rsidRPr="006832FA">
        <w:t>.  </w:t>
      </w:r>
      <w:r w:rsidRPr="006832FA" w:rsidR="00F91F87">
        <w:t>On 27 January 2005 t</w:t>
      </w:r>
      <w:r w:rsidRPr="006832FA" w:rsidR="00867341">
        <w:t xml:space="preserve">he applicant company </w:t>
      </w:r>
      <w:r w:rsidRPr="006832FA" w:rsidR="00D12732">
        <w:t xml:space="preserve">appealed. </w:t>
      </w:r>
      <w:r w:rsidRPr="006832FA" w:rsidR="007C65E9">
        <w:t xml:space="preserve">It argued that the losses in the relevant period had exceeded the </w:t>
      </w:r>
      <w:r w:rsidR="00070905">
        <w:t>company</w:t>
      </w:r>
      <w:r w:rsidR="007D7E3D">
        <w:t>’</w:t>
      </w:r>
      <w:r w:rsidR="00070905">
        <w:t xml:space="preserve">s </w:t>
      </w:r>
      <w:r w:rsidRPr="006832FA" w:rsidR="007C65E9">
        <w:t>gross income and pointed to a significant debt owed to the tax office.</w:t>
      </w:r>
    </w:p>
    <w:p w:rsidR="003531A5" w:rsidP="00867341" w:rsidRDefault="00F91F87">
      <w:pPr>
        <w:pStyle w:val="JuPara"/>
      </w:pPr>
      <w:r w:rsidRPr="006832FA">
        <w:fldChar w:fldCharType="begin"/>
      </w:r>
      <w:r w:rsidRPr="006832FA">
        <w:instrText xml:space="preserve"> SEQ level0 \*arabic </w:instrText>
      </w:r>
      <w:r w:rsidRPr="006832FA">
        <w:fldChar w:fldCharType="separate"/>
      </w:r>
      <w:r w:rsidR="008A0813">
        <w:rPr>
          <w:noProof/>
        </w:rPr>
        <w:t>25</w:t>
      </w:r>
      <w:r w:rsidRPr="006832FA">
        <w:fldChar w:fldCharType="end"/>
      </w:r>
      <w:r w:rsidRPr="006832FA">
        <w:t>.  </w:t>
      </w:r>
      <w:r w:rsidRPr="006832FA" w:rsidR="00867341">
        <w:t xml:space="preserve">On 6 April 2005 the Warsaw Court of Appeal dismissed the appeal. The court found that the applicant company had incurred </w:t>
      </w:r>
      <w:r w:rsidRPr="006832FA" w:rsidR="007E0583">
        <w:t xml:space="preserve">substantial </w:t>
      </w:r>
      <w:r w:rsidRPr="006832FA" w:rsidR="00867341">
        <w:t xml:space="preserve">costs and expenses exceeding its generated </w:t>
      </w:r>
      <w:r w:rsidRPr="006832FA" w:rsidR="003E3EBB">
        <w:t xml:space="preserve">gross </w:t>
      </w:r>
      <w:r w:rsidR="0001019A">
        <w:t>income, which showed that it </w:t>
      </w:r>
      <w:r w:rsidRPr="006832FA" w:rsidR="00867341">
        <w:t xml:space="preserve">had not been properly managed. </w:t>
      </w:r>
      <w:r w:rsidRPr="006832FA" w:rsidR="00D30B05">
        <w:t xml:space="preserve">It </w:t>
      </w:r>
      <w:r w:rsidRPr="006832FA" w:rsidR="00867341">
        <w:t>also fo</w:t>
      </w:r>
      <w:r w:rsidR="0001019A">
        <w:t>und that since the beginning of </w:t>
      </w:r>
      <w:r w:rsidRPr="006832FA" w:rsidR="00867341">
        <w:t xml:space="preserve">the proceedings the applicant company should have put aside money for </w:t>
      </w:r>
      <w:r w:rsidRPr="006832FA" w:rsidR="004E2A2E">
        <w:t>the costs of future proceedings as it had been still carrying out its commercial activity.</w:t>
      </w:r>
    </w:p>
    <w:p w:rsidR="003531A5" w:rsidP="00867341" w:rsidRDefault="00D30B05">
      <w:pPr>
        <w:pStyle w:val="JuPara"/>
      </w:pPr>
      <w:r w:rsidRPr="006832FA">
        <w:t xml:space="preserve">The </w:t>
      </w:r>
      <w:r w:rsidRPr="006832FA" w:rsidR="007E0583">
        <w:t>C</w:t>
      </w:r>
      <w:r w:rsidRPr="006832FA">
        <w:t xml:space="preserve">ourt </w:t>
      </w:r>
      <w:r w:rsidRPr="006832FA" w:rsidR="007E0583">
        <w:t xml:space="preserve">of Appeal </w:t>
      </w:r>
      <w:r w:rsidRPr="006832FA">
        <w:t>noted that the applicant company had fa</w:t>
      </w:r>
      <w:r w:rsidR="0001019A">
        <w:t>iled to </w:t>
      </w:r>
      <w:r w:rsidRPr="006832FA">
        <w:t xml:space="preserve">produce all </w:t>
      </w:r>
      <w:r w:rsidR="00070905">
        <w:t xml:space="preserve">the </w:t>
      </w:r>
      <w:r w:rsidRPr="006832FA">
        <w:t>requested documents (</w:t>
      </w:r>
      <w:r w:rsidRPr="00070905">
        <w:rPr>
          <w:i/>
        </w:rPr>
        <w:t>inter alia</w:t>
      </w:r>
      <w:r w:rsidRPr="006832FA">
        <w:t xml:space="preserve">, </w:t>
      </w:r>
      <w:r w:rsidR="00070905">
        <w:t xml:space="preserve">the </w:t>
      </w:r>
      <w:r w:rsidRPr="006832FA">
        <w:t xml:space="preserve">financial report for the period from 1 January to 31 October 2004 and </w:t>
      </w:r>
      <w:r w:rsidR="00070905">
        <w:t xml:space="preserve">the </w:t>
      </w:r>
      <w:r w:rsidRPr="006832FA">
        <w:t xml:space="preserve">VAT-7 declaration for the relevant period). </w:t>
      </w:r>
      <w:r w:rsidRPr="006832FA" w:rsidR="007E0583">
        <w:t xml:space="preserve">In this connection, it stressed that it was impossible to evaluate the financial situation of the applicant company. </w:t>
      </w:r>
      <w:r w:rsidRPr="006832FA" w:rsidR="004E2A2E">
        <w:t xml:space="preserve">Furthermore, the cash report concerned one day only (30 November 2004), while the </w:t>
      </w:r>
      <w:smartTag w:uri="urn:schemas-microsoft-com:office:smarttags" w:element="Street">
        <w:smartTag w:uri="urn:schemas-microsoft-com:office:smarttags" w:element="address">
          <w:r w:rsidR="007E0583" w:rsidRPr="006832FA">
            <w:t>Regional C</w:t>
          </w:r>
          <w:r w:rsidR="004E2A2E" w:rsidRPr="006832FA">
            <w:t>ourt</w:t>
          </w:r>
        </w:smartTag>
      </w:smartTag>
      <w:r w:rsidRPr="006832FA" w:rsidR="004E2A2E">
        <w:t xml:space="preserve"> had </w:t>
      </w:r>
      <w:r w:rsidRPr="006832FA" w:rsidR="007E0583">
        <w:t xml:space="preserve">specifically </w:t>
      </w:r>
      <w:r w:rsidRPr="006832FA" w:rsidR="004E2A2E">
        <w:t xml:space="preserve">requested </w:t>
      </w:r>
      <w:r w:rsidR="00070905">
        <w:t xml:space="preserve">a </w:t>
      </w:r>
      <w:r w:rsidR="004B6B37">
        <w:t>report for the period between 1 </w:t>
      </w:r>
      <w:r w:rsidRPr="006832FA" w:rsidR="004E2A2E">
        <w:t xml:space="preserve">January and 30 November 2004. </w:t>
      </w:r>
      <w:r w:rsidRPr="006832FA" w:rsidR="007E0583">
        <w:t>In respect of the declaration of the Cooperative</w:t>
      </w:r>
      <w:r w:rsidRPr="006832FA" w:rsidR="006C53D3">
        <w:t xml:space="preserve"> Bank</w:t>
      </w:r>
      <w:r w:rsidRPr="006832FA" w:rsidR="007E0583">
        <w:t>, the court noted that the company must have carried out its operations in cash or ha</w:t>
      </w:r>
      <w:r w:rsidR="006A26D4">
        <w:t xml:space="preserve">ve </w:t>
      </w:r>
      <w:r w:rsidRPr="006832FA" w:rsidR="006C53D3">
        <w:t xml:space="preserve">had </w:t>
      </w:r>
      <w:r w:rsidRPr="006832FA" w:rsidR="007E0583">
        <w:t>accounts in other banks.</w:t>
      </w:r>
    </w:p>
    <w:p w:rsidR="003531A5" w:rsidP="00867341" w:rsidRDefault="00D30B05">
      <w:pPr>
        <w:pStyle w:val="JuPara"/>
      </w:pPr>
      <w:r w:rsidRPr="006832FA">
        <w:fldChar w:fldCharType="begin"/>
      </w:r>
      <w:r w:rsidRPr="006832FA">
        <w:instrText xml:space="preserve"> SEQ level0 \*arabic </w:instrText>
      </w:r>
      <w:r w:rsidRPr="006832FA">
        <w:fldChar w:fldCharType="separate"/>
      </w:r>
      <w:r w:rsidR="008A0813">
        <w:rPr>
          <w:noProof/>
        </w:rPr>
        <w:t>26</w:t>
      </w:r>
      <w:r w:rsidRPr="006832FA">
        <w:fldChar w:fldCharType="end"/>
      </w:r>
      <w:r w:rsidRPr="006832FA">
        <w:t>.  </w:t>
      </w:r>
      <w:r w:rsidRPr="006832FA" w:rsidR="00867341">
        <w:t xml:space="preserve">On 13 July 2005 the </w:t>
      </w:r>
      <w:smartTag w:uri="urn:schemas-microsoft-com:office:smarttags" w:element="Street">
        <w:smartTag w:uri="urn:schemas-microsoft-com:office:smarttags" w:element="address">
          <w:r w:rsidR="00867341" w:rsidRPr="006832FA">
            <w:t>Warsaw Regional Court</w:t>
          </w:r>
        </w:smartTag>
      </w:smartTag>
      <w:r w:rsidRPr="006832FA" w:rsidR="00867341">
        <w:t xml:space="preserve"> rejected the applicant company</w:t>
      </w:r>
      <w:r w:rsidR="007D7E3D">
        <w:t>’</w:t>
      </w:r>
      <w:r w:rsidRPr="006832FA" w:rsidR="00867341">
        <w:t>s appeal against the first-instance judgment of 8 November 2004</w:t>
      </w:r>
      <w:r w:rsidRPr="006832FA" w:rsidR="00EF0A2C">
        <w:t xml:space="preserve"> for failure to pay court fees</w:t>
      </w:r>
      <w:r w:rsidRPr="006832FA" w:rsidR="00C679E2">
        <w:t xml:space="preserve"> required for proceeding with its appeal.</w:t>
      </w:r>
    </w:p>
    <w:p w:rsidRPr="006832FA" w:rsidR="001118CE" w:rsidP="00867341" w:rsidRDefault="001118CE">
      <w:pPr>
        <w:pStyle w:val="JuPara"/>
      </w:pPr>
    </w:p>
    <w:p w:rsidR="003531A5" w:rsidP="00724B47" w:rsidRDefault="00EB28CF">
      <w:pPr>
        <w:pStyle w:val="JuPara"/>
        <w:keepNext/>
        <w:keepLines/>
        <w:rPr>
          <w:i/>
        </w:rPr>
      </w:pPr>
      <w:r w:rsidRPr="006832FA">
        <w:rPr>
          <w:i/>
        </w:rPr>
        <w:t>Other facts as submitted by the applicant</w:t>
      </w:r>
      <w:r w:rsidRPr="006832FA" w:rsidR="006C53D3">
        <w:rPr>
          <w:i/>
        </w:rPr>
        <w:t xml:space="preserve"> company</w:t>
      </w:r>
    </w:p>
    <w:p w:rsidRPr="006832FA" w:rsidR="00EB28CF" w:rsidP="00724B47" w:rsidRDefault="00EB28CF">
      <w:pPr>
        <w:pStyle w:val="JuPara"/>
        <w:keepNext/>
        <w:keepLines/>
      </w:pPr>
    </w:p>
    <w:p w:rsidRPr="006832FA" w:rsidR="00867341" w:rsidP="00724B47" w:rsidRDefault="00EF0A2C">
      <w:pPr>
        <w:pStyle w:val="JuPara"/>
        <w:keepNext/>
        <w:keepLines/>
      </w:pPr>
      <w:r w:rsidRPr="006832FA">
        <w:fldChar w:fldCharType="begin"/>
      </w:r>
      <w:r w:rsidRPr="006832FA">
        <w:instrText xml:space="preserve"> SEQ level0 \*arabic </w:instrText>
      </w:r>
      <w:r w:rsidRPr="006832FA">
        <w:fldChar w:fldCharType="separate"/>
      </w:r>
      <w:r w:rsidR="008A0813">
        <w:rPr>
          <w:noProof/>
        </w:rPr>
        <w:t>27</w:t>
      </w:r>
      <w:r w:rsidRPr="006832FA">
        <w:fldChar w:fldCharType="end"/>
      </w:r>
      <w:r w:rsidRPr="006832FA">
        <w:t>.  </w:t>
      </w:r>
      <w:r w:rsidRPr="006832FA" w:rsidR="00867341">
        <w:t>According to the certificate of the tax office of 24 June 2005, the applicant company owed PLN 300,000 to the tax office.</w:t>
      </w:r>
    </w:p>
    <w:p w:rsidRPr="006832FA" w:rsidR="00867341" w:rsidP="00867341" w:rsidRDefault="00EF0A2C">
      <w:pPr>
        <w:pStyle w:val="JuPara"/>
      </w:pPr>
      <w:r w:rsidRPr="006832FA">
        <w:fldChar w:fldCharType="begin"/>
      </w:r>
      <w:r w:rsidRPr="006832FA">
        <w:instrText xml:space="preserve"> SEQ level0 \*arabic </w:instrText>
      </w:r>
      <w:r w:rsidRPr="006832FA">
        <w:fldChar w:fldCharType="separate"/>
      </w:r>
      <w:r w:rsidR="008A0813">
        <w:rPr>
          <w:noProof/>
        </w:rPr>
        <w:t>28</w:t>
      </w:r>
      <w:r w:rsidRPr="006832FA">
        <w:fldChar w:fldCharType="end"/>
      </w:r>
      <w:r w:rsidRPr="006832FA">
        <w:t>.  </w:t>
      </w:r>
      <w:r w:rsidRPr="006832FA" w:rsidR="00867341">
        <w:t>On 29 July 2005 the applicant company was exempted from court fees in civil proceedings instituted against it by another company.</w:t>
      </w:r>
    </w:p>
    <w:p w:rsidR="003531A5" w:rsidP="00867341" w:rsidRDefault="00EF0A2C">
      <w:pPr>
        <w:pStyle w:val="JuPara"/>
      </w:pPr>
      <w:r w:rsidRPr="006832FA">
        <w:fldChar w:fldCharType="begin"/>
      </w:r>
      <w:r w:rsidRPr="006832FA">
        <w:instrText xml:space="preserve"> SEQ level0 \*arabic </w:instrText>
      </w:r>
      <w:r w:rsidRPr="006832FA">
        <w:fldChar w:fldCharType="separate"/>
      </w:r>
      <w:r w:rsidR="008A0813">
        <w:rPr>
          <w:noProof/>
        </w:rPr>
        <w:t>29</w:t>
      </w:r>
      <w:r w:rsidRPr="006832FA">
        <w:fldChar w:fldCharType="end"/>
      </w:r>
      <w:r w:rsidRPr="006832FA">
        <w:t>.  </w:t>
      </w:r>
      <w:r w:rsidRPr="006832FA" w:rsidR="00867341">
        <w:t>On 24 April 2003 and 8 March 2005 the Warsaw District Court dismissed the applicant</w:t>
      </w:r>
      <w:r w:rsidR="007D7E3D">
        <w:t>’</w:t>
      </w:r>
      <w:r w:rsidRPr="006832FA" w:rsidR="00867341">
        <w:t>s company</w:t>
      </w:r>
      <w:r w:rsidR="007D7E3D">
        <w:t>’</w:t>
      </w:r>
      <w:r w:rsidRPr="006832FA" w:rsidR="00867341">
        <w:t xml:space="preserve">s requests to institute </w:t>
      </w:r>
      <w:r w:rsidRPr="006832FA" w:rsidR="00BA3E03">
        <w:t xml:space="preserve">insolvency </w:t>
      </w:r>
      <w:r w:rsidRPr="006832FA" w:rsidR="00867341">
        <w:t xml:space="preserve">proceedings because its assets had been considered insufficient to cover the costs of proceedings, not to mention the debts that the company had accumulated. In the most recent of these decisions the court established that the applicant company </w:t>
      </w:r>
      <w:r w:rsidRPr="006832FA" w:rsidR="00BA3E03">
        <w:t xml:space="preserve">had </w:t>
      </w:r>
      <w:r w:rsidRPr="006832FA" w:rsidR="00867341">
        <w:t>owed money to four companies and the tax office. The liabilities due from its creditors</w:t>
      </w:r>
      <w:r w:rsidR="0001019A">
        <w:t xml:space="preserve"> were unenforceable in spite of </w:t>
      </w:r>
      <w:r w:rsidRPr="006832FA" w:rsidR="00867341">
        <w:t>several sets of proceedings instituted by the applicant company. The company</w:t>
      </w:r>
      <w:r w:rsidR="007D7E3D">
        <w:t>’</w:t>
      </w:r>
      <w:r w:rsidRPr="006832FA" w:rsidR="00867341">
        <w:t xml:space="preserve">s assets deposited </w:t>
      </w:r>
      <w:r w:rsidR="006A26D4">
        <w:t xml:space="preserve">in </w:t>
      </w:r>
      <w:r w:rsidRPr="006832FA" w:rsidR="00867341">
        <w:t>its bank ac</w:t>
      </w:r>
      <w:r w:rsidR="0001019A">
        <w:t>count amounted to PLN 2,000; in </w:t>
      </w:r>
      <w:r w:rsidRPr="006832FA" w:rsidR="00867341">
        <w:t xml:space="preserve">addition, the company owned old forms for production of vacuum cleaners worth a total amount of PLN 1,300. In sum, the court considered that the applicant company would not be able to satisfy any of its debtors; thus, the </w:t>
      </w:r>
      <w:r w:rsidRPr="006832FA" w:rsidR="00BA3E03">
        <w:t xml:space="preserve">insolvency </w:t>
      </w:r>
      <w:r w:rsidRPr="006832FA" w:rsidR="00867341">
        <w:t xml:space="preserve">proceedings would be </w:t>
      </w:r>
      <w:r w:rsidRPr="006832FA" w:rsidR="006C53D3">
        <w:t>devoid of purpose.</w:t>
      </w:r>
    </w:p>
    <w:p w:rsidRPr="006832FA" w:rsidR="007352DD" w:rsidP="008824B9" w:rsidRDefault="007352DD">
      <w:pPr>
        <w:pStyle w:val="JuHIRoman"/>
        <w:outlineLvl w:val="0"/>
      </w:pPr>
      <w:r w:rsidRPr="006832FA">
        <w:t xml:space="preserve">II.  RELEVANT DOMESTIC LAW </w:t>
      </w:r>
      <w:r w:rsidRPr="006832FA" w:rsidR="00090DC1">
        <w:t>AND PRACTICE</w:t>
      </w:r>
    </w:p>
    <w:p w:rsidRPr="006832FA" w:rsidR="00090DC1" w:rsidP="00090DC1" w:rsidRDefault="00306E99">
      <w:pPr>
        <w:pStyle w:val="JuPara"/>
      </w:pPr>
      <w:r w:rsidRPr="006832FA">
        <w:fldChar w:fldCharType="begin"/>
      </w:r>
      <w:r w:rsidRPr="006832FA">
        <w:instrText xml:space="preserve"> SEQ level0 \*arabic </w:instrText>
      </w:r>
      <w:r w:rsidRPr="006832FA">
        <w:fldChar w:fldCharType="separate"/>
      </w:r>
      <w:r w:rsidR="008A0813">
        <w:rPr>
          <w:noProof/>
        </w:rPr>
        <w:t>30</w:t>
      </w:r>
      <w:r w:rsidRPr="006832FA">
        <w:fldChar w:fldCharType="end"/>
      </w:r>
      <w:r w:rsidRPr="006832FA" w:rsidR="007352DD">
        <w:t>.  </w:t>
      </w:r>
      <w:r w:rsidRPr="006832FA" w:rsidR="00090DC1">
        <w:t>The legal provisions applicable at the</w:t>
      </w:r>
      <w:r w:rsidR="0001019A">
        <w:t xml:space="preserve"> material time and questions of </w:t>
      </w:r>
      <w:r w:rsidRPr="006832FA" w:rsidR="00090DC1">
        <w:t xml:space="preserve">practice are set out in paragraphs 23-33 of the judgment delivered by the Court on 19 June 2001 in the case of </w:t>
      </w:r>
      <w:r w:rsidRPr="006832FA" w:rsidR="00090DC1">
        <w:rPr>
          <w:rStyle w:val="ju-005fpara-0020char--char"/>
          <w:i/>
          <w:iCs/>
        </w:rPr>
        <w:t xml:space="preserve">Kreuz v. Poland </w:t>
      </w:r>
      <w:r w:rsidR="0001019A">
        <w:t>(no. 28249/95, ECHR </w:t>
      </w:r>
      <w:r w:rsidRPr="006832FA" w:rsidR="00090DC1">
        <w:t xml:space="preserve">2001-VI; see also the judgment delivered by the Court on </w:t>
      </w:r>
      <w:r w:rsidRPr="006832FA" w:rsidR="00301ABE">
        <w:t xml:space="preserve">10 January 2006 in the case of </w:t>
      </w:r>
      <w:r w:rsidRPr="006832FA" w:rsidR="00301ABE">
        <w:rPr>
          <w:i/>
          <w:lang w:eastAsia="en-US"/>
        </w:rPr>
        <w:t>Teltronic-CATV v. Poland</w:t>
      </w:r>
      <w:r w:rsidRPr="006832FA" w:rsidR="00301ABE">
        <w:rPr>
          <w:lang w:eastAsia="en-US"/>
        </w:rPr>
        <w:t>, no. 48140/99, §§ 20-33</w:t>
      </w:r>
      <w:r w:rsidRPr="006832FA" w:rsidR="00090DC1">
        <w:t>).</w:t>
      </w:r>
    </w:p>
    <w:p w:rsidRPr="006832FA" w:rsidR="00F71A6A" w:rsidP="008824B9" w:rsidRDefault="00F71A6A">
      <w:pPr>
        <w:pStyle w:val="JuHHead"/>
      </w:pPr>
      <w:r w:rsidRPr="006832FA">
        <w:t>THE LAW</w:t>
      </w:r>
    </w:p>
    <w:p w:rsidRPr="006832FA" w:rsidR="00F71A6A" w:rsidRDefault="00F71A6A">
      <w:pPr>
        <w:pStyle w:val="JuHIRoman"/>
      </w:pPr>
      <w:r w:rsidRPr="006832FA">
        <w:t xml:space="preserve">I.  ALLEGED VIOLATION OF ARTICLE </w:t>
      </w:r>
      <w:r w:rsidRPr="006832FA" w:rsidR="007C72F3">
        <w:t>6 § 1</w:t>
      </w:r>
      <w:r w:rsidRPr="006832FA">
        <w:t xml:space="preserve"> OF THE CONVENTION</w:t>
      </w:r>
    </w:p>
    <w:p w:rsidRPr="006832FA" w:rsidR="00867341" w:rsidP="00867341" w:rsidRDefault="00306E99">
      <w:pPr>
        <w:pStyle w:val="JuPara"/>
      </w:pPr>
      <w:r w:rsidRPr="006832FA">
        <w:fldChar w:fldCharType="begin"/>
      </w:r>
      <w:r w:rsidRPr="006832FA">
        <w:instrText xml:space="preserve"> SEQ level0 \*arabic </w:instrText>
      </w:r>
      <w:r w:rsidRPr="006832FA">
        <w:fldChar w:fldCharType="separate"/>
      </w:r>
      <w:r w:rsidR="008A0813">
        <w:rPr>
          <w:noProof/>
        </w:rPr>
        <w:t>31</w:t>
      </w:r>
      <w:r w:rsidRPr="006832FA">
        <w:fldChar w:fldCharType="end"/>
      </w:r>
      <w:r w:rsidRPr="006832FA" w:rsidR="00F71A6A">
        <w:t xml:space="preserve">.  The </w:t>
      </w:r>
      <w:r w:rsidRPr="006832FA">
        <w:t>applicant</w:t>
      </w:r>
      <w:r w:rsidRPr="006832FA" w:rsidR="00F71A6A">
        <w:t xml:space="preserve"> </w:t>
      </w:r>
      <w:r w:rsidRPr="006832FA" w:rsidR="00867341">
        <w:t xml:space="preserve">company complained under Article 6 </w:t>
      </w:r>
      <w:r w:rsidRPr="006832FA" w:rsidR="00E52A0D">
        <w:t xml:space="preserve">§ 1 </w:t>
      </w:r>
      <w:r w:rsidRPr="006832FA" w:rsidR="00867341">
        <w:t xml:space="preserve">of the Convention that the court fees </w:t>
      </w:r>
      <w:r w:rsidRPr="006832FA" w:rsidR="00E52A0D">
        <w:t xml:space="preserve">required </w:t>
      </w:r>
      <w:r w:rsidRPr="006832FA" w:rsidR="00867341">
        <w:t xml:space="preserve">for pursuing its appeal </w:t>
      </w:r>
      <w:r w:rsidRPr="006832FA" w:rsidR="000C27CD">
        <w:t>against the Regional Court</w:t>
      </w:r>
      <w:r w:rsidR="007D7E3D">
        <w:t>’</w:t>
      </w:r>
      <w:r w:rsidRPr="006832FA" w:rsidR="000C27CD">
        <w:t xml:space="preserve">s judgment </w:t>
      </w:r>
      <w:r w:rsidRPr="006832FA" w:rsidR="00867341">
        <w:t xml:space="preserve">had been excessive and </w:t>
      </w:r>
      <w:r w:rsidRPr="006832FA" w:rsidR="00AC15E9">
        <w:t xml:space="preserve">in effect </w:t>
      </w:r>
      <w:r w:rsidR="0001019A">
        <w:t>had deprived it </w:t>
      </w:r>
      <w:r w:rsidRPr="006832FA" w:rsidR="00867341">
        <w:t>of the right to a court.</w:t>
      </w:r>
      <w:r w:rsidRPr="006832FA" w:rsidR="000C27CD">
        <w:t xml:space="preserve"> </w:t>
      </w:r>
      <w:r w:rsidRPr="006832FA" w:rsidR="00AC59B9">
        <w:t>The relevant part of Article 6 § 1 provides:</w:t>
      </w:r>
    </w:p>
    <w:p w:rsidRPr="006832FA" w:rsidR="005B16A8" w:rsidRDefault="00AC59B9">
      <w:pPr>
        <w:pStyle w:val="JuQuot"/>
      </w:pPr>
      <w:r w:rsidRPr="006832FA">
        <w:t>“In the determination of his civil rights and obligations ... everyone is entitled to</w:t>
      </w:r>
      <w:r w:rsidR="0001019A">
        <w:t> </w:t>
      </w:r>
      <w:r w:rsidR="004B6B37">
        <w:t>a </w:t>
      </w:r>
      <w:r w:rsidRPr="006832FA">
        <w:t>fair ... hearing ... by [a] ... tribunal ...”</w:t>
      </w:r>
    </w:p>
    <w:p w:rsidRPr="006832FA" w:rsidR="00F71A6A" w:rsidP="008824B9" w:rsidRDefault="00F71A6A">
      <w:pPr>
        <w:pStyle w:val="JuHA"/>
        <w:outlineLvl w:val="0"/>
      </w:pPr>
      <w:r w:rsidRPr="006832FA">
        <w:t>A.  Admissibility</w:t>
      </w:r>
    </w:p>
    <w:p w:rsidRPr="006832FA" w:rsidR="00F71A6A" w:rsidP="00EB41E9" w:rsidRDefault="00306E99">
      <w:pPr>
        <w:pStyle w:val="JuPara"/>
      </w:pPr>
      <w:r w:rsidRPr="006832FA">
        <w:fldChar w:fldCharType="begin"/>
      </w:r>
      <w:r w:rsidRPr="006832FA">
        <w:instrText xml:space="preserve"> SEQ level0 \*arabic </w:instrText>
      </w:r>
      <w:r w:rsidRPr="006832FA">
        <w:fldChar w:fldCharType="separate"/>
      </w:r>
      <w:r w:rsidR="008A0813">
        <w:rPr>
          <w:noProof/>
        </w:rPr>
        <w:t>32</w:t>
      </w:r>
      <w:r w:rsidRPr="006832FA">
        <w:fldChar w:fldCharType="end"/>
      </w:r>
      <w:r w:rsidRPr="006832FA" w:rsidR="00F71A6A">
        <w:t>.  The Court notes that the application</w:t>
      </w:r>
      <w:r w:rsidRPr="006832FA" w:rsidR="00090DC1">
        <w:t xml:space="preserve"> </w:t>
      </w:r>
      <w:r w:rsidRPr="006832FA" w:rsidR="00F71A6A">
        <w:t>is not manifestly ill-founded within the meaning of Article 35 § 3 of the Convention. It further notes that it is not inadmissible on any other grounds. It must therefore be declared admissible.</w:t>
      </w:r>
    </w:p>
    <w:p w:rsidRPr="006832FA" w:rsidR="00F71A6A" w:rsidP="00345359" w:rsidRDefault="00F71A6A">
      <w:pPr>
        <w:pStyle w:val="JuHA"/>
        <w:spacing w:before="240"/>
        <w:outlineLvl w:val="0"/>
      </w:pPr>
      <w:r w:rsidRPr="006832FA">
        <w:t>B.  Merits</w:t>
      </w:r>
    </w:p>
    <w:p w:rsidR="003531A5" w:rsidP="00345359" w:rsidRDefault="00345359">
      <w:pPr>
        <w:pStyle w:val="JuH1"/>
        <w:spacing w:before="0"/>
      </w:pPr>
      <w:r>
        <w:t>1.  </w:t>
      </w:r>
      <w:r w:rsidRPr="006832FA" w:rsidR="00AC15E9">
        <w:t xml:space="preserve">The </w:t>
      </w:r>
      <w:r w:rsidRPr="006832FA" w:rsidR="00A95ECA">
        <w:t>applicant company</w:t>
      </w:r>
      <w:r w:rsidR="007D7E3D">
        <w:t>’</w:t>
      </w:r>
      <w:r w:rsidRPr="006832FA" w:rsidR="00A95ECA">
        <w:t xml:space="preserve">s </w:t>
      </w:r>
      <w:r w:rsidRPr="006832FA" w:rsidR="00AC15E9">
        <w:t>submissions</w:t>
      </w:r>
    </w:p>
    <w:p w:rsidR="003531A5" w:rsidRDefault="00AC15E9">
      <w:pPr>
        <w:pStyle w:val="JuPara"/>
      </w:pPr>
      <w:r w:rsidRPr="006832FA">
        <w:fldChar w:fldCharType="begin"/>
      </w:r>
      <w:r w:rsidRPr="006832FA">
        <w:instrText xml:space="preserve"> SEQ level0 \*arabic </w:instrText>
      </w:r>
      <w:r w:rsidRPr="006832FA">
        <w:fldChar w:fldCharType="separate"/>
      </w:r>
      <w:r w:rsidR="008A0813">
        <w:rPr>
          <w:noProof/>
        </w:rPr>
        <w:t>33</w:t>
      </w:r>
      <w:r w:rsidRPr="006832FA">
        <w:fldChar w:fldCharType="end"/>
      </w:r>
      <w:r w:rsidRPr="006832FA">
        <w:t xml:space="preserve">.  The applicant </w:t>
      </w:r>
      <w:r w:rsidRPr="006832FA" w:rsidR="00003B92">
        <w:t xml:space="preserve">company argued that it had had no funds to pay </w:t>
      </w:r>
      <w:r w:rsidR="004B6B37">
        <w:t>PLN </w:t>
      </w:r>
      <w:r w:rsidRPr="006832FA" w:rsidR="006C53D3">
        <w:t xml:space="preserve">9,348.90 in </w:t>
      </w:r>
      <w:r w:rsidRPr="006832FA" w:rsidR="00003B92">
        <w:t xml:space="preserve">court fees </w:t>
      </w:r>
      <w:r w:rsidRPr="006832FA" w:rsidR="00C007E7">
        <w:t xml:space="preserve">for pursuing its appeal and that it had duly presented to the courts its </w:t>
      </w:r>
      <w:r w:rsidRPr="006832FA" w:rsidR="00A95ECA">
        <w:t>financial</w:t>
      </w:r>
      <w:r w:rsidRPr="006832FA" w:rsidR="00C007E7">
        <w:t xml:space="preserve"> situation. It indicated that there had been no operations on its bank account since t</w:t>
      </w:r>
      <w:r w:rsidR="003531A5">
        <w:t xml:space="preserve">he account had been attached by </w:t>
      </w:r>
      <w:r w:rsidRPr="006832FA" w:rsidR="00C007E7">
        <w:t xml:space="preserve">the Tax Office. </w:t>
      </w:r>
      <w:r w:rsidRPr="006832FA" w:rsidR="00A95ECA">
        <w:t xml:space="preserve">In respect of gross </w:t>
      </w:r>
      <w:r w:rsidRPr="006832FA" w:rsidR="006C53D3">
        <w:t xml:space="preserve">income </w:t>
      </w:r>
      <w:r w:rsidRPr="006832FA" w:rsidR="00A95ECA">
        <w:t>in th</w:t>
      </w:r>
      <w:r w:rsidR="003531A5">
        <w:t xml:space="preserve">e amount of </w:t>
      </w:r>
      <w:r w:rsidRPr="006832FA" w:rsidR="006C53D3">
        <w:t>P</w:t>
      </w:r>
      <w:r w:rsidR="0001019A">
        <w:t>LN </w:t>
      </w:r>
      <w:r w:rsidRPr="006832FA" w:rsidR="006C53D3">
        <w:t xml:space="preserve">632,655.34 reported </w:t>
      </w:r>
      <w:r w:rsidRPr="006832FA" w:rsidR="00A95ECA">
        <w:t xml:space="preserve">for 2004, the applicant company submitted that </w:t>
      </w:r>
      <w:r w:rsidR="00EB6294">
        <w:t xml:space="preserve">its </w:t>
      </w:r>
      <w:r w:rsidRPr="006832FA" w:rsidR="00A95ECA">
        <w:t xml:space="preserve">gross </w:t>
      </w:r>
      <w:r w:rsidRPr="006832FA" w:rsidR="006C53D3">
        <w:t xml:space="preserve">income </w:t>
      </w:r>
      <w:r w:rsidRPr="006832FA" w:rsidR="00A95ECA">
        <w:t xml:space="preserve">should have been distinguished from net profits. </w:t>
      </w:r>
      <w:r w:rsidRPr="006832FA" w:rsidR="003D1F6D">
        <w:t>Having regard to the amount of losses for the same period</w:t>
      </w:r>
      <w:r w:rsidRPr="006832FA" w:rsidR="006332F9">
        <w:t>,</w:t>
      </w:r>
      <w:r w:rsidRPr="006832FA" w:rsidR="003D1F6D">
        <w:t xml:space="preserve"> the net profits of the applicant company at the relevant time </w:t>
      </w:r>
      <w:r w:rsidRPr="006832FA" w:rsidR="006332F9">
        <w:t xml:space="preserve">had been </w:t>
      </w:r>
      <w:r w:rsidRPr="006832FA" w:rsidR="003D1F6D">
        <w:t>nil.</w:t>
      </w:r>
    </w:p>
    <w:p w:rsidR="003531A5" w:rsidRDefault="00602718">
      <w:pPr>
        <w:pStyle w:val="JuPara"/>
      </w:pPr>
      <w:r w:rsidRPr="006832FA">
        <w:fldChar w:fldCharType="begin"/>
      </w:r>
      <w:r w:rsidRPr="006832FA">
        <w:instrText xml:space="preserve"> SEQ level0 \*arabic </w:instrText>
      </w:r>
      <w:r w:rsidRPr="006832FA">
        <w:fldChar w:fldCharType="separate"/>
      </w:r>
      <w:r w:rsidR="008A0813">
        <w:rPr>
          <w:noProof/>
        </w:rPr>
        <w:t>34</w:t>
      </w:r>
      <w:r w:rsidRPr="006832FA">
        <w:fldChar w:fldCharType="end"/>
      </w:r>
      <w:r w:rsidRPr="006832FA">
        <w:t>.  </w:t>
      </w:r>
      <w:r w:rsidRPr="006832FA" w:rsidR="00E469E8">
        <w:t xml:space="preserve">The applicant company submitted that the possibility of exemption from court fees provided by the domestic law had been illusory. The domestic courts </w:t>
      </w:r>
      <w:r w:rsidRPr="006832FA" w:rsidR="006332F9">
        <w:t xml:space="preserve">had not examined the </w:t>
      </w:r>
      <w:r w:rsidRPr="006832FA" w:rsidR="00D35D9E">
        <w:t>financial</w:t>
      </w:r>
      <w:r w:rsidR="0001019A">
        <w:t xml:space="preserve"> situation of companies or </w:t>
      </w:r>
      <w:r w:rsidRPr="006832FA" w:rsidR="006332F9">
        <w:t xml:space="preserve">had done </w:t>
      </w:r>
      <w:r w:rsidR="00EB6294">
        <w:t xml:space="preserve">so </w:t>
      </w:r>
      <w:r w:rsidRPr="006832FA" w:rsidR="006332F9">
        <w:t>improperly. The judges had</w:t>
      </w:r>
      <w:r w:rsidR="0001019A">
        <w:t xml:space="preserve"> had no training in the area of </w:t>
      </w:r>
      <w:r w:rsidRPr="006832FA" w:rsidR="006332F9">
        <w:t xml:space="preserve">accountancy and finance, and had not called experts </w:t>
      </w:r>
      <w:r w:rsidRPr="006832FA" w:rsidR="00687608">
        <w:t>in order to properly exa</w:t>
      </w:r>
      <w:r w:rsidRPr="006832FA" w:rsidR="00D35D9E">
        <w:t xml:space="preserve">mine their financial situation, </w:t>
      </w:r>
      <w:r w:rsidRPr="006832FA" w:rsidR="006C53D3">
        <w:t xml:space="preserve">which meant that </w:t>
      </w:r>
      <w:r w:rsidRPr="006832FA" w:rsidR="00D35D9E">
        <w:t>request</w:t>
      </w:r>
      <w:r w:rsidRPr="006832FA" w:rsidR="006C53D3">
        <w:t>s</w:t>
      </w:r>
      <w:r w:rsidRPr="006832FA" w:rsidR="00D35D9E">
        <w:t xml:space="preserve"> for </w:t>
      </w:r>
      <w:r w:rsidR="00EB6294">
        <w:t xml:space="preserve">the </w:t>
      </w:r>
      <w:r w:rsidRPr="006832FA" w:rsidR="00D35D9E">
        <w:t xml:space="preserve">exemptions had been decided arbitrarily. </w:t>
      </w:r>
      <w:r w:rsidRPr="006832FA" w:rsidR="00605049">
        <w:t xml:space="preserve">In this connection, the applicant company submitted that the </w:t>
      </w:r>
      <w:smartTag w:uri="urn:schemas-microsoft-com:office:smarttags" w:element="Street">
        <w:smartTag w:uri="urn:schemas-microsoft-com:office:smarttags" w:element="address">
          <w:r w:rsidR="00605049" w:rsidRPr="006832FA">
            <w:t>Warsaw Regional Court</w:t>
          </w:r>
        </w:smartTag>
      </w:smartTag>
      <w:r w:rsidRPr="006832FA" w:rsidR="00605049">
        <w:t xml:space="preserve"> ruling at about the same time and on the basis of identical documents, had </w:t>
      </w:r>
      <w:r w:rsidRPr="006832FA" w:rsidR="00170A03">
        <w:t xml:space="preserve">dismissed its application for exemption in the present case </w:t>
      </w:r>
      <w:r w:rsidRPr="006832FA" w:rsidR="00605049">
        <w:t>and had exempted it from court fees in the amount of PLN 40 for lod</w:t>
      </w:r>
      <w:r w:rsidR="0001019A">
        <w:t>ging an interlocutory appeal in </w:t>
      </w:r>
      <w:r w:rsidRPr="006832FA" w:rsidR="00605049">
        <w:t>respect of a different case.</w:t>
      </w:r>
    </w:p>
    <w:p w:rsidR="003531A5" w:rsidRDefault="00097662">
      <w:pPr>
        <w:pStyle w:val="JuPara"/>
      </w:pPr>
      <w:r w:rsidRPr="006832FA">
        <w:fldChar w:fldCharType="begin"/>
      </w:r>
      <w:r w:rsidRPr="006832FA">
        <w:instrText xml:space="preserve"> SEQ level0 \*arabic </w:instrText>
      </w:r>
      <w:r w:rsidRPr="006832FA">
        <w:fldChar w:fldCharType="separate"/>
      </w:r>
      <w:r w:rsidR="008A0813">
        <w:rPr>
          <w:noProof/>
        </w:rPr>
        <w:t>35</w:t>
      </w:r>
      <w:r w:rsidRPr="006832FA">
        <w:fldChar w:fldCharType="end"/>
      </w:r>
      <w:r w:rsidRPr="006832FA">
        <w:t xml:space="preserve">.  The applicant company disagreed that </w:t>
      </w:r>
      <w:r w:rsidRPr="006832FA" w:rsidR="00E936EF">
        <w:t>companies should secure</w:t>
      </w:r>
      <w:r w:rsidRPr="006832FA" w:rsidR="00170A03">
        <w:t xml:space="preserve"> </w:t>
      </w:r>
      <w:r w:rsidR="004E4D0C">
        <w:t xml:space="preserve">funds </w:t>
      </w:r>
      <w:r w:rsidRPr="006832FA" w:rsidR="00170A03">
        <w:t xml:space="preserve">in advance </w:t>
      </w:r>
      <w:r w:rsidRPr="006832FA" w:rsidR="00E936EF">
        <w:t xml:space="preserve">for business-related litigation as part of the risk involved in </w:t>
      </w:r>
      <w:r w:rsidRPr="006832FA" w:rsidR="00170A03">
        <w:t>running</w:t>
      </w:r>
      <w:r w:rsidRPr="006832FA" w:rsidR="00E936EF">
        <w:t xml:space="preserve"> a business as it was </w:t>
      </w:r>
      <w:r w:rsidR="00956395">
        <w:t xml:space="preserve">impossible </w:t>
      </w:r>
      <w:r w:rsidRPr="006832FA" w:rsidR="00E936EF">
        <w:t xml:space="preserve">to know </w:t>
      </w:r>
      <w:r w:rsidRPr="006832FA" w:rsidR="00170A03">
        <w:t xml:space="preserve">beforehand </w:t>
      </w:r>
      <w:r w:rsidR="0001019A">
        <w:t>the level of </w:t>
      </w:r>
      <w:r w:rsidR="00EB6294">
        <w:t xml:space="preserve">the </w:t>
      </w:r>
      <w:r w:rsidR="004E4D0C">
        <w:t xml:space="preserve">necessary </w:t>
      </w:r>
      <w:r w:rsidRPr="006832FA" w:rsidR="006A39FA">
        <w:t>funds.</w:t>
      </w:r>
    </w:p>
    <w:p w:rsidR="003531A5" w:rsidP="00A95ECA" w:rsidRDefault="00345359">
      <w:pPr>
        <w:pStyle w:val="JuH1"/>
      </w:pPr>
      <w:r>
        <w:t>2.  </w:t>
      </w:r>
      <w:r w:rsidRPr="006832FA" w:rsidR="00A95ECA">
        <w:t>The Government</w:t>
      </w:r>
      <w:r w:rsidR="007D7E3D">
        <w:t>’</w:t>
      </w:r>
      <w:r w:rsidRPr="006832FA" w:rsidR="00A95ECA">
        <w:t>s submissions</w:t>
      </w:r>
    </w:p>
    <w:p w:rsidR="003531A5" w:rsidRDefault="00AC15E9">
      <w:pPr>
        <w:pStyle w:val="JuPara"/>
      </w:pPr>
      <w:r w:rsidRPr="006832FA">
        <w:fldChar w:fldCharType="begin"/>
      </w:r>
      <w:r w:rsidRPr="006832FA">
        <w:instrText xml:space="preserve"> SEQ level0 \*arabic </w:instrText>
      </w:r>
      <w:r w:rsidRPr="006832FA">
        <w:fldChar w:fldCharType="separate"/>
      </w:r>
      <w:r w:rsidR="008A0813">
        <w:rPr>
          <w:noProof/>
        </w:rPr>
        <w:t>36</w:t>
      </w:r>
      <w:r w:rsidRPr="006832FA">
        <w:fldChar w:fldCharType="end"/>
      </w:r>
      <w:r w:rsidRPr="006832FA">
        <w:t xml:space="preserve">.  The Government </w:t>
      </w:r>
      <w:r w:rsidRPr="006832FA" w:rsidR="00B234AF">
        <w:t>submitted that the applicant company had been required to pay court fee</w:t>
      </w:r>
      <w:r w:rsidRPr="006832FA" w:rsidR="00170A03">
        <w:t>s</w:t>
      </w:r>
      <w:r w:rsidRPr="006832FA" w:rsidR="00B234AF">
        <w:t xml:space="preserve"> for </w:t>
      </w:r>
      <w:r w:rsidRPr="006832FA" w:rsidR="00170A03">
        <w:t xml:space="preserve">pursuing its appeal. </w:t>
      </w:r>
      <w:r w:rsidRPr="006832FA" w:rsidR="00B234AF">
        <w:t>The fee</w:t>
      </w:r>
      <w:r w:rsidR="004E4D0C">
        <w:t xml:space="preserve">s were </w:t>
      </w:r>
      <w:r w:rsidRPr="006832FA" w:rsidR="00B234AF">
        <w:t xml:space="preserve">determined pursuant to the Ordinance of </w:t>
      </w:r>
      <w:r w:rsidR="004E4D0C">
        <w:t xml:space="preserve">the </w:t>
      </w:r>
      <w:r w:rsidRPr="006832FA" w:rsidR="00B234AF">
        <w:t>Minister of Justice of 17 December 1996 and w</w:t>
      </w:r>
      <w:r w:rsidR="004E4D0C">
        <w:t xml:space="preserve">ere </w:t>
      </w:r>
      <w:r w:rsidRPr="006832FA" w:rsidR="00933C59">
        <w:t>calculated</w:t>
      </w:r>
      <w:r w:rsidRPr="006832FA" w:rsidR="00B234AF">
        <w:t xml:space="preserve"> according to </w:t>
      </w:r>
      <w:r w:rsidRPr="006832FA" w:rsidR="00933C59">
        <w:t>the value of the claim. It was hardly probable that the applicant company would have problems to pay the fee</w:t>
      </w:r>
      <w:r w:rsidR="004E4D0C">
        <w:t>s</w:t>
      </w:r>
      <w:r w:rsidRPr="006832FA" w:rsidR="00933C59">
        <w:t xml:space="preserve"> at issue considering that its </w:t>
      </w:r>
      <w:r w:rsidRPr="006832FA" w:rsidR="00170A03">
        <w:t xml:space="preserve">gross income </w:t>
      </w:r>
      <w:r w:rsidRPr="006832FA" w:rsidR="00933C59">
        <w:t>between 1 January and 30 November 2003 had amounted to PLN 5,611,522.45</w:t>
      </w:r>
      <w:r w:rsidR="004E4D0C">
        <w:t xml:space="preserve"> (</w:t>
      </w:r>
      <w:r w:rsidRPr="001237F6" w:rsidR="004E4D0C">
        <w:t xml:space="preserve">EUR </w:t>
      </w:r>
      <w:r w:rsidRPr="001237F6" w:rsidR="001237F6">
        <w:t>1,402,880)</w:t>
      </w:r>
      <w:r w:rsidRPr="006832FA" w:rsidR="00933C59">
        <w:t>.</w:t>
      </w:r>
    </w:p>
    <w:p w:rsidR="003531A5" w:rsidRDefault="00115C6B">
      <w:pPr>
        <w:pStyle w:val="JuPara"/>
      </w:pPr>
      <w:r w:rsidRPr="006832FA">
        <w:fldChar w:fldCharType="begin"/>
      </w:r>
      <w:r w:rsidRPr="006832FA">
        <w:instrText xml:space="preserve"> SEQ level0 \*arabic </w:instrText>
      </w:r>
      <w:r w:rsidRPr="006832FA">
        <w:fldChar w:fldCharType="separate"/>
      </w:r>
      <w:r w:rsidR="008A0813">
        <w:rPr>
          <w:noProof/>
        </w:rPr>
        <w:t>37</w:t>
      </w:r>
      <w:r w:rsidRPr="006832FA">
        <w:fldChar w:fldCharType="end"/>
      </w:r>
      <w:r w:rsidRPr="006832FA">
        <w:t>.  Pursuant to Article 113 of the Code of Civil Procedure</w:t>
      </w:r>
      <w:r w:rsidRPr="006832FA" w:rsidR="002F30FF">
        <w:t xml:space="preserve"> a court which examined a motion for exemption </w:t>
      </w:r>
      <w:r w:rsidRPr="006832FA" w:rsidR="00170A03">
        <w:t xml:space="preserve">from court fees </w:t>
      </w:r>
      <w:r w:rsidR="0001019A">
        <w:t>enjoyed a margin of </w:t>
      </w:r>
      <w:r w:rsidRPr="006832FA" w:rsidR="002F30FF">
        <w:t xml:space="preserve">discretion and it was incumbent on a party seeking exemption to prove that it was unable to pay court fees. The Government argued that the domestic court </w:t>
      </w:r>
      <w:r w:rsidRPr="006832FA" w:rsidR="00170A03">
        <w:t xml:space="preserve">had rightly concluded that </w:t>
      </w:r>
      <w:r w:rsidRPr="006832FA" w:rsidR="002F30FF">
        <w:t xml:space="preserve">the applicant company had been in fact able to pay the court fees and that it had not submitted all </w:t>
      </w:r>
      <w:r w:rsidR="004E4D0C">
        <w:t xml:space="preserve">the </w:t>
      </w:r>
      <w:r w:rsidRPr="006832FA" w:rsidR="002F30FF">
        <w:t xml:space="preserve">requested documents </w:t>
      </w:r>
      <w:r w:rsidRPr="006832FA" w:rsidR="00170A03">
        <w:t xml:space="preserve">concerning its </w:t>
      </w:r>
      <w:r w:rsidRPr="006832FA" w:rsidR="002F30FF">
        <w:t xml:space="preserve">financial situation. </w:t>
      </w:r>
      <w:r w:rsidRPr="006832FA" w:rsidR="000F50E2">
        <w:t xml:space="preserve">By doing so the applicant company had tried to misuse the institution of exemption from court fees. </w:t>
      </w:r>
      <w:r w:rsidRPr="006832FA" w:rsidR="00C50A9E">
        <w:t xml:space="preserve">The </w:t>
      </w:r>
      <w:r w:rsidRPr="006832FA" w:rsidR="001B4E18">
        <w:t>Government</w:t>
      </w:r>
      <w:r w:rsidRPr="006832FA" w:rsidR="00C50A9E">
        <w:t xml:space="preserve"> underlined that parties </w:t>
      </w:r>
      <w:r w:rsidRPr="006832FA" w:rsidR="00170A03">
        <w:t xml:space="preserve">to judicial proceedings </w:t>
      </w:r>
      <w:r w:rsidRPr="006832FA" w:rsidR="00C50A9E">
        <w:t>had an obligation to cooperate faithfully with the courts.</w:t>
      </w:r>
    </w:p>
    <w:p w:rsidR="003531A5" w:rsidRDefault="006C53D3">
      <w:pPr>
        <w:pStyle w:val="JuPara"/>
      </w:pPr>
      <w:r w:rsidRPr="006832FA">
        <w:fldChar w:fldCharType="begin"/>
      </w:r>
      <w:r w:rsidRPr="006832FA">
        <w:instrText xml:space="preserve"> SEQ level0 \*arabic </w:instrText>
      </w:r>
      <w:r w:rsidRPr="006832FA">
        <w:fldChar w:fldCharType="separate"/>
      </w:r>
      <w:r w:rsidR="008A0813">
        <w:rPr>
          <w:noProof/>
        </w:rPr>
        <w:t>38</w:t>
      </w:r>
      <w:r w:rsidRPr="006832FA">
        <w:fldChar w:fldCharType="end"/>
      </w:r>
      <w:r w:rsidRPr="006832FA">
        <w:t>.  </w:t>
      </w:r>
      <w:r w:rsidRPr="006832FA" w:rsidR="001B4E18">
        <w:t xml:space="preserve">The Government underlined that each company should have secured in advance funds for potential business-related litigation </w:t>
      </w:r>
      <w:r w:rsidRPr="006832FA" w:rsidR="00D327B0">
        <w:t>and that standards in relation to possible exemption from court fees in respect of c</w:t>
      </w:r>
      <w:r w:rsidRPr="006832FA" w:rsidR="00CF3B95">
        <w:t>ommercial compan</w:t>
      </w:r>
      <w:r w:rsidR="004E4D0C">
        <w:t xml:space="preserve">ies </w:t>
      </w:r>
      <w:r w:rsidRPr="006832FA" w:rsidR="00CF3B95">
        <w:t xml:space="preserve">should have been more demanding by comparison to natural persons. </w:t>
      </w:r>
      <w:r w:rsidRPr="006832FA" w:rsidR="00EC462D">
        <w:t xml:space="preserve">Concurring with </w:t>
      </w:r>
      <w:r w:rsidRPr="006832FA" w:rsidR="009E4B06">
        <w:t>the domestic courts</w:t>
      </w:r>
      <w:r w:rsidR="007D7E3D">
        <w:t>’</w:t>
      </w:r>
      <w:r w:rsidRPr="006832FA" w:rsidR="009E4B06">
        <w:t xml:space="preserve"> position, the Government submitted that </w:t>
      </w:r>
      <w:r w:rsidRPr="006832FA" w:rsidR="00CB0452">
        <w:t xml:space="preserve">court fees could be regarded as inevitable expenditure since </w:t>
      </w:r>
      <w:r w:rsidR="00956395">
        <w:t>re</w:t>
      </w:r>
      <w:r w:rsidRPr="006832FA" w:rsidR="00CB0452">
        <w:t>solving disputes was part of the commercial risk.</w:t>
      </w:r>
    </w:p>
    <w:p w:rsidR="003531A5" w:rsidRDefault="00CF3B95">
      <w:pPr>
        <w:pStyle w:val="JuPara"/>
        <w:rPr>
          <w:lang w:eastAsia="en-US"/>
        </w:rPr>
      </w:pPr>
      <w:r w:rsidRPr="006832FA">
        <w:t xml:space="preserve">As the applicant company was engaged successfully in a commercial activity, </w:t>
      </w:r>
      <w:r w:rsidRPr="006832FA">
        <w:rPr>
          <w:i/>
        </w:rPr>
        <w:t>inter alia</w:t>
      </w:r>
      <w:r w:rsidRPr="006832FA">
        <w:t>, on the growing real estate market, the amount of court fees complained of should not be seen as</w:t>
      </w:r>
      <w:r w:rsidR="0001019A">
        <w:t xml:space="preserve"> disproportionate. There was no </w:t>
      </w:r>
      <w:r w:rsidRPr="006832FA">
        <w:t>risk of winding-up or any serious, long-term perturbation of the applicant company</w:t>
      </w:r>
      <w:r w:rsidR="007D7E3D">
        <w:t>’</w:t>
      </w:r>
      <w:r w:rsidRPr="006832FA">
        <w:t xml:space="preserve">s cash flow (contrast </w:t>
      </w:r>
      <w:r w:rsidRPr="006832FA">
        <w:rPr>
          <w:i/>
          <w:lang w:eastAsia="en-US"/>
        </w:rPr>
        <w:t>Teltronic-CATV v. Poland</w:t>
      </w:r>
      <w:r w:rsidR="004B6B37">
        <w:rPr>
          <w:lang w:eastAsia="en-US"/>
        </w:rPr>
        <w:t>, no. 48140/99, 10 </w:t>
      </w:r>
      <w:r w:rsidRPr="006832FA">
        <w:rPr>
          <w:lang w:eastAsia="en-US"/>
        </w:rPr>
        <w:t>January 2006).</w:t>
      </w:r>
    </w:p>
    <w:p w:rsidR="003531A5" w:rsidRDefault="009E4B06">
      <w:pPr>
        <w:pStyle w:val="JuPara"/>
        <w:rPr>
          <w:lang w:eastAsia="en-US"/>
        </w:rPr>
      </w:pPr>
      <w:r w:rsidRPr="006832FA">
        <w:rPr>
          <w:lang w:eastAsia="en-US"/>
        </w:rPr>
        <w:fldChar w:fldCharType="begin"/>
      </w:r>
      <w:r w:rsidRPr="006832FA">
        <w:rPr>
          <w:lang w:eastAsia="en-US"/>
        </w:rPr>
        <w:instrText xml:space="preserve"> SEQ level0 \*arabic </w:instrText>
      </w:r>
      <w:r w:rsidRPr="006832FA">
        <w:rPr>
          <w:lang w:eastAsia="en-US"/>
        </w:rPr>
        <w:fldChar w:fldCharType="separate"/>
      </w:r>
      <w:r w:rsidR="008A0813">
        <w:rPr>
          <w:noProof/>
          <w:lang w:eastAsia="en-US"/>
        </w:rPr>
        <w:t>39</w:t>
      </w:r>
      <w:r w:rsidRPr="006832FA">
        <w:rPr>
          <w:lang w:eastAsia="en-US"/>
        </w:rPr>
        <w:fldChar w:fldCharType="end"/>
      </w:r>
      <w:r w:rsidRPr="006832FA">
        <w:rPr>
          <w:lang w:eastAsia="en-US"/>
        </w:rPr>
        <w:t>.  The Government strongly disagreed that the amount of court fees had prevented the applicant company f</w:t>
      </w:r>
      <w:r w:rsidR="00956395">
        <w:rPr>
          <w:lang w:eastAsia="en-US"/>
        </w:rPr>
        <w:t xml:space="preserve">rom </w:t>
      </w:r>
      <w:r w:rsidRPr="006832FA">
        <w:rPr>
          <w:lang w:eastAsia="en-US"/>
        </w:rPr>
        <w:t xml:space="preserve">pursuing its </w:t>
      </w:r>
      <w:r w:rsidRPr="006832FA" w:rsidR="00D1231D">
        <w:rPr>
          <w:lang w:eastAsia="en-US"/>
        </w:rPr>
        <w:t>claim</w:t>
      </w:r>
      <w:r w:rsidRPr="006832FA">
        <w:rPr>
          <w:lang w:eastAsia="en-US"/>
        </w:rPr>
        <w:t xml:space="preserve"> or had deprived it of the right of access to a court.</w:t>
      </w:r>
      <w:r w:rsidRPr="006832FA" w:rsidR="00011F61">
        <w:rPr>
          <w:lang w:eastAsia="en-US"/>
        </w:rPr>
        <w:t xml:space="preserve"> </w:t>
      </w:r>
      <w:r w:rsidRPr="006832FA" w:rsidR="00D1231D">
        <w:t>The</w:t>
      </w:r>
      <w:r w:rsidRPr="006832FA" w:rsidR="00011F61">
        <w:t xml:space="preserve">y </w:t>
      </w:r>
      <w:r w:rsidRPr="006832FA" w:rsidR="00D1231D">
        <w:t>argued that the domestic courts</w:t>
      </w:r>
      <w:r w:rsidRPr="006832FA" w:rsidR="00011F61">
        <w:t>, when</w:t>
      </w:r>
      <w:r w:rsidRPr="006832FA" w:rsidR="00D1231D">
        <w:t xml:space="preserve"> refusing the exemption from court fees for pursuing the applicant company</w:t>
      </w:r>
      <w:r w:rsidR="007D7E3D">
        <w:t>’</w:t>
      </w:r>
      <w:r w:rsidRPr="006832FA" w:rsidR="00D1231D">
        <w:t>s appeal</w:t>
      </w:r>
      <w:r w:rsidR="00956395">
        <w:t>,</w:t>
      </w:r>
      <w:r w:rsidRPr="006832FA" w:rsidR="00D1231D">
        <w:t xml:space="preserve"> had </w:t>
      </w:r>
      <w:r w:rsidRPr="006832FA" w:rsidR="00011F61">
        <w:t xml:space="preserve">not </w:t>
      </w:r>
      <w:r w:rsidRPr="006832FA" w:rsidR="00D1231D">
        <w:t xml:space="preserve">exercised their power of appreciation </w:t>
      </w:r>
      <w:r w:rsidRPr="006832FA" w:rsidR="00011F61">
        <w:t xml:space="preserve">in an arbitrary manner. </w:t>
      </w:r>
      <w:r w:rsidRPr="006832FA" w:rsidR="00D1231D">
        <w:t xml:space="preserve">The relevant court decisions </w:t>
      </w:r>
      <w:r w:rsidRPr="006832FA" w:rsidR="00011F61">
        <w:t xml:space="preserve">had been </w:t>
      </w:r>
      <w:r w:rsidR="0001019A">
        <w:t>given in </w:t>
      </w:r>
      <w:r w:rsidRPr="006832FA" w:rsidR="00D1231D">
        <w:t xml:space="preserve">accordance with the law, </w:t>
      </w:r>
      <w:r w:rsidRPr="006832FA" w:rsidR="00011F61">
        <w:t xml:space="preserve">had </w:t>
      </w:r>
      <w:r w:rsidRPr="006832FA" w:rsidR="00D1231D">
        <w:t xml:space="preserve">pursued </w:t>
      </w:r>
      <w:r w:rsidR="004E4D0C">
        <w:t xml:space="preserve">a </w:t>
      </w:r>
      <w:r w:rsidRPr="006832FA" w:rsidR="00D1231D">
        <w:t xml:space="preserve">legitimate aim and </w:t>
      </w:r>
      <w:r w:rsidRPr="006832FA" w:rsidR="00011F61">
        <w:t xml:space="preserve">had been </w:t>
      </w:r>
      <w:r w:rsidRPr="006832FA" w:rsidR="00D1231D">
        <w:t xml:space="preserve">proportionate. </w:t>
      </w:r>
      <w:r w:rsidRPr="006832FA">
        <w:rPr>
          <w:lang w:eastAsia="en-US"/>
        </w:rPr>
        <w:t xml:space="preserve">The Government </w:t>
      </w:r>
      <w:r w:rsidRPr="006832FA" w:rsidR="00CB0452">
        <w:rPr>
          <w:lang w:eastAsia="en-US"/>
        </w:rPr>
        <w:t>concluded that there had been no violation of Article 6 § 1.</w:t>
      </w:r>
    </w:p>
    <w:p w:rsidR="003531A5" w:rsidP="00AC15E9" w:rsidRDefault="00A95ECA">
      <w:pPr>
        <w:pStyle w:val="JuH1"/>
      </w:pPr>
      <w:r w:rsidRPr="006832FA">
        <w:t>3</w:t>
      </w:r>
      <w:r w:rsidR="00345359">
        <w:t>.  </w:t>
      </w:r>
      <w:r w:rsidRPr="006832FA" w:rsidR="00AC15E9">
        <w:t>The Court</w:t>
      </w:r>
      <w:r w:rsidR="007D7E3D">
        <w:t>’</w:t>
      </w:r>
      <w:r w:rsidRPr="006832FA" w:rsidR="00AC15E9">
        <w:t>s assessment</w:t>
      </w:r>
    </w:p>
    <w:p w:rsidRPr="006832FA" w:rsidR="00090DC1" w:rsidP="00090DC1" w:rsidRDefault="00AC0C9B">
      <w:pPr>
        <w:pStyle w:val="JuPara"/>
      </w:pPr>
      <w:r w:rsidRPr="006832FA">
        <w:fldChar w:fldCharType="begin"/>
      </w:r>
      <w:r w:rsidRPr="006832FA">
        <w:instrText xml:space="preserve"> SEQ level0 \*arabic </w:instrText>
      </w:r>
      <w:r w:rsidRPr="006832FA">
        <w:fldChar w:fldCharType="separate"/>
      </w:r>
      <w:r w:rsidR="008A0813">
        <w:rPr>
          <w:noProof/>
        </w:rPr>
        <w:t>40</w:t>
      </w:r>
      <w:r w:rsidRPr="006832FA">
        <w:fldChar w:fldCharType="end"/>
      </w:r>
      <w:r w:rsidRPr="006832FA">
        <w:t>.  </w:t>
      </w:r>
      <w:r w:rsidRPr="006832FA" w:rsidR="00090DC1">
        <w:t xml:space="preserve">The Court observes that in its judgment in </w:t>
      </w:r>
      <w:r w:rsidRPr="006832FA" w:rsidR="00090DC1">
        <w:rPr>
          <w:i/>
        </w:rPr>
        <w:t>Kreu</w:t>
      </w:r>
      <w:r w:rsidR="003531A5">
        <w:rPr>
          <w:i/>
        </w:rPr>
        <w:t xml:space="preserve">z v. </w:t>
      </w:r>
      <w:r w:rsidRPr="006832FA" w:rsidR="00090DC1">
        <w:rPr>
          <w:i/>
        </w:rPr>
        <w:t>Poland</w:t>
      </w:r>
      <w:r w:rsidRPr="006832FA" w:rsidR="00090DC1">
        <w:t xml:space="preserve"> (cited above, § 60) it dealt with the question </w:t>
      </w:r>
      <w:r w:rsidR="004E4D0C">
        <w:t xml:space="preserve">of </w:t>
      </w:r>
      <w:r w:rsidRPr="006832FA" w:rsidR="00090DC1">
        <w:t>whether the requirement to pay substantial fees to civil courts in connection with claims could be regarded as a restriction on the right of access to a court.</w:t>
      </w:r>
      <w:r w:rsidRPr="006832FA" w:rsidR="00F76F34">
        <w:t xml:space="preserve"> </w:t>
      </w:r>
      <w:r w:rsidRPr="006832FA" w:rsidR="00090DC1">
        <w:t>In this connection the Court held that the amount of the fees assessed in the light of the particular circumstances of a given case, including the applicant</w:t>
      </w:r>
      <w:r w:rsidR="007D7E3D">
        <w:t>’</w:t>
      </w:r>
      <w:r w:rsidRPr="006832FA" w:rsidR="00090DC1">
        <w:t>s ability to pay them, and the stage of the proceedings at which that restriction had been imposed were factors which were material in determining whether or not a person had enjoyed his right of access and had “a ... hearing by [a] tribunal”.</w:t>
      </w:r>
    </w:p>
    <w:p w:rsidR="003531A5" w:rsidP="007E6F9A" w:rsidRDefault="007E6F9A">
      <w:pPr>
        <w:pStyle w:val="JuPara"/>
        <w:rPr>
          <w:lang w:eastAsia="en-US"/>
        </w:rPr>
      </w:pPr>
      <w:r w:rsidRPr="006832FA">
        <w:fldChar w:fldCharType="begin"/>
      </w:r>
      <w:r w:rsidRPr="006832FA">
        <w:instrText xml:space="preserve"> SEQ level0 \*arabic </w:instrText>
      </w:r>
      <w:r w:rsidRPr="006832FA">
        <w:fldChar w:fldCharType="separate"/>
      </w:r>
      <w:r w:rsidR="008A0813">
        <w:rPr>
          <w:noProof/>
        </w:rPr>
        <w:t>41</w:t>
      </w:r>
      <w:r w:rsidRPr="006832FA">
        <w:fldChar w:fldCharType="end"/>
      </w:r>
      <w:r w:rsidRPr="006832FA">
        <w:t>.  The Court has to determine whether, in the particular circumstances of the present case, the fees actually required constituted a restriction that impaired the very essence of the applicant</w:t>
      </w:r>
      <w:r w:rsidRPr="006832FA" w:rsidR="00170A03">
        <w:t xml:space="preserve"> company</w:t>
      </w:r>
      <w:r w:rsidR="007D7E3D">
        <w:t>’</w:t>
      </w:r>
      <w:r w:rsidR="004B6B37">
        <w:t>s right of ac</w:t>
      </w:r>
      <w:r w:rsidR="0001019A">
        <w:t>cess to </w:t>
      </w:r>
      <w:r w:rsidR="004B6B37">
        <w:t>a </w:t>
      </w:r>
      <w:r w:rsidRPr="006832FA">
        <w:t>court.</w:t>
      </w:r>
      <w:r w:rsidRPr="006832FA" w:rsidR="00710972">
        <w:t xml:space="preserve"> It notes that </w:t>
      </w:r>
      <w:r w:rsidR="004E4D0C">
        <w:t xml:space="preserve">in </w:t>
      </w:r>
      <w:r w:rsidRPr="006832FA" w:rsidR="00710972">
        <w:t>the instant case th</w:t>
      </w:r>
      <w:r w:rsidR="0001019A">
        <w:t>e applicant company appeared to </w:t>
      </w:r>
      <w:r w:rsidRPr="006832FA" w:rsidR="00710972">
        <w:t xml:space="preserve">have sustained losses resulting from a breach of contract and had been obliged to seize a civil court to enforce payment from another business entity (see, </w:t>
      </w:r>
      <w:r w:rsidRPr="006832FA" w:rsidR="00710972">
        <w:rPr>
          <w:i/>
          <w:lang w:eastAsia="en-US"/>
        </w:rPr>
        <w:t>Teltronic-CATV v. Poland</w:t>
      </w:r>
      <w:r w:rsidR="0001019A">
        <w:rPr>
          <w:lang w:eastAsia="en-US"/>
        </w:rPr>
        <w:t>, cited above, § </w:t>
      </w:r>
      <w:r w:rsidRPr="006832FA" w:rsidR="00710972">
        <w:rPr>
          <w:lang w:eastAsia="en-US"/>
        </w:rPr>
        <w:t xml:space="preserve">7). </w:t>
      </w:r>
      <w:r w:rsidRPr="006832FA" w:rsidR="003E704E">
        <w:rPr>
          <w:lang w:eastAsia="en-US"/>
        </w:rPr>
        <w:t>The</w:t>
      </w:r>
      <w:r w:rsidR="004B6B37">
        <w:rPr>
          <w:lang w:eastAsia="en-US"/>
        </w:rPr>
        <w:t> </w:t>
      </w:r>
      <w:r w:rsidRPr="006832FA" w:rsidR="003E704E">
        <w:rPr>
          <w:lang w:eastAsia="en-US"/>
        </w:rPr>
        <w:t>Court</w:t>
      </w:r>
      <w:r w:rsidR="004B6B37">
        <w:rPr>
          <w:lang w:eastAsia="en-US"/>
        </w:rPr>
        <w:t> </w:t>
      </w:r>
      <w:r w:rsidRPr="006832FA" w:rsidR="003E704E">
        <w:rPr>
          <w:lang w:eastAsia="en-US"/>
        </w:rPr>
        <w:t xml:space="preserve">considers that a party seeking exemption from court fees should act with requisite diligence </w:t>
      </w:r>
      <w:r w:rsidRPr="006832FA" w:rsidR="00167864">
        <w:rPr>
          <w:lang w:eastAsia="en-US"/>
        </w:rPr>
        <w:t xml:space="preserve">when presenting to the courts evidence concerning </w:t>
      </w:r>
      <w:r w:rsidR="00956395">
        <w:rPr>
          <w:lang w:eastAsia="en-US"/>
        </w:rPr>
        <w:t xml:space="preserve">his </w:t>
      </w:r>
      <w:r w:rsidRPr="006832FA" w:rsidR="00167864">
        <w:rPr>
          <w:lang w:eastAsia="en-US"/>
        </w:rPr>
        <w:t xml:space="preserve">financial </w:t>
      </w:r>
      <w:r w:rsidRPr="006832FA" w:rsidR="00256536">
        <w:rPr>
          <w:lang w:eastAsia="en-US"/>
        </w:rPr>
        <w:t xml:space="preserve">standing and is under an obligation to cooperate faithfully with the courts in this matter. </w:t>
      </w:r>
      <w:r w:rsidRPr="006832FA" w:rsidR="000262DE">
        <w:rPr>
          <w:lang w:eastAsia="en-US"/>
        </w:rPr>
        <w:t>The level of diligence expected from a</w:t>
      </w:r>
      <w:r w:rsidRPr="006832FA" w:rsidR="00AC0C9B">
        <w:rPr>
          <w:lang w:eastAsia="en-US"/>
        </w:rPr>
        <w:t xml:space="preserve">n entity </w:t>
      </w:r>
      <w:r w:rsidRPr="006832FA" w:rsidR="00AE2AD6">
        <w:rPr>
          <w:lang w:eastAsia="en-US"/>
        </w:rPr>
        <w:t xml:space="preserve">engaged in a </w:t>
      </w:r>
      <w:r w:rsidRPr="006832FA" w:rsidR="000262DE">
        <w:rPr>
          <w:lang w:eastAsia="en-US"/>
        </w:rPr>
        <w:t xml:space="preserve">commercial </w:t>
      </w:r>
      <w:r w:rsidRPr="006832FA" w:rsidR="00AE2AD6">
        <w:rPr>
          <w:lang w:eastAsia="en-US"/>
        </w:rPr>
        <w:t xml:space="preserve">activity </w:t>
      </w:r>
      <w:r w:rsidRPr="006832FA" w:rsidR="000262DE">
        <w:rPr>
          <w:lang w:eastAsia="en-US"/>
        </w:rPr>
        <w:t>may be higher than that required from a natural person.</w:t>
      </w:r>
    </w:p>
    <w:p w:rsidR="003531A5" w:rsidRDefault="00710972">
      <w:pPr>
        <w:pStyle w:val="JuPara"/>
      </w:pPr>
      <w:r w:rsidRPr="006832FA">
        <w:rPr>
          <w:lang w:eastAsia="en-US"/>
        </w:rPr>
        <w:fldChar w:fldCharType="begin"/>
      </w:r>
      <w:r w:rsidRPr="006832FA">
        <w:rPr>
          <w:lang w:eastAsia="en-US"/>
        </w:rPr>
        <w:instrText xml:space="preserve"> SEQ level0 \*arabic </w:instrText>
      </w:r>
      <w:r w:rsidRPr="006832FA">
        <w:rPr>
          <w:lang w:eastAsia="en-US"/>
        </w:rPr>
        <w:fldChar w:fldCharType="separate"/>
      </w:r>
      <w:r w:rsidR="008A0813">
        <w:rPr>
          <w:noProof/>
          <w:lang w:eastAsia="en-US"/>
        </w:rPr>
        <w:t>42</w:t>
      </w:r>
      <w:r w:rsidRPr="006832FA">
        <w:rPr>
          <w:lang w:eastAsia="en-US"/>
        </w:rPr>
        <w:fldChar w:fldCharType="end"/>
      </w:r>
      <w:r w:rsidRPr="006832FA">
        <w:rPr>
          <w:lang w:eastAsia="en-US"/>
        </w:rPr>
        <w:t xml:space="preserve">.  The Court </w:t>
      </w:r>
      <w:r w:rsidRPr="006832FA" w:rsidR="000262DE">
        <w:rPr>
          <w:lang w:eastAsia="en-US"/>
        </w:rPr>
        <w:t xml:space="preserve">firstly </w:t>
      </w:r>
      <w:r w:rsidRPr="006832FA">
        <w:rPr>
          <w:lang w:eastAsia="en-US"/>
        </w:rPr>
        <w:t xml:space="preserve">notes that </w:t>
      </w:r>
      <w:r w:rsidRPr="006832FA" w:rsidR="00167864">
        <w:rPr>
          <w:lang w:eastAsia="en-US"/>
        </w:rPr>
        <w:t>at the early stages of the civil proceedings the applicant company filed two applications for exemption from court fees totalling PLN 9,349</w:t>
      </w:r>
      <w:r w:rsidR="001237F6">
        <w:rPr>
          <w:lang w:eastAsia="en-US"/>
        </w:rPr>
        <w:t xml:space="preserve"> (EUR 2,337)</w:t>
      </w:r>
      <w:r w:rsidRPr="006832FA" w:rsidR="00167864">
        <w:rPr>
          <w:lang w:eastAsia="en-US"/>
        </w:rPr>
        <w:t xml:space="preserve">. The first application was filed on 25 March 2003 and eventually dismissed on 17 October 2003. The second application was lodged on 11 March 2004 and ultimately dismissed on 19 </w:t>
      </w:r>
      <w:r w:rsidRPr="006832FA" w:rsidR="000F5BA8">
        <w:rPr>
          <w:lang w:eastAsia="en-US"/>
        </w:rPr>
        <w:t>M</w:t>
      </w:r>
      <w:r w:rsidRPr="006832FA" w:rsidR="00167864">
        <w:rPr>
          <w:lang w:eastAsia="en-US"/>
        </w:rPr>
        <w:t xml:space="preserve">ay 2004. </w:t>
      </w:r>
      <w:r w:rsidRPr="006832FA" w:rsidR="000F5BA8">
        <w:rPr>
          <w:lang w:eastAsia="en-US"/>
        </w:rPr>
        <w:t>In both applications the ap</w:t>
      </w:r>
      <w:r w:rsidR="0001019A">
        <w:rPr>
          <w:lang w:eastAsia="en-US"/>
        </w:rPr>
        <w:t>plicant company claimed that it </w:t>
      </w:r>
      <w:r w:rsidRPr="006832FA" w:rsidR="000F5BA8">
        <w:rPr>
          <w:lang w:eastAsia="en-US"/>
        </w:rPr>
        <w:t>did not have sufficient funds to pay the necessary fees. However, the domestic courts refused both applications on the ground</w:t>
      </w:r>
      <w:r w:rsidR="004E4D0C">
        <w:rPr>
          <w:lang w:eastAsia="en-US"/>
        </w:rPr>
        <w:t>s</w:t>
      </w:r>
      <w:r w:rsidRPr="006832FA" w:rsidR="000F5BA8">
        <w:rPr>
          <w:lang w:eastAsia="en-US"/>
        </w:rPr>
        <w:t xml:space="preserve"> that the applicant company had not proved that it had been unable to pay the required court fees. The Court notes that </w:t>
      </w:r>
      <w:r w:rsidRPr="006832FA" w:rsidR="00A724F4">
        <w:rPr>
          <w:lang w:eastAsia="en-US"/>
        </w:rPr>
        <w:t xml:space="preserve">following </w:t>
      </w:r>
      <w:r w:rsidRPr="006832FA" w:rsidR="000F5BA8">
        <w:rPr>
          <w:lang w:eastAsia="en-US"/>
        </w:rPr>
        <w:t>those negative decisions the applicant company di</w:t>
      </w:r>
      <w:r w:rsidRPr="006832FA" w:rsidR="00A724F4">
        <w:rPr>
          <w:lang w:eastAsia="en-US"/>
        </w:rPr>
        <w:t xml:space="preserve">d </w:t>
      </w:r>
      <w:r w:rsidR="004E4D0C">
        <w:rPr>
          <w:lang w:eastAsia="en-US"/>
        </w:rPr>
        <w:t xml:space="preserve">in fact </w:t>
      </w:r>
      <w:r w:rsidRPr="006832FA" w:rsidR="000262DE">
        <w:rPr>
          <w:lang w:eastAsia="en-US"/>
        </w:rPr>
        <w:t xml:space="preserve">pay </w:t>
      </w:r>
      <w:r w:rsidR="004E4D0C">
        <w:rPr>
          <w:lang w:eastAsia="en-US"/>
        </w:rPr>
        <w:t xml:space="preserve">the </w:t>
      </w:r>
      <w:r w:rsidRPr="006832FA" w:rsidR="000262DE">
        <w:rPr>
          <w:lang w:eastAsia="en-US"/>
        </w:rPr>
        <w:t xml:space="preserve">court fees at issue and </w:t>
      </w:r>
      <w:r w:rsidRPr="006832FA" w:rsidR="00A724F4">
        <w:rPr>
          <w:lang w:eastAsia="en-US"/>
        </w:rPr>
        <w:t xml:space="preserve">its claim was examined on the merits by the </w:t>
      </w:r>
      <w:smartTag w:uri="urn:schemas-microsoft-com:office:smarttags" w:element="Street">
        <w:smartTag w:uri="urn:schemas-microsoft-com:office:smarttags" w:element="address">
          <w:r w:rsidR="00A724F4" w:rsidRPr="006832FA">
            <w:rPr>
              <w:lang w:eastAsia="en-US"/>
            </w:rPr>
            <w:t>Warsaw Regional Court</w:t>
          </w:r>
        </w:smartTag>
      </w:smartTag>
      <w:r w:rsidRPr="006832FA" w:rsidR="00A724F4">
        <w:rPr>
          <w:lang w:eastAsia="en-US"/>
        </w:rPr>
        <w:t xml:space="preserve">. It </w:t>
      </w:r>
      <w:r w:rsidRPr="006832FA" w:rsidR="000262DE">
        <w:rPr>
          <w:lang w:eastAsia="en-US"/>
        </w:rPr>
        <w:t>considers that such conduct of the applicant company casts doubt on the credibility of its a</w:t>
      </w:r>
      <w:r w:rsidRPr="006832FA" w:rsidR="00256536">
        <w:t>ssertions about it</w:t>
      </w:r>
      <w:r w:rsidRPr="006832FA" w:rsidR="000262DE">
        <w:t xml:space="preserve">s difficult financial </w:t>
      </w:r>
      <w:r w:rsidRPr="006832FA" w:rsidR="00706946">
        <w:t>standing</w:t>
      </w:r>
      <w:r w:rsidRPr="006832FA" w:rsidR="000262DE">
        <w:t>.</w:t>
      </w:r>
    </w:p>
    <w:p w:rsidR="003531A5" w:rsidRDefault="000262DE">
      <w:pPr>
        <w:pStyle w:val="JuPara"/>
      </w:pPr>
      <w:r w:rsidRPr="006832FA">
        <w:fldChar w:fldCharType="begin"/>
      </w:r>
      <w:r w:rsidRPr="006832FA">
        <w:instrText xml:space="preserve"> SEQ level0 \*arabic </w:instrText>
      </w:r>
      <w:r w:rsidRPr="006832FA">
        <w:fldChar w:fldCharType="separate"/>
      </w:r>
      <w:r w:rsidR="008A0813">
        <w:rPr>
          <w:noProof/>
        </w:rPr>
        <w:t>43</w:t>
      </w:r>
      <w:r w:rsidRPr="006832FA">
        <w:fldChar w:fldCharType="end"/>
      </w:r>
      <w:r w:rsidRPr="006832FA">
        <w:t xml:space="preserve">.  Secondly, the Court observes that </w:t>
      </w:r>
      <w:r w:rsidRPr="006832FA" w:rsidR="00783FFB">
        <w:t xml:space="preserve">on 6 December 2004 </w:t>
      </w:r>
      <w:r w:rsidRPr="006832FA">
        <w:t xml:space="preserve">the applicant company </w:t>
      </w:r>
      <w:r w:rsidRPr="006832FA" w:rsidR="0080676E">
        <w:t xml:space="preserve">applied for exemption from </w:t>
      </w:r>
      <w:r w:rsidR="003531A5">
        <w:t xml:space="preserve">court fees in the amount of </w:t>
      </w:r>
      <w:r w:rsidR="004B6B37">
        <w:t>PLN </w:t>
      </w:r>
      <w:r w:rsidRPr="006832FA" w:rsidR="0080676E">
        <w:t>9,348.</w:t>
      </w:r>
      <w:r w:rsidRPr="006832FA" w:rsidR="007C65E9">
        <w:t>9</w:t>
      </w:r>
      <w:r w:rsidRPr="006832FA" w:rsidR="0080676E">
        <w:t>0 for pursuing its appeal against the Warsaw Regional Court</w:t>
      </w:r>
      <w:r w:rsidR="007D7E3D">
        <w:t>’</w:t>
      </w:r>
      <w:r w:rsidRPr="006832FA" w:rsidR="0080676E">
        <w:t xml:space="preserve">s judgment. </w:t>
      </w:r>
      <w:r w:rsidRPr="006832FA" w:rsidR="00E77086">
        <w:t>That application was dismissed on the ground</w:t>
      </w:r>
      <w:r w:rsidR="004E4D0C">
        <w:t>s</w:t>
      </w:r>
      <w:r w:rsidRPr="006832FA" w:rsidR="00E77086">
        <w:t xml:space="preserve"> that the applicant company had not demonstrated that it had been unable to pay th</w:t>
      </w:r>
      <w:r w:rsidRPr="006832FA" w:rsidR="00706946">
        <w:t xml:space="preserve">ose </w:t>
      </w:r>
      <w:r w:rsidRPr="006832FA" w:rsidR="00E77086">
        <w:t>fees</w:t>
      </w:r>
      <w:r w:rsidRPr="006832FA" w:rsidR="00706946">
        <w:t xml:space="preserve"> </w:t>
      </w:r>
      <w:r w:rsidRPr="006832FA" w:rsidR="00AC0C9B">
        <w:t xml:space="preserve">(see paragraph 22 </w:t>
      </w:r>
      <w:r w:rsidRPr="006832FA" w:rsidR="00E77086">
        <w:t>above). The principal reason for the refusal was the applicant company</w:t>
      </w:r>
      <w:r w:rsidR="007D7E3D">
        <w:t>’</w:t>
      </w:r>
      <w:r w:rsidRPr="006832FA" w:rsidR="00E77086">
        <w:t xml:space="preserve">s failure to produce to the courts all requested documents which made it impossible to evaluate </w:t>
      </w:r>
      <w:r w:rsidRPr="006832FA" w:rsidR="00D6129F">
        <w:t xml:space="preserve">comprehensively </w:t>
      </w:r>
      <w:r w:rsidRPr="006832FA" w:rsidR="00E77086">
        <w:t xml:space="preserve">its financial situation. </w:t>
      </w:r>
      <w:r w:rsidRPr="006832FA" w:rsidR="00754B45">
        <w:t xml:space="preserve">For the Court that </w:t>
      </w:r>
      <w:r w:rsidR="00D6129F">
        <w:t xml:space="preserve">decision </w:t>
      </w:r>
      <w:r w:rsidRPr="006832FA" w:rsidR="00754B45">
        <w:t>indicates that the applicant company fell short of the re</w:t>
      </w:r>
      <w:r w:rsidRPr="006832FA" w:rsidR="00783FFB">
        <w:t xml:space="preserve">quisite </w:t>
      </w:r>
      <w:r w:rsidRPr="006832FA" w:rsidR="00754B45">
        <w:t xml:space="preserve">diligence when applying for exemption from court fees. </w:t>
      </w:r>
      <w:r w:rsidR="00E2206D">
        <w:t xml:space="preserve">In this connection, the Court </w:t>
      </w:r>
      <w:r w:rsidRPr="006832FA" w:rsidR="005B33E2">
        <w:t>sees no reason to contest the domestic authorities</w:t>
      </w:r>
      <w:r w:rsidR="007D7E3D">
        <w:t>’</w:t>
      </w:r>
      <w:r w:rsidRPr="006832FA" w:rsidR="005B33E2">
        <w:t xml:space="preserve"> assessment of the applicant company</w:t>
      </w:r>
      <w:r w:rsidR="007D7E3D">
        <w:t>’</w:t>
      </w:r>
      <w:r w:rsidRPr="006832FA" w:rsidR="005B33E2">
        <w:t>s financial standing</w:t>
      </w:r>
      <w:r w:rsidRPr="006832FA" w:rsidR="00830A22">
        <w:t xml:space="preserve"> </w:t>
      </w:r>
      <w:r w:rsidR="00E2206D">
        <w:t xml:space="preserve">which was based on the incomplete material produced by the applicant company </w:t>
      </w:r>
      <w:r w:rsidRPr="006832FA" w:rsidR="00830A22">
        <w:t xml:space="preserve">(see, </w:t>
      </w:r>
      <w:r w:rsidRPr="00E2206D" w:rsidR="00E2206D">
        <w:rPr>
          <w:i/>
        </w:rPr>
        <w:t>mutatis mutandis</w:t>
      </w:r>
      <w:r w:rsidR="00E2206D">
        <w:t xml:space="preserve">, </w:t>
      </w:r>
      <w:r w:rsidRPr="006832FA" w:rsidR="00830A22">
        <w:rPr>
          <w:i/>
          <w:lang w:eastAsia="en-US"/>
        </w:rPr>
        <w:t xml:space="preserve">Felix Blau sp. z o.o. v. </w:t>
      </w:r>
      <w:smartTag w:uri="urn:schemas-microsoft-com:office:smarttags" w:element="place">
        <w:smartTag w:uri="urn:schemas-microsoft-com:office:smarttags" w:element="country-region">
          <w:r w:rsidR="00830A22" w:rsidRPr="006832FA">
            <w:rPr>
              <w:i/>
              <w:lang w:eastAsia="en-US"/>
            </w:rPr>
            <w:t>Poland</w:t>
          </w:r>
        </w:smartTag>
      </w:smartTag>
      <w:r w:rsidRPr="006832FA" w:rsidR="00830A22">
        <w:rPr>
          <w:lang w:eastAsia="en-US"/>
        </w:rPr>
        <w:t>, no. 1783/04</w:t>
      </w:r>
      <w:r w:rsidRPr="006832FA" w:rsidR="00830A22">
        <w:rPr>
          <w:snapToGrid w:val="0"/>
          <w:lang w:eastAsia="en-US"/>
        </w:rPr>
        <w:t>, § 38, 19 January 2010)</w:t>
      </w:r>
      <w:r w:rsidRPr="006832FA" w:rsidR="005B33E2">
        <w:t>.</w:t>
      </w:r>
    </w:p>
    <w:p w:rsidR="003531A5" w:rsidRDefault="00E2206D">
      <w:pPr>
        <w:pStyle w:val="JuPara"/>
      </w:pPr>
      <w:r>
        <w:fldChar w:fldCharType="begin"/>
      </w:r>
      <w:r>
        <w:instrText xml:space="preserve"> SEQ level0 \*arabic </w:instrText>
      </w:r>
      <w:r>
        <w:fldChar w:fldCharType="separate"/>
      </w:r>
      <w:r w:rsidR="008A0813">
        <w:rPr>
          <w:noProof/>
        </w:rPr>
        <w:t>44</w:t>
      </w:r>
      <w:r>
        <w:fldChar w:fldCharType="end"/>
      </w:r>
      <w:r>
        <w:t>.  </w:t>
      </w:r>
      <w:r w:rsidRPr="006832FA" w:rsidR="00AB61A3">
        <w:t xml:space="preserve">In the circumstances, </w:t>
      </w:r>
      <w:r w:rsidR="006E65F4">
        <w:t xml:space="preserve">and with </w:t>
      </w:r>
      <w:r w:rsidRPr="006832FA" w:rsidR="00AB61A3">
        <w:t xml:space="preserve">regard being had to the foregoing considerations, the Court finds that the amount of fees required from the applicant company </w:t>
      </w:r>
      <w:r w:rsidRPr="006832FA" w:rsidR="00B14430">
        <w:t xml:space="preserve">to pursue its appeal </w:t>
      </w:r>
      <w:r w:rsidRPr="006832FA" w:rsidR="00AB61A3">
        <w:t>in the pr</w:t>
      </w:r>
      <w:r w:rsidR="00F832AE">
        <w:t>esent case cannot be </w:t>
      </w:r>
      <w:r w:rsidRPr="006832FA" w:rsidR="00AB61A3">
        <w:t xml:space="preserve">considered </w:t>
      </w:r>
      <w:r w:rsidR="006E65F4">
        <w:t xml:space="preserve">as </w:t>
      </w:r>
      <w:r w:rsidRPr="006832FA" w:rsidR="00AB61A3">
        <w:t>disproportionate</w:t>
      </w:r>
      <w:r w:rsidR="006E65F4">
        <w:t xml:space="preserve"> and therefore the applicant company</w:t>
      </w:r>
      <w:r w:rsidR="007D7E3D">
        <w:t>’</w:t>
      </w:r>
      <w:r w:rsidR="006E65F4">
        <w:t>s right of access to a court was not impaired</w:t>
      </w:r>
      <w:r w:rsidRPr="006832FA" w:rsidR="00AB61A3">
        <w:t>.</w:t>
      </w:r>
    </w:p>
    <w:p w:rsidR="003531A5" w:rsidRDefault="00AB61A3">
      <w:pPr>
        <w:pStyle w:val="JuPara"/>
      </w:pPr>
      <w:r w:rsidRPr="006832FA">
        <w:fldChar w:fldCharType="begin"/>
      </w:r>
      <w:r w:rsidRPr="006832FA">
        <w:instrText xml:space="preserve"> SEQ level0 \*arabic </w:instrText>
      </w:r>
      <w:r w:rsidRPr="006832FA">
        <w:fldChar w:fldCharType="separate"/>
      </w:r>
      <w:r w:rsidR="008A0813">
        <w:rPr>
          <w:noProof/>
        </w:rPr>
        <w:t>45</w:t>
      </w:r>
      <w:r w:rsidRPr="006832FA">
        <w:fldChar w:fldCharType="end"/>
      </w:r>
      <w:r w:rsidRPr="006832FA">
        <w:t>.  The Court concludes that there has been no violation of Article 6 § 1 of the Convention.</w:t>
      </w:r>
    </w:p>
    <w:p w:rsidRPr="006832FA" w:rsidR="00F71A6A" w:rsidP="008824B9" w:rsidRDefault="00F71A6A">
      <w:pPr>
        <w:pStyle w:val="JuHHead"/>
      </w:pPr>
      <w:r w:rsidRPr="006832FA">
        <w:t xml:space="preserve">FOR THESE REASONS, THE COURT </w:t>
      </w:r>
      <w:r w:rsidRPr="006832FA" w:rsidR="00306E99">
        <w:t>UNANIMOUSLY</w:t>
      </w:r>
    </w:p>
    <w:p w:rsidRPr="006832FA" w:rsidR="00F71A6A" w:rsidRDefault="00F71A6A">
      <w:pPr>
        <w:pStyle w:val="JuList"/>
      </w:pPr>
      <w:r w:rsidRPr="006832FA">
        <w:t>1.  </w:t>
      </w:r>
      <w:r w:rsidRPr="006832FA">
        <w:rPr>
          <w:i/>
        </w:rPr>
        <w:t>Declares</w:t>
      </w:r>
      <w:r w:rsidRPr="006832FA">
        <w:t xml:space="preserve"> the </w:t>
      </w:r>
      <w:r w:rsidRPr="006832FA" w:rsidR="00306E99">
        <w:t>application</w:t>
      </w:r>
      <w:r w:rsidR="00345359">
        <w:t xml:space="preserve"> admissible</w:t>
      </w:r>
      <w:r w:rsidRPr="006832FA">
        <w:t>;</w:t>
      </w:r>
    </w:p>
    <w:p w:rsidRPr="006832FA" w:rsidR="00F71A6A" w:rsidRDefault="00F71A6A">
      <w:pPr>
        <w:pStyle w:val="JuList"/>
      </w:pPr>
    </w:p>
    <w:p w:rsidRPr="006832FA" w:rsidR="009F07CC" w:rsidP="009F07CC" w:rsidRDefault="003A20B7">
      <w:pPr>
        <w:pStyle w:val="JuList"/>
      </w:pPr>
      <w:r w:rsidRPr="006832FA">
        <w:t>2</w:t>
      </w:r>
      <w:r w:rsidRPr="006832FA" w:rsidR="009F07CC">
        <w:t>.</w:t>
      </w:r>
      <w:r w:rsidRPr="006832FA" w:rsidR="00F71A6A">
        <w:t>  </w:t>
      </w:r>
      <w:r w:rsidRPr="006832FA" w:rsidR="00F71A6A">
        <w:rPr>
          <w:i/>
        </w:rPr>
        <w:t>Holds</w:t>
      </w:r>
      <w:r w:rsidRPr="006832FA" w:rsidR="00306E99">
        <w:t xml:space="preserve"> </w:t>
      </w:r>
      <w:r w:rsidRPr="006832FA" w:rsidR="00F71A6A">
        <w:t xml:space="preserve">that there has been </w:t>
      </w:r>
      <w:r w:rsidRPr="006832FA">
        <w:t xml:space="preserve">no </w:t>
      </w:r>
      <w:r w:rsidR="003531A5">
        <w:t xml:space="preserve">violation of </w:t>
      </w:r>
      <w:r w:rsidRPr="006832FA" w:rsidR="00F71A6A">
        <w:t xml:space="preserve">Article </w:t>
      </w:r>
      <w:r w:rsidRPr="006832FA">
        <w:t xml:space="preserve">6 § 1 </w:t>
      </w:r>
      <w:r w:rsidR="004B6B37">
        <w:t>of the Convention.</w:t>
      </w:r>
    </w:p>
    <w:p w:rsidRPr="006832FA" w:rsidR="00325C2B" w:rsidP="00325C2B" w:rsidRDefault="00F71A6A">
      <w:pPr>
        <w:pStyle w:val="JuParaLast"/>
      </w:pPr>
      <w:r w:rsidRPr="006832FA">
        <w:t xml:space="preserve">Done in English, and notified in writing on </w:t>
      </w:r>
      <w:r w:rsidR="00345359">
        <w:t>19 April 2011, pursuant to</w:t>
      </w:r>
      <w:r w:rsidR="003531A5">
        <w:t xml:space="preserve"> </w:t>
      </w:r>
      <w:r w:rsidRPr="006832FA">
        <w:t>Rule</w:t>
      </w:r>
      <w:r w:rsidRPr="006832FA" w:rsidR="0011665B">
        <w:t xml:space="preserve"> </w:t>
      </w:r>
      <w:r w:rsidRPr="006832FA">
        <w:t>77</w:t>
      </w:r>
      <w:r w:rsidRPr="006832FA" w:rsidR="0011665B">
        <w:t xml:space="preserve"> </w:t>
      </w:r>
      <w:r w:rsidRPr="006832FA">
        <w:t>§§</w:t>
      </w:r>
      <w:r w:rsidRPr="006832FA" w:rsidR="0011665B">
        <w:t xml:space="preserve"> </w:t>
      </w:r>
      <w:r w:rsidRPr="006832FA">
        <w:t>2 and</w:t>
      </w:r>
      <w:r w:rsidRPr="006832FA" w:rsidR="0011665B">
        <w:t xml:space="preserve"> </w:t>
      </w:r>
      <w:r w:rsidRPr="006832FA">
        <w:t>3 of the Rules of Court.</w:t>
      </w:r>
    </w:p>
    <w:p w:rsidRPr="006832FA" w:rsidR="0079187F" w:rsidP="00C01E1C" w:rsidRDefault="00325C2B">
      <w:pPr>
        <w:pStyle w:val="JuSigned"/>
        <w:keepNext/>
        <w:keepLines/>
      </w:pPr>
      <w:r w:rsidRPr="006832FA">
        <w:tab/>
      </w:r>
      <w:smartTag w:uri="urn:schemas-microsoft-com:office:smarttags" w:element="City">
        <w:smartTag w:uri="urn:schemas-microsoft-com:office:smarttags" w:element="place">
          <w:r w:rsidR="00306E99" w:rsidRPr="006832FA">
            <w:t>Lawrence</w:t>
          </w:r>
        </w:smartTag>
      </w:smartTag>
      <w:r w:rsidRPr="006832FA" w:rsidR="00306E99">
        <w:t xml:space="preserve"> Early</w:t>
      </w:r>
      <w:r w:rsidRPr="006832FA" w:rsidR="00A8381C">
        <w:tab/>
      </w:r>
      <w:r w:rsidRPr="006832FA" w:rsidR="00306E99">
        <w:t>Nicolas Bratza</w:t>
      </w:r>
      <w:r w:rsidRPr="006832FA" w:rsidR="00A8381C">
        <w:br/>
      </w:r>
      <w:r w:rsidRPr="006832FA" w:rsidR="00A8381C">
        <w:tab/>
      </w:r>
      <w:r w:rsidRPr="006832FA" w:rsidR="00306E99">
        <w:rPr>
          <w:iCs/>
        </w:rPr>
        <w:t>Registrar</w:t>
      </w:r>
      <w:r w:rsidRPr="006832FA" w:rsidR="00A8381C">
        <w:tab/>
        <w:t>President</w:t>
      </w:r>
    </w:p>
    <w:sectPr w:rsidRPr="006832FA" w:rsidR="0079187F" w:rsidSect="00724B47">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1A5" w:rsidRDefault="003531A5">
      <w:r>
        <w:separator/>
      </w:r>
    </w:p>
  </w:endnote>
  <w:endnote w:type="continuationSeparator" w:id="0">
    <w:p w:rsidR="003531A5" w:rsidRDefault="00353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Default="003531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Default="003531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Pr="00150BFA" w:rsidRDefault="003531A5" w:rsidP="00345359">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3531A5" w:rsidRDefault="003531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1A5" w:rsidRDefault="003531A5">
      <w:r>
        <w:separator/>
      </w:r>
    </w:p>
  </w:footnote>
  <w:footnote w:type="continuationSeparator" w:id="0">
    <w:p w:rsidR="003531A5" w:rsidRDefault="003531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Default="003531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Pr="00724B47" w:rsidRDefault="003531A5" w:rsidP="00724B4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Pr="00C00F0F" w:rsidRDefault="003531A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3531A5" w:rsidRDefault="003531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Pr="00306E99" w:rsidRDefault="003531A5">
    <w:pPr>
      <w:pStyle w:val="JuHeader"/>
      <w:rPr>
        <w:lang w:val="pl-PL"/>
      </w:rPr>
    </w:pPr>
    <w:r>
      <w:rPr>
        <w:rStyle w:val="PageNumber"/>
      </w:rPr>
      <w:fldChar w:fldCharType="begin"/>
    </w:r>
    <w:r w:rsidRPr="00306E99">
      <w:rPr>
        <w:rStyle w:val="PageNumber"/>
        <w:lang w:val="pl-PL"/>
      </w:rPr>
      <w:instrText xml:space="preserve"> PAGE </w:instrText>
    </w:r>
    <w:r>
      <w:rPr>
        <w:rStyle w:val="PageNumber"/>
      </w:rPr>
      <w:fldChar w:fldCharType="separate"/>
    </w:r>
    <w:r w:rsidR="007D7E3D">
      <w:rPr>
        <w:rStyle w:val="PageNumber"/>
        <w:noProof/>
        <w:lang w:val="pl-PL"/>
      </w:rPr>
      <w:t>8</w:t>
    </w:r>
    <w:r>
      <w:rPr>
        <w:rStyle w:val="PageNumber"/>
      </w:rPr>
      <w:fldChar w:fldCharType="end"/>
    </w:r>
    <w:r w:rsidRPr="00306E99">
      <w:rPr>
        <w:lang w:val="pl-PL"/>
      </w:rPr>
      <w:tab/>
      <w:t xml:space="preserve">ELCOMP </w:t>
    </w:r>
    <w:r>
      <w:rPr>
        <w:lang w:val="pl-PL"/>
      </w:rPr>
      <w:t>SP</w:t>
    </w:r>
    <w:r w:rsidRPr="00306E99">
      <w:rPr>
        <w:lang w:val="pl-PL"/>
      </w:rPr>
      <w:t xml:space="preserve">. </w:t>
    </w:r>
    <w:r>
      <w:rPr>
        <w:lang w:val="pl-PL"/>
      </w:rPr>
      <w:t>Z</w:t>
    </w:r>
    <w:r w:rsidRPr="00306E99">
      <w:rPr>
        <w:lang w:val="pl-PL"/>
      </w:rPr>
      <w:t xml:space="preserve"> </w:t>
    </w:r>
    <w:r>
      <w:rPr>
        <w:lang w:val="pl-PL"/>
      </w:rPr>
      <w:t>O</w:t>
    </w:r>
    <w:r w:rsidRPr="00306E99">
      <w:rPr>
        <w:lang w:val="pl-PL"/>
      </w:rPr>
      <w:t>.</w:t>
    </w:r>
    <w:r>
      <w:rPr>
        <w:lang w:val="pl-PL"/>
      </w:rPr>
      <w:t>O</w:t>
    </w:r>
    <w:r w:rsidRPr="00306E99">
      <w:rPr>
        <w:lang w:val="pl-PL"/>
      </w:rPr>
      <w:t xml:space="preserve">. v. POLAND </w:t>
    </w:r>
    <w:r>
      <w:rPr>
        <w:lang w:val="pl-PL"/>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1A5" w:rsidRPr="00306E99" w:rsidRDefault="003531A5">
    <w:pPr>
      <w:pStyle w:val="JuHeader"/>
      <w:rPr>
        <w:lang w:val="pl-PL"/>
      </w:rPr>
    </w:pPr>
    <w:r>
      <w:tab/>
    </w:r>
    <w:r w:rsidRPr="00306E99">
      <w:rPr>
        <w:lang w:val="pl-PL"/>
      </w:rPr>
      <w:t xml:space="preserve">ELCOMP </w:t>
    </w:r>
    <w:r>
      <w:rPr>
        <w:lang w:val="pl-PL"/>
      </w:rPr>
      <w:t>SP</w:t>
    </w:r>
    <w:r w:rsidRPr="00306E99">
      <w:rPr>
        <w:lang w:val="pl-PL"/>
      </w:rPr>
      <w:t xml:space="preserve">. </w:t>
    </w:r>
    <w:r>
      <w:rPr>
        <w:lang w:val="pl-PL"/>
      </w:rPr>
      <w:t>Z</w:t>
    </w:r>
    <w:r w:rsidRPr="00306E99">
      <w:rPr>
        <w:lang w:val="pl-PL"/>
      </w:rPr>
      <w:t xml:space="preserve"> </w:t>
    </w:r>
    <w:r>
      <w:rPr>
        <w:lang w:val="pl-PL"/>
      </w:rPr>
      <w:t>O</w:t>
    </w:r>
    <w:r w:rsidRPr="00306E99">
      <w:rPr>
        <w:lang w:val="pl-PL"/>
      </w:rPr>
      <w:t>.</w:t>
    </w:r>
    <w:r>
      <w:rPr>
        <w:lang w:val="pl-PL"/>
      </w:rPr>
      <w:t>O</w:t>
    </w:r>
    <w:r w:rsidRPr="00306E99">
      <w:rPr>
        <w:lang w:val="pl-PL"/>
      </w:rPr>
      <w:t xml:space="preserve">. v. POLAND </w:t>
    </w:r>
    <w:r>
      <w:rPr>
        <w:lang w:val="pl-PL"/>
      </w:rPr>
      <w:t>JUDGMENT</w:t>
    </w:r>
    <w:r w:rsidRPr="00306E99">
      <w:rPr>
        <w:lang w:val="pl-PL"/>
      </w:rPr>
      <w:tab/>
    </w:r>
    <w:r>
      <w:rPr>
        <w:rStyle w:val="PageNumber"/>
      </w:rPr>
      <w:fldChar w:fldCharType="begin"/>
    </w:r>
    <w:r w:rsidRPr="00306E99">
      <w:rPr>
        <w:rStyle w:val="PageNumber"/>
        <w:lang w:val="pl-PL"/>
      </w:rPr>
      <w:instrText xml:space="preserve"> PAGE </w:instrText>
    </w:r>
    <w:r>
      <w:rPr>
        <w:rStyle w:val="PageNumber"/>
      </w:rPr>
      <w:fldChar w:fldCharType="separate"/>
    </w:r>
    <w:r w:rsidR="007D7E3D">
      <w:rPr>
        <w:rStyle w:val="PageNumber"/>
        <w:noProof/>
        <w:lang w:val="pl-PL"/>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MM" w:val="0"/>
    <w:docVar w:name="ETRANSMISSION" w:val="BY E-TRANSMISSION ONLY"/>
    <w:docVar w:name="L4_1Annex" w:val="0"/>
    <w:docVar w:name="L4_1Anonymity" w:val="0"/>
    <w:docVar w:name="NBEMMDOC" w:val="0"/>
    <w:docVar w:name="SignForeName" w:val="0"/>
  </w:docVars>
  <w:rsids>
    <w:rsidRoot w:val="00306E99"/>
    <w:rsid w:val="00001593"/>
    <w:rsid w:val="00003B92"/>
    <w:rsid w:val="00005693"/>
    <w:rsid w:val="0001019A"/>
    <w:rsid w:val="00010DBF"/>
    <w:rsid w:val="00011F61"/>
    <w:rsid w:val="0001737D"/>
    <w:rsid w:val="00020BD0"/>
    <w:rsid w:val="000262DE"/>
    <w:rsid w:val="0002688B"/>
    <w:rsid w:val="00033FD2"/>
    <w:rsid w:val="0003679E"/>
    <w:rsid w:val="0004227D"/>
    <w:rsid w:val="00055AC1"/>
    <w:rsid w:val="00070905"/>
    <w:rsid w:val="000726F6"/>
    <w:rsid w:val="00076A67"/>
    <w:rsid w:val="0008292B"/>
    <w:rsid w:val="00085837"/>
    <w:rsid w:val="00085B3A"/>
    <w:rsid w:val="00090C82"/>
    <w:rsid w:val="00090DC1"/>
    <w:rsid w:val="00097662"/>
    <w:rsid w:val="000B28CB"/>
    <w:rsid w:val="000C265A"/>
    <w:rsid w:val="000C27CD"/>
    <w:rsid w:val="000D0DD5"/>
    <w:rsid w:val="000D6108"/>
    <w:rsid w:val="000E1449"/>
    <w:rsid w:val="000E1D78"/>
    <w:rsid w:val="000E36CC"/>
    <w:rsid w:val="000E5A5D"/>
    <w:rsid w:val="000E688C"/>
    <w:rsid w:val="000F50E2"/>
    <w:rsid w:val="000F5BA8"/>
    <w:rsid w:val="000F699D"/>
    <w:rsid w:val="00104AD1"/>
    <w:rsid w:val="0010518C"/>
    <w:rsid w:val="001118CE"/>
    <w:rsid w:val="00111D99"/>
    <w:rsid w:val="00115C6B"/>
    <w:rsid w:val="0011665B"/>
    <w:rsid w:val="001237F6"/>
    <w:rsid w:val="00126213"/>
    <w:rsid w:val="00151F1B"/>
    <w:rsid w:val="00167864"/>
    <w:rsid w:val="00167F65"/>
    <w:rsid w:val="00170A03"/>
    <w:rsid w:val="001812B2"/>
    <w:rsid w:val="00191965"/>
    <w:rsid w:val="001928E1"/>
    <w:rsid w:val="00197C29"/>
    <w:rsid w:val="001A0EBE"/>
    <w:rsid w:val="001A15E3"/>
    <w:rsid w:val="001B2B07"/>
    <w:rsid w:val="001B4E18"/>
    <w:rsid w:val="001B62B1"/>
    <w:rsid w:val="001B74F7"/>
    <w:rsid w:val="001E4A51"/>
    <w:rsid w:val="001F0FF6"/>
    <w:rsid w:val="001F1800"/>
    <w:rsid w:val="001F5586"/>
    <w:rsid w:val="00212E01"/>
    <w:rsid w:val="002163DE"/>
    <w:rsid w:val="00224666"/>
    <w:rsid w:val="00225BE5"/>
    <w:rsid w:val="002266CD"/>
    <w:rsid w:val="00247D2D"/>
    <w:rsid w:val="00252B31"/>
    <w:rsid w:val="00256536"/>
    <w:rsid w:val="00260169"/>
    <w:rsid w:val="0026166C"/>
    <w:rsid w:val="0026789F"/>
    <w:rsid w:val="0027416A"/>
    <w:rsid w:val="002878A9"/>
    <w:rsid w:val="00291EB8"/>
    <w:rsid w:val="00297942"/>
    <w:rsid w:val="002C18ED"/>
    <w:rsid w:val="002C3368"/>
    <w:rsid w:val="002C4B11"/>
    <w:rsid w:val="002E1064"/>
    <w:rsid w:val="002F30FF"/>
    <w:rsid w:val="002F6FE9"/>
    <w:rsid w:val="00301ABE"/>
    <w:rsid w:val="00306E99"/>
    <w:rsid w:val="0031573C"/>
    <w:rsid w:val="0032093A"/>
    <w:rsid w:val="00320AAD"/>
    <w:rsid w:val="00325C2B"/>
    <w:rsid w:val="0032766A"/>
    <w:rsid w:val="00332547"/>
    <w:rsid w:val="00336777"/>
    <w:rsid w:val="00336887"/>
    <w:rsid w:val="00337600"/>
    <w:rsid w:val="00342EC1"/>
    <w:rsid w:val="00345359"/>
    <w:rsid w:val="00350F28"/>
    <w:rsid w:val="003531A5"/>
    <w:rsid w:val="00371277"/>
    <w:rsid w:val="00372DFD"/>
    <w:rsid w:val="00385C76"/>
    <w:rsid w:val="003A20B7"/>
    <w:rsid w:val="003A533E"/>
    <w:rsid w:val="003B48F6"/>
    <w:rsid w:val="003B50D7"/>
    <w:rsid w:val="003B638A"/>
    <w:rsid w:val="003B6F0C"/>
    <w:rsid w:val="003C7BC6"/>
    <w:rsid w:val="003D1F6D"/>
    <w:rsid w:val="003E2006"/>
    <w:rsid w:val="003E319C"/>
    <w:rsid w:val="003E3EBB"/>
    <w:rsid w:val="003E4635"/>
    <w:rsid w:val="003E704E"/>
    <w:rsid w:val="003F3BFD"/>
    <w:rsid w:val="004017A4"/>
    <w:rsid w:val="00401C5B"/>
    <w:rsid w:val="00413EFC"/>
    <w:rsid w:val="00420B3B"/>
    <w:rsid w:val="00436EE5"/>
    <w:rsid w:val="004406AA"/>
    <w:rsid w:val="004472B9"/>
    <w:rsid w:val="00451B70"/>
    <w:rsid w:val="00453043"/>
    <w:rsid w:val="00457A18"/>
    <w:rsid w:val="00460FAD"/>
    <w:rsid w:val="00461AFA"/>
    <w:rsid w:val="00463519"/>
    <w:rsid w:val="004837AF"/>
    <w:rsid w:val="00485A6F"/>
    <w:rsid w:val="004920B1"/>
    <w:rsid w:val="00493DB5"/>
    <w:rsid w:val="004B6B37"/>
    <w:rsid w:val="004C0506"/>
    <w:rsid w:val="004C096F"/>
    <w:rsid w:val="004C41CB"/>
    <w:rsid w:val="004C74E6"/>
    <w:rsid w:val="004D22D2"/>
    <w:rsid w:val="004E2A2E"/>
    <w:rsid w:val="004E4D0C"/>
    <w:rsid w:val="004E58F2"/>
    <w:rsid w:val="004E5DFC"/>
    <w:rsid w:val="004F00B7"/>
    <w:rsid w:val="004F0880"/>
    <w:rsid w:val="004F4FFA"/>
    <w:rsid w:val="0050096C"/>
    <w:rsid w:val="00516EBF"/>
    <w:rsid w:val="00522362"/>
    <w:rsid w:val="005419B6"/>
    <w:rsid w:val="00546F49"/>
    <w:rsid w:val="0056771C"/>
    <w:rsid w:val="00576C0A"/>
    <w:rsid w:val="005777BA"/>
    <w:rsid w:val="00577E6A"/>
    <w:rsid w:val="00581BD2"/>
    <w:rsid w:val="005856F6"/>
    <w:rsid w:val="005A368B"/>
    <w:rsid w:val="005A4C84"/>
    <w:rsid w:val="005B16A8"/>
    <w:rsid w:val="005B33E2"/>
    <w:rsid w:val="005B4233"/>
    <w:rsid w:val="005C1929"/>
    <w:rsid w:val="005C1956"/>
    <w:rsid w:val="005C2C88"/>
    <w:rsid w:val="005C41CB"/>
    <w:rsid w:val="005C5D63"/>
    <w:rsid w:val="005C75F8"/>
    <w:rsid w:val="005D2E64"/>
    <w:rsid w:val="005E2910"/>
    <w:rsid w:val="005E384F"/>
    <w:rsid w:val="005E6ECC"/>
    <w:rsid w:val="005F7A10"/>
    <w:rsid w:val="00602718"/>
    <w:rsid w:val="00605049"/>
    <w:rsid w:val="006111FF"/>
    <w:rsid w:val="006204C5"/>
    <w:rsid w:val="00622100"/>
    <w:rsid w:val="0062787C"/>
    <w:rsid w:val="00630964"/>
    <w:rsid w:val="00632DAF"/>
    <w:rsid w:val="006332F9"/>
    <w:rsid w:val="00637B2F"/>
    <w:rsid w:val="00640B82"/>
    <w:rsid w:val="00641615"/>
    <w:rsid w:val="00644764"/>
    <w:rsid w:val="00655126"/>
    <w:rsid w:val="006639B6"/>
    <w:rsid w:val="0067640F"/>
    <w:rsid w:val="006832FA"/>
    <w:rsid w:val="006842BB"/>
    <w:rsid w:val="00687608"/>
    <w:rsid w:val="00697439"/>
    <w:rsid w:val="00697F14"/>
    <w:rsid w:val="006A26D4"/>
    <w:rsid w:val="006A39FA"/>
    <w:rsid w:val="006A3D9D"/>
    <w:rsid w:val="006A69E1"/>
    <w:rsid w:val="006A7C48"/>
    <w:rsid w:val="006B41CD"/>
    <w:rsid w:val="006B4B7F"/>
    <w:rsid w:val="006C2B52"/>
    <w:rsid w:val="006C35C5"/>
    <w:rsid w:val="006C53D3"/>
    <w:rsid w:val="006C611B"/>
    <w:rsid w:val="006D0245"/>
    <w:rsid w:val="006D2C1B"/>
    <w:rsid w:val="006D50E2"/>
    <w:rsid w:val="006E65F4"/>
    <w:rsid w:val="006E6D33"/>
    <w:rsid w:val="00706946"/>
    <w:rsid w:val="00710972"/>
    <w:rsid w:val="00712C87"/>
    <w:rsid w:val="007156E0"/>
    <w:rsid w:val="007163E5"/>
    <w:rsid w:val="00724B47"/>
    <w:rsid w:val="00730053"/>
    <w:rsid w:val="00730433"/>
    <w:rsid w:val="007313E4"/>
    <w:rsid w:val="007352DD"/>
    <w:rsid w:val="00746809"/>
    <w:rsid w:val="00750E5E"/>
    <w:rsid w:val="00754B45"/>
    <w:rsid w:val="00756D5B"/>
    <w:rsid w:val="00760BB4"/>
    <w:rsid w:val="0076243A"/>
    <w:rsid w:val="0077789B"/>
    <w:rsid w:val="0078062F"/>
    <w:rsid w:val="007827E7"/>
    <w:rsid w:val="00783FFB"/>
    <w:rsid w:val="0079187F"/>
    <w:rsid w:val="007A1FFE"/>
    <w:rsid w:val="007A357A"/>
    <w:rsid w:val="007A6DBA"/>
    <w:rsid w:val="007C1CE3"/>
    <w:rsid w:val="007C65E9"/>
    <w:rsid w:val="007C72F3"/>
    <w:rsid w:val="007D0D75"/>
    <w:rsid w:val="007D7E3D"/>
    <w:rsid w:val="007E0583"/>
    <w:rsid w:val="007E6F9A"/>
    <w:rsid w:val="007F4C3C"/>
    <w:rsid w:val="0080386E"/>
    <w:rsid w:val="00803C2C"/>
    <w:rsid w:val="0080676E"/>
    <w:rsid w:val="00806E5F"/>
    <w:rsid w:val="00827E48"/>
    <w:rsid w:val="00830A22"/>
    <w:rsid w:val="00835A8C"/>
    <w:rsid w:val="00846856"/>
    <w:rsid w:val="00853345"/>
    <w:rsid w:val="00867341"/>
    <w:rsid w:val="008824B9"/>
    <w:rsid w:val="0088315D"/>
    <w:rsid w:val="00886BB5"/>
    <w:rsid w:val="00894B98"/>
    <w:rsid w:val="008A0813"/>
    <w:rsid w:val="008B35DB"/>
    <w:rsid w:val="008C2926"/>
    <w:rsid w:val="008C67C9"/>
    <w:rsid w:val="008C6F68"/>
    <w:rsid w:val="008C7761"/>
    <w:rsid w:val="008D3E06"/>
    <w:rsid w:val="008D4C2E"/>
    <w:rsid w:val="008D78A0"/>
    <w:rsid w:val="008E05A3"/>
    <w:rsid w:val="008E1F39"/>
    <w:rsid w:val="00930CD7"/>
    <w:rsid w:val="00932C7B"/>
    <w:rsid w:val="00933C59"/>
    <w:rsid w:val="00935EBC"/>
    <w:rsid w:val="00940562"/>
    <w:rsid w:val="0094239F"/>
    <w:rsid w:val="00952775"/>
    <w:rsid w:val="00956395"/>
    <w:rsid w:val="00956501"/>
    <w:rsid w:val="00965BD4"/>
    <w:rsid w:val="009679B9"/>
    <w:rsid w:val="0098535B"/>
    <w:rsid w:val="00985CD5"/>
    <w:rsid w:val="00995F44"/>
    <w:rsid w:val="009A5BEC"/>
    <w:rsid w:val="009B039E"/>
    <w:rsid w:val="009B15A1"/>
    <w:rsid w:val="009B4620"/>
    <w:rsid w:val="009D4B87"/>
    <w:rsid w:val="009E4B06"/>
    <w:rsid w:val="009E4F39"/>
    <w:rsid w:val="009F07CC"/>
    <w:rsid w:val="009F18CE"/>
    <w:rsid w:val="009F4F91"/>
    <w:rsid w:val="009F5625"/>
    <w:rsid w:val="009F625D"/>
    <w:rsid w:val="00A00431"/>
    <w:rsid w:val="00A012A5"/>
    <w:rsid w:val="00A135BE"/>
    <w:rsid w:val="00A17F2E"/>
    <w:rsid w:val="00A32B81"/>
    <w:rsid w:val="00A5331A"/>
    <w:rsid w:val="00A57AEB"/>
    <w:rsid w:val="00A7146B"/>
    <w:rsid w:val="00A724F4"/>
    <w:rsid w:val="00A80135"/>
    <w:rsid w:val="00A8381C"/>
    <w:rsid w:val="00A93B05"/>
    <w:rsid w:val="00A942B2"/>
    <w:rsid w:val="00A95ECA"/>
    <w:rsid w:val="00AA0A20"/>
    <w:rsid w:val="00AA373E"/>
    <w:rsid w:val="00AA5502"/>
    <w:rsid w:val="00AA7CA2"/>
    <w:rsid w:val="00AB1C78"/>
    <w:rsid w:val="00AB2166"/>
    <w:rsid w:val="00AB61A3"/>
    <w:rsid w:val="00AC0C9B"/>
    <w:rsid w:val="00AC134B"/>
    <w:rsid w:val="00AC15E9"/>
    <w:rsid w:val="00AC3CA0"/>
    <w:rsid w:val="00AC59B9"/>
    <w:rsid w:val="00AD57B2"/>
    <w:rsid w:val="00AE2AD6"/>
    <w:rsid w:val="00AE2F06"/>
    <w:rsid w:val="00AE2F4F"/>
    <w:rsid w:val="00AF45FD"/>
    <w:rsid w:val="00B0594B"/>
    <w:rsid w:val="00B065C8"/>
    <w:rsid w:val="00B14430"/>
    <w:rsid w:val="00B234AF"/>
    <w:rsid w:val="00B25233"/>
    <w:rsid w:val="00B2611E"/>
    <w:rsid w:val="00B3608A"/>
    <w:rsid w:val="00B36447"/>
    <w:rsid w:val="00B428AA"/>
    <w:rsid w:val="00B460AF"/>
    <w:rsid w:val="00B55B88"/>
    <w:rsid w:val="00B61DDC"/>
    <w:rsid w:val="00B64488"/>
    <w:rsid w:val="00B662B2"/>
    <w:rsid w:val="00B6763B"/>
    <w:rsid w:val="00B71D2F"/>
    <w:rsid w:val="00B72A86"/>
    <w:rsid w:val="00B80416"/>
    <w:rsid w:val="00B81192"/>
    <w:rsid w:val="00B8169B"/>
    <w:rsid w:val="00B85C56"/>
    <w:rsid w:val="00B91A1D"/>
    <w:rsid w:val="00B921A8"/>
    <w:rsid w:val="00BA3E03"/>
    <w:rsid w:val="00BD00E6"/>
    <w:rsid w:val="00BD19AE"/>
    <w:rsid w:val="00BD6805"/>
    <w:rsid w:val="00BE29C4"/>
    <w:rsid w:val="00BE50FE"/>
    <w:rsid w:val="00BE55F8"/>
    <w:rsid w:val="00BE5958"/>
    <w:rsid w:val="00BF557E"/>
    <w:rsid w:val="00C007E7"/>
    <w:rsid w:val="00C00CA1"/>
    <w:rsid w:val="00C01E1C"/>
    <w:rsid w:val="00C02E48"/>
    <w:rsid w:val="00C033D2"/>
    <w:rsid w:val="00C07031"/>
    <w:rsid w:val="00C1077F"/>
    <w:rsid w:val="00C174D1"/>
    <w:rsid w:val="00C26C39"/>
    <w:rsid w:val="00C27EF9"/>
    <w:rsid w:val="00C30671"/>
    <w:rsid w:val="00C37C1F"/>
    <w:rsid w:val="00C50A9E"/>
    <w:rsid w:val="00C55269"/>
    <w:rsid w:val="00C650F5"/>
    <w:rsid w:val="00C679E2"/>
    <w:rsid w:val="00C96EBF"/>
    <w:rsid w:val="00CB0452"/>
    <w:rsid w:val="00CD1A25"/>
    <w:rsid w:val="00CD5D90"/>
    <w:rsid w:val="00CE1C9D"/>
    <w:rsid w:val="00CF166A"/>
    <w:rsid w:val="00CF3B95"/>
    <w:rsid w:val="00D00569"/>
    <w:rsid w:val="00D102A7"/>
    <w:rsid w:val="00D1231D"/>
    <w:rsid w:val="00D12732"/>
    <w:rsid w:val="00D15473"/>
    <w:rsid w:val="00D30B05"/>
    <w:rsid w:val="00D327B0"/>
    <w:rsid w:val="00D33169"/>
    <w:rsid w:val="00D353F4"/>
    <w:rsid w:val="00D357B5"/>
    <w:rsid w:val="00D35D9E"/>
    <w:rsid w:val="00D370EF"/>
    <w:rsid w:val="00D6129F"/>
    <w:rsid w:val="00D63793"/>
    <w:rsid w:val="00D64B63"/>
    <w:rsid w:val="00D720EB"/>
    <w:rsid w:val="00D90810"/>
    <w:rsid w:val="00D9263F"/>
    <w:rsid w:val="00DA514A"/>
    <w:rsid w:val="00DB3741"/>
    <w:rsid w:val="00DB6D67"/>
    <w:rsid w:val="00DC2093"/>
    <w:rsid w:val="00DC5C22"/>
    <w:rsid w:val="00DD0722"/>
    <w:rsid w:val="00DD7F3D"/>
    <w:rsid w:val="00DE5E8F"/>
    <w:rsid w:val="00E2206D"/>
    <w:rsid w:val="00E32971"/>
    <w:rsid w:val="00E469E8"/>
    <w:rsid w:val="00E526A4"/>
    <w:rsid w:val="00E52A0D"/>
    <w:rsid w:val="00E63470"/>
    <w:rsid w:val="00E77086"/>
    <w:rsid w:val="00E81663"/>
    <w:rsid w:val="00E9155E"/>
    <w:rsid w:val="00E936EF"/>
    <w:rsid w:val="00E95D29"/>
    <w:rsid w:val="00EA0101"/>
    <w:rsid w:val="00EB0815"/>
    <w:rsid w:val="00EB28CF"/>
    <w:rsid w:val="00EB41E9"/>
    <w:rsid w:val="00EB5EBC"/>
    <w:rsid w:val="00EB6294"/>
    <w:rsid w:val="00EC462D"/>
    <w:rsid w:val="00EC7445"/>
    <w:rsid w:val="00ED0193"/>
    <w:rsid w:val="00ED12C3"/>
    <w:rsid w:val="00ED2E17"/>
    <w:rsid w:val="00ED3AC7"/>
    <w:rsid w:val="00EE1252"/>
    <w:rsid w:val="00EE3E2F"/>
    <w:rsid w:val="00EE47FF"/>
    <w:rsid w:val="00EE7911"/>
    <w:rsid w:val="00EF0A2C"/>
    <w:rsid w:val="00EF2384"/>
    <w:rsid w:val="00EF663A"/>
    <w:rsid w:val="00F22E8B"/>
    <w:rsid w:val="00F27356"/>
    <w:rsid w:val="00F43FF3"/>
    <w:rsid w:val="00F5124B"/>
    <w:rsid w:val="00F56CA7"/>
    <w:rsid w:val="00F57177"/>
    <w:rsid w:val="00F653B9"/>
    <w:rsid w:val="00F71A6A"/>
    <w:rsid w:val="00F73D18"/>
    <w:rsid w:val="00F7465B"/>
    <w:rsid w:val="00F76F34"/>
    <w:rsid w:val="00F77E76"/>
    <w:rsid w:val="00F832AE"/>
    <w:rsid w:val="00F91F87"/>
    <w:rsid w:val="00F94742"/>
    <w:rsid w:val="00FA1EE5"/>
    <w:rsid w:val="00FB7B9B"/>
    <w:rsid w:val="00FD3E2F"/>
    <w:rsid w:val="00FE6E31"/>
    <w:rsid w:val="00FF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8824B9"/>
    <w:pPr>
      <w:tabs>
        <w:tab w:val="clear" w:pos="357"/>
      </w:tabs>
    </w:pPr>
    <w:rPr>
      <w:b/>
    </w:rPr>
  </w:style>
  <w:style w:type="paragraph" w:customStyle="1" w:styleId="JuHIRoman">
    <w:name w:val="Ju_H_I_Roman"/>
    <w:basedOn w:val="JuHHead"/>
    <w:next w:val="JuPara"/>
    <w:rsid w:val="008824B9"/>
    <w:pPr>
      <w:tabs>
        <w:tab w:val="left" w:pos="357"/>
      </w:tabs>
      <w:spacing w:before="360"/>
      <w:ind w:left="357" w:hanging="357"/>
      <w:outlineLvl w:val="1"/>
    </w:pPr>
    <w:rPr>
      <w:sz w:val="24"/>
    </w:rPr>
  </w:style>
  <w:style w:type="paragraph" w:customStyle="1" w:styleId="JuHHead">
    <w:name w:val="Ju_H_Head"/>
    <w:basedOn w:val="Normal"/>
    <w:next w:val="JuPara"/>
    <w:rsid w:val="008824B9"/>
    <w:pPr>
      <w:keepNext/>
      <w:keepLines/>
      <w:spacing w:before="720" w:after="240"/>
      <w:jc w:val="both"/>
      <w:outlineLvl w:val="0"/>
    </w:pPr>
    <w:rPr>
      <w:sz w:val="28"/>
    </w:rPr>
  </w:style>
  <w:style w:type="paragraph" w:customStyle="1" w:styleId="JuPara">
    <w:name w:val="Ju_Para"/>
    <w:aliases w:val="Left,First line:  0 cm"/>
    <w:basedOn w:val="Normal"/>
    <w:link w:val="JuParaChar"/>
    <w:rsid w:val="008824B9"/>
    <w:pPr>
      <w:ind w:firstLine="284"/>
      <w:jc w:val="both"/>
    </w:pPr>
  </w:style>
  <w:style w:type="paragraph" w:customStyle="1" w:styleId="OpiPara">
    <w:name w:val="Opi_Para"/>
    <w:basedOn w:val="JuPara"/>
    <w:rsid w:val="008824B9"/>
  </w:style>
  <w:style w:type="paragraph" w:customStyle="1" w:styleId="OpiH1">
    <w:name w:val="Opi_H_1."/>
    <w:basedOn w:val="OpiHA"/>
    <w:next w:val="OpiPara"/>
    <w:rsid w:val="008824B9"/>
    <w:pPr>
      <w:spacing w:before="240" w:after="120"/>
      <w:ind w:left="635"/>
    </w:pPr>
    <w:rPr>
      <w:b w:val="0"/>
      <w:i/>
    </w:rPr>
  </w:style>
  <w:style w:type="paragraph" w:customStyle="1" w:styleId="OpiHa0">
    <w:name w:val="Opi_H_a"/>
    <w:basedOn w:val="OpiH1"/>
    <w:next w:val="OpiPara"/>
    <w:rsid w:val="008824B9"/>
    <w:pPr>
      <w:ind w:left="834"/>
    </w:pPr>
    <w:rPr>
      <w:b/>
      <w:i w:val="0"/>
      <w:sz w:val="20"/>
    </w:rPr>
  </w:style>
  <w:style w:type="paragraph" w:customStyle="1" w:styleId="OpiHHead">
    <w:name w:val="Opi_H_Head"/>
    <w:basedOn w:val="JuHHead"/>
    <w:next w:val="OpiPara"/>
    <w:rsid w:val="008824B9"/>
    <w:pPr>
      <w:spacing w:before="0"/>
      <w:jc w:val="center"/>
    </w:pPr>
  </w:style>
  <w:style w:type="paragraph" w:customStyle="1" w:styleId="OpiHi">
    <w:name w:val="Opi_H_i"/>
    <w:basedOn w:val="OpiHa0"/>
    <w:next w:val="OpiPara"/>
    <w:rsid w:val="008824B9"/>
    <w:pPr>
      <w:ind w:left="1038"/>
    </w:pPr>
    <w:rPr>
      <w:b w:val="0"/>
      <w:i/>
    </w:rPr>
  </w:style>
  <w:style w:type="paragraph" w:styleId="Footer">
    <w:name w:val="footer"/>
    <w:basedOn w:val="Normal"/>
    <w:rsid w:val="008824B9"/>
    <w:pPr>
      <w:tabs>
        <w:tab w:val="center" w:pos="3686"/>
        <w:tab w:val="right" w:pos="7371"/>
      </w:tabs>
    </w:pPr>
    <w:rPr>
      <w:sz w:val="18"/>
    </w:rPr>
  </w:style>
  <w:style w:type="paragraph" w:customStyle="1" w:styleId="JuJudges">
    <w:name w:val="Ju_Judges"/>
    <w:basedOn w:val="Normal"/>
    <w:link w:val="JuJudgesChar"/>
    <w:rsid w:val="008824B9"/>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8824B9"/>
    <w:pPr>
      <w:tabs>
        <w:tab w:val="clear" w:pos="357"/>
        <w:tab w:val="left" w:pos="584"/>
      </w:tabs>
      <w:ind w:left="584" w:hanging="352"/>
      <w:outlineLvl w:val="2"/>
    </w:pPr>
    <w:rPr>
      <w:b/>
    </w:rPr>
  </w:style>
  <w:style w:type="paragraph" w:customStyle="1" w:styleId="JuQuot">
    <w:name w:val="Ju_Quot"/>
    <w:basedOn w:val="JuPara"/>
    <w:rsid w:val="008824B9"/>
    <w:pPr>
      <w:spacing w:before="120" w:after="120"/>
      <w:ind w:left="425" w:firstLine="142"/>
    </w:pPr>
    <w:rPr>
      <w:sz w:val="20"/>
    </w:rPr>
  </w:style>
  <w:style w:type="paragraph" w:customStyle="1" w:styleId="JuSigned">
    <w:name w:val="Ju_Signed"/>
    <w:basedOn w:val="Normal"/>
    <w:next w:val="JuParaLast"/>
    <w:link w:val="JuSignedChar"/>
    <w:rsid w:val="008824B9"/>
    <w:pPr>
      <w:tabs>
        <w:tab w:val="center" w:pos="851"/>
        <w:tab w:val="center" w:pos="6407"/>
      </w:tabs>
      <w:spacing w:before="720"/>
    </w:pPr>
  </w:style>
  <w:style w:type="paragraph" w:customStyle="1" w:styleId="JuParaLast">
    <w:name w:val="Ju_Para_Last"/>
    <w:basedOn w:val="JuPara"/>
    <w:next w:val="JuPara"/>
    <w:rsid w:val="008824B9"/>
    <w:pPr>
      <w:keepNext/>
      <w:keepLines/>
      <w:spacing w:before="240"/>
    </w:pPr>
  </w:style>
  <w:style w:type="paragraph" w:customStyle="1" w:styleId="JuCase">
    <w:name w:val="Ju_Case"/>
    <w:basedOn w:val="JuPara"/>
    <w:next w:val="JuPara"/>
    <w:link w:val="JuCaseChar"/>
    <w:rsid w:val="008824B9"/>
    <w:rPr>
      <w:b/>
    </w:rPr>
  </w:style>
  <w:style w:type="paragraph" w:customStyle="1" w:styleId="JuList">
    <w:name w:val="Ju_List"/>
    <w:basedOn w:val="JuPara"/>
    <w:link w:val="JuListChar"/>
    <w:rsid w:val="008824B9"/>
    <w:pPr>
      <w:ind w:left="340" w:hanging="340"/>
    </w:pPr>
  </w:style>
  <w:style w:type="paragraph" w:customStyle="1" w:styleId="JuHArticle">
    <w:name w:val="Ju_H_Article"/>
    <w:basedOn w:val="JuHa0"/>
    <w:next w:val="JuQuot"/>
    <w:rsid w:val="008824B9"/>
    <w:pPr>
      <w:ind w:left="0" w:firstLine="0"/>
      <w:jc w:val="center"/>
    </w:pPr>
  </w:style>
  <w:style w:type="paragraph" w:customStyle="1" w:styleId="JuHa0">
    <w:name w:val="Ju_H_a"/>
    <w:basedOn w:val="JuH1"/>
    <w:next w:val="JuPara"/>
    <w:rsid w:val="008824B9"/>
    <w:pPr>
      <w:tabs>
        <w:tab w:val="clear" w:pos="731"/>
        <w:tab w:val="left" w:pos="975"/>
      </w:tabs>
      <w:ind w:left="975" w:hanging="340"/>
    </w:pPr>
    <w:rPr>
      <w:b/>
      <w:i w:val="0"/>
      <w:sz w:val="20"/>
    </w:rPr>
  </w:style>
  <w:style w:type="paragraph" w:customStyle="1" w:styleId="JuH1">
    <w:name w:val="Ju_H_1."/>
    <w:basedOn w:val="JuHA"/>
    <w:next w:val="JuPara"/>
    <w:rsid w:val="008824B9"/>
    <w:pPr>
      <w:tabs>
        <w:tab w:val="clear" w:pos="584"/>
        <w:tab w:val="left" w:pos="731"/>
      </w:tabs>
      <w:spacing w:before="240" w:after="120"/>
      <w:ind w:left="732" w:hanging="301"/>
      <w:outlineLvl w:val="9"/>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8824B9"/>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824B9"/>
  </w:style>
  <w:style w:type="paragraph" w:customStyle="1" w:styleId="OpiTranslation">
    <w:name w:val="Opi_Translation"/>
    <w:basedOn w:val="OpiHHead"/>
    <w:next w:val="OpiPara"/>
    <w:rsid w:val="008824B9"/>
    <w:rPr>
      <w:i/>
      <w:sz w:val="24"/>
    </w:rPr>
  </w:style>
  <w:style w:type="paragraph" w:styleId="FootnoteText">
    <w:name w:val="footnote text"/>
    <w:basedOn w:val="Normal"/>
    <w:semiHidden/>
    <w:rsid w:val="008824B9"/>
    <w:pPr>
      <w:jc w:val="both"/>
    </w:pPr>
    <w:rPr>
      <w:sz w:val="20"/>
    </w:rPr>
  </w:style>
  <w:style w:type="character" w:styleId="FootnoteReference">
    <w:name w:val="footnote reference"/>
    <w:basedOn w:val="DefaultParagraphFont"/>
    <w:semiHidden/>
    <w:rsid w:val="008824B9"/>
    <w:rPr>
      <w:vertAlign w:val="superscript"/>
    </w:rPr>
  </w:style>
  <w:style w:type="paragraph" w:customStyle="1" w:styleId="JuHi">
    <w:name w:val="Ju_H_i"/>
    <w:basedOn w:val="JuHa0"/>
    <w:next w:val="JuPara"/>
    <w:rsid w:val="008824B9"/>
    <w:pPr>
      <w:tabs>
        <w:tab w:val="clear" w:pos="975"/>
        <w:tab w:val="left" w:pos="1191"/>
      </w:tabs>
      <w:ind w:left="1190" w:hanging="357"/>
    </w:pPr>
    <w:rPr>
      <w:b w:val="0"/>
      <w:i/>
    </w:rPr>
  </w:style>
  <w:style w:type="paragraph" w:styleId="Header">
    <w:name w:val="header"/>
    <w:basedOn w:val="Normal"/>
    <w:rsid w:val="008824B9"/>
    <w:pPr>
      <w:tabs>
        <w:tab w:val="center" w:pos="3686"/>
        <w:tab w:val="right" w:pos="7371"/>
      </w:tabs>
    </w:pPr>
    <w:rPr>
      <w:sz w:val="18"/>
    </w:rPr>
  </w:style>
  <w:style w:type="character" w:styleId="PageNumber">
    <w:name w:val="page number"/>
    <w:basedOn w:val="DefaultParagraphFont"/>
    <w:rsid w:val="008824B9"/>
    <w:rPr>
      <w:sz w:val="18"/>
    </w:rPr>
  </w:style>
  <w:style w:type="paragraph" w:customStyle="1" w:styleId="JuH">
    <w:name w:val="Ju_H_–"/>
    <w:basedOn w:val="JuHalpha"/>
    <w:next w:val="JuPara"/>
    <w:rsid w:val="008824B9"/>
    <w:pPr>
      <w:tabs>
        <w:tab w:val="clear" w:pos="1372"/>
      </w:tabs>
      <w:ind w:left="1236" w:firstLine="0"/>
    </w:pPr>
    <w:rPr>
      <w:i/>
    </w:rPr>
  </w:style>
  <w:style w:type="paragraph" w:customStyle="1" w:styleId="JuHalpha">
    <w:name w:val="Ju_H_alpha"/>
    <w:basedOn w:val="JuHi"/>
    <w:next w:val="JuPara"/>
    <w:rsid w:val="008824B9"/>
    <w:pPr>
      <w:tabs>
        <w:tab w:val="clear" w:pos="1191"/>
        <w:tab w:val="left" w:pos="1372"/>
      </w:tabs>
      <w:ind w:left="1373" w:hanging="335"/>
    </w:pPr>
    <w:rPr>
      <w:i w:val="0"/>
    </w:rPr>
  </w:style>
  <w:style w:type="paragraph" w:customStyle="1" w:styleId="JuLista">
    <w:name w:val="Ju_List_a"/>
    <w:basedOn w:val="JuList"/>
    <w:rsid w:val="008824B9"/>
    <w:pPr>
      <w:ind w:left="346" w:firstLine="0"/>
    </w:pPr>
  </w:style>
  <w:style w:type="paragraph" w:customStyle="1" w:styleId="JuListi">
    <w:name w:val="Ju_List_i"/>
    <w:basedOn w:val="JuLista"/>
    <w:rsid w:val="008824B9"/>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8824B9"/>
    <w:pPr>
      <w:tabs>
        <w:tab w:val="clear" w:pos="851"/>
      </w:tabs>
      <w:jc w:val="right"/>
    </w:pPr>
  </w:style>
  <w:style w:type="paragraph" w:customStyle="1" w:styleId="JuHeader">
    <w:name w:val="Ju_Header"/>
    <w:basedOn w:val="Header"/>
    <w:rsid w:val="008824B9"/>
  </w:style>
  <w:style w:type="paragraph" w:customStyle="1" w:styleId="DecHTitle">
    <w:name w:val="Dec_H_Title"/>
    <w:basedOn w:val="Normal"/>
    <w:rsid w:val="008824B9"/>
    <w:pPr>
      <w:spacing w:after="240"/>
      <w:jc w:val="center"/>
    </w:pPr>
    <w:rPr>
      <w:sz w:val="28"/>
    </w:rPr>
  </w:style>
  <w:style w:type="paragraph" w:customStyle="1" w:styleId="DecHCase">
    <w:name w:val="Dec_H_Case"/>
    <w:basedOn w:val="DecHTitle"/>
    <w:next w:val="JuPara"/>
    <w:rsid w:val="008824B9"/>
    <w:rPr>
      <w:sz w:val="24"/>
    </w:rPr>
  </w:style>
  <w:style w:type="paragraph" w:customStyle="1" w:styleId="DecList">
    <w:name w:val="Dec_List"/>
    <w:basedOn w:val="Normal"/>
    <w:rsid w:val="008824B9"/>
    <w:pPr>
      <w:spacing w:before="240"/>
      <w:ind w:left="284"/>
      <w:jc w:val="both"/>
    </w:pPr>
  </w:style>
  <w:style w:type="paragraph" w:customStyle="1" w:styleId="JuParaSub">
    <w:name w:val="Ju_Para_Sub"/>
    <w:basedOn w:val="JuPara"/>
    <w:rsid w:val="008824B9"/>
    <w:pPr>
      <w:ind w:left="284"/>
    </w:pPr>
    <w:rPr>
      <w:szCs w:val="24"/>
    </w:rPr>
  </w:style>
  <w:style w:type="paragraph" w:customStyle="1" w:styleId="JuQuotSub">
    <w:name w:val="Ju_Quot_Sub"/>
    <w:basedOn w:val="JuQuot"/>
    <w:rsid w:val="008824B9"/>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8824B9"/>
    <w:pPr>
      <w:ind w:firstLine="284"/>
      <w:jc w:val="both"/>
    </w:pPr>
  </w:style>
  <w:style w:type="paragraph" w:customStyle="1" w:styleId="PJuQuot">
    <w:name w:val="P_Ju_Quot"/>
    <w:basedOn w:val="Normal"/>
    <w:rsid w:val="008824B9"/>
    <w:pPr>
      <w:spacing w:before="120" w:after="120"/>
      <w:ind w:left="403" w:firstLine="176"/>
      <w:jc w:val="both"/>
    </w:pPr>
    <w:rPr>
      <w:sz w:val="20"/>
    </w:rPr>
  </w:style>
  <w:style w:type="paragraph" w:customStyle="1" w:styleId="PListArticleSubject">
    <w:name w:val="P_List_ArticleSubject"/>
    <w:basedOn w:val="Normal"/>
    <w:rsid w:val="008824B9"/>
    <w:pPr>
      <w:tabs>
        <w:tab w:val="left" w:pos="2977"/>
      </w:tabs>
      <w:ind w:left="2977" w:hanging="2977"/>
    </w:pPr>
  </w:style>
  <w:style w:type="paragraph" w:customStyle="1" w:styleId="SuCoverTitle1">
    <w:name w:val="Su_Cover_Title1"/>
    <w:basedOn w:val="Normal"/>
    <w:next w:val="SuCoverTitle2"/>
    <w:rsid w:val="008824B9"/>
    <w:pPr>
      <w:spacing w:before="2500"/>
      <w:jc w:val="center"/>
    </w:pPr>
    <w:rPr>
      <w:sz w:val="22"/>
    </w:rPr>
  </w:style>
  <w:style w:type="paragraph" w:customStyle="1" w:styleId="SuCoverTitle2">
    <w:name w:val="Su_Cover_Title2"/>
    <w:basedOn w:val="SuCoverTitle1"/>
    <w:next w:val="Normal"/>
    <w:rsid w:val="008824B9"/>
    <w:pPr>
      <w:spacing w:before="240"/>
    </w:pPr>
    <w:rPr>
      <w:sz w:val="18"/>
    </w:rPr>
  </w:style>
  <w:style w:type="paragraph" w:customStyle="1" w:styleId="SuPara">
    <w:name w:val="Su_Para"/>
    <w:basedOn w:val="SuKeywords"/>
    <w:rsid w:val="008824B9"/>
    <w:pPr>
      <w:spacing w:before="0" w:after="0"/>
    </w:pPr>
    <w:rPr>
      <w:i w:val="0"/>
    </w:rPr>
  </w:style>
  <w:style w:type="paragraph" w:customStyle="1" w:styleId="SuKeywords">
    <w:name w:val="Su_Keywords"/>
    <w:basedOn w:val="SuHHead"/>
    <w:rsid w:val="008824B9"/>
    <w:pPr>
      <w:spacing w:before="120"/>
    </w:pPr>
    <w:rPr>
      <w:b w:val="0"/>
      <w:i/>
    </w:rPr>
  </w:style>
  <w:style w:type="paragraph" w:customStyle="1" w:styleId="SuHHead">
    <w:name w:val="Su_H_Head"/>
    <w:basedOn w:val="SuSubject"/>
    <w:rsid w:val="008824B9"/>
    <w:pPr>
      <w:spacing w:after="120"/>
    </w:pPr>
  </w:style>
  <w:style w:type="paragraph" w:customStyle="1" w:styleId="SuSubject">
    <w:name w:val="Su_Subject"/>
    <w:basedOn w:val="SuSummary"/>
    <w:rsid w:val="008824B9"/>
    <w:pPr>
      <w:spacing w:before="360"/>
      <w:jc w:val="both"/>
    </w:pPr>
    <w:rPr>
      <w:b/>
      <w:sz w:val="22"/>
    </w:rPr>
  </w:style>
  <w:style w:type="paragraph" w:customStyle="1" w:styleId="SuSummary">
    <w:name w:val="Su_Summary"/>
    <w:basedOn w:val="Normal"/>
    <w:next w:val="SuSubject"/>
    <w:rsid w:val="008824B9"/>
    <w:pPr>
      <w:spacing w:after="240"/>
      <w:jc w:val="center"/>
    </w:pPr>
  </w:style>
  <w:style w:type="paragraph" w:customStyle="1" w:styleId="PListCaseNo">
    <w:name w:val="P_List_CaseNo"/>
    <w:basedOn w:val="Normal"/>
    <w:rsid w:val="008824B9"/>
    <w:pPr>
      <w:tabs>
        <w:tab w:val="left" w:pos="1276"/>
      </w:tabs>
      <w:spacing w:line="288" w:lineRule="auto"/>
      <w:ind w:left="1276" w:hanging="1276"/>
    </w:pPr>
  </w:style>
  <w:style w:type="paragraph" w:customStyle="1" w:styleId="PListCases">
    <w:name w:val="P_List_Cases"/>
    <w:basedOn w:val="Normal"/>
    <w:rsid w:val="008824B9"/>
    <w:pPr>
      <w:spacing w:line="288" w:lineRule="auto"/>
    </w:pPr>
  </w:style>
  <w:style w:type="paragraph" w:customStyle="1" w:styleId="PTextIntro">
    <w:name w:val="P_Text_Intro"/>
    <w:basedOn w:val="Normal"/>
    <w:rsid w:val="008824B9"/>
    <w:pPr>
      <w:jc w:val="both"/>
    </w:pPr>
    <w:rPr>
      <w:i/>
      <w:sz w:val="20"/>
    </w:rPr>
  </w:style>
  <w:style w:type="paragraph" w:customStyle="1" w:styleId="PTitleCover">
    <w:name w:val="P_Title_Cover"/>
    <w:basedOn w:val="Normal"/>
    <w:rsid w:val="008824B9"/>
    <w:pPr>
      <w:spacing w:before="2500"/>
      <w:jc w:val="center"/>
    </w:pPr>
    <w:rPr>
      <w:b/>
      <w:smallCaps/>
      <w:sz w:val="30"/>
    </w:rPr>
  </w:style>
  <w:style w:type="paragraph" w:customStyle="1" w:styleId="PTitle1Alpha">
    <w:name w:val="P_Title1_Alpha"/>
    <w:basedOn w:val="Normal"/>
    <w:next w:val="Normal"/>
    <w:rsid w:val="008824B9"/>
    <w:pPr>
      <w:spacing w:after="120"/>
      <w:jc w:val="center"/>
    </w:pPr>
    <w:rPr>
      <w:b/>
      <w:smallCaps/>
      <w:sz w:val="30"/>
    </w:rPr>
  </w:style>
  <w:style w:type="paragraph" w:customStyle="1" w:styleId="PTitle1IndexArticle">
    <w:name w:val="P_Title1_IndexArticle"/>
    <w:basedOn w:val="Normal"/>
    <w:rsid w:val="008824B9"/>
    <w:pPr>
      <w:spacing w:after="120"/>
      <w:jc w:val="center"/>
    </w:pPr>
    <w:rPr>
      <w:b/>
      <w:smallCaps/>
      <w:sz w:val="30"/>
    </w:rPr>
  </w:style>
  <w:style w:type="paragraph" w:customStyle="1" w:styleId="PTitle1IndexKey">
    <w:name w:val="P_Title1_IndexKey"/>
    <w:basedOn w:val="Normal"/>
    <w:rsid w:val="008824B9"/>
    <w:pPr>
      <w:spacing w:after="600"/>
      <w:jc w:val="center"/>
    </w:pPr>
    <w:rPr>
      <w:b/>
      <w:smallCaps/>
      <w:sz w:val="30"/>
    </w:rPr>
  </w:style>
  <w:style w:type="paragraph" w:customStyle="1" w:styleId="PTitle1Num">
    <w:name w:val="P_Title1_Num"/>
    <w:basedOn w:val="Normal"/>
    <w:next w:val="PListCaseNo"/>
    <w:rsid w:val="008824B9"/>
    <w:pPr>
      <w:spacing w:after="720"/>
      <w:jc w:val="center"/>
    </w:pPr>
    <w:rPr>
      <w:b/>
      <w:smallCaps/>
      <w:sz w:val="30"/>
    </w:rPr>
  </w:style>
  <w:style w:type="paragraph" w:customStyle="1" w:styleId="PTitle2Country">
    <w:name w:val="P_Title2_Country"/>
    <w:basedOn w:val="Normal"/>
    <w:next w:val="PListCases"/>
    <w:rsid w:val="008824B9"/>
    <w:pPr>
      <w:keepNext/>
      <w:keepLines/>
      <w:spacing w:before="600" w:after="360"/>
    </w:pPr>
    <w:rPr>
      <w:b/>
    </w:rPr>
  </w:style>
  <w:style w:type="paragraph" w:customStyle="1" w:styleId="PTitle2Letters">
    <w:name w:val="P_Title2_Letters"/>
    <w:basedOn w:val="Normal"/>
    <w:next w:val="PListCases"/>
    <w:rsid w:val="008824B9"/>
    <w:pPr>
      <w:keepNext/>
      <w:keepLines/>
      <w:spacing w:before="600" w:after="360"/>
    </w:pPr>
    <w:rPr>
      <w:b/>
      <w:sz w:val="28"/>
    </w:rPr>
  </w:style>
  <w:style w:type="paragraph" w:customStyle="1" w:styleId="PTitle2Part">
    <w:name w:val="P_Title2_Part"/>
    <w:basedOn w:val="Normal"/>
    <w:rsid w:val="008824B9"/>
    <w:pPr>
      <w:keepNext/>
      <w:keepLines/>
      <w:spacing w:before="600" w:after="240"/>
      <w:jc w:val="center"/>
    </w:pPr>
    <w:rPr>
      <w:b/>
      <w:caps/>
    </w:rPr>
  </w:style>
  <w:style w:type="paragraph" w:customStyle="1" w:styleId="PTitle3Article">
    <w:name w:val="P_Title3_Article"/>
    <w:basedOn w:val="Normal"/>
    <w:rsid w:val="008824B9"/>
    <w:pPr>
      <w:keepNext/>
      <w:keepLines/>
      <w:spacing w:before="360" w:after="120"/>
      <w:jc w:val="center"/>
    </w:pPr>
    <w:rPr>
      <w:b/>
      <w:smallCaps/>
      <w:sz w:val="22"/>
    </w:rPr>
  </w:style>
  <w:style w:type="paragraph" w:customStyle="1" w:styleId="PTitle4ArticleSub">
    <w:name w:val="P_Title4_Article_Sub"/>
    <w:basedOn w:val="PTitle3Article"/>
    <w:rsid w:val="008824B9"/>
    <w:pPr>
      <w:spacing w:before="240"/>
    </w:pPr>
    <w:rPr>
      <w:smallCaps w:val="0"/>
      <w:sz w:val="20"/>
    </w:rPr>
  </w:style>
  <w:style w:type="paragraph" w:customStyle="1" w:styleId="PTitle5Subject">
    <w:name w:val="P_Title5_Subject"/>
    <w:basedOn w:val="Normal"/>
    <w:rsid w:val="008824B9"/>
    <w:pPr>
      <w:keepNext/>
      <w:keepLines/>
      <w:spacing w:before="240" w:after="120"/>
      <w:jc w:val="both"/>
    </w:pPr>
    <w:rPr>
      <w:b/>
      <w:i/>
    </w:rPr>
  </w:style>
  <w:style w:type="paragraph" w:customStyle="1" w:styleId="PTitle6SubjectSub">
    <w:name w:val="P_Title6_Subject_Sub"/>
    <w:basedOn w:val="Normal"/>
    <w:rsid w:val="008824B9"/>
    <w:pPr>
      <w:keepNext/>
      <w:keepLines/>
      <w:spacing w:before="240" w:after="120"/>
      <w:ind w:left="284"/>
      <w:jc w:val="both"/>
    </w:pPr>
    <w:rPr>
      <w:b/>
      <w:sz w:val="20"/>
    </w:rPr>
  </w:style>
  <w:style w:type="paragraph" w:customStyle="1" w:styleId="PTitle7CaseName">
    <w:name w:val="P_Title7_CaseName"/>
    <w:basedOn w:val="Normal"/>
    <w:rsid w:val="008824B9"/>
    <w:pPr>
      <w:keepLines/>
      <w:spacing w:after="240"/>
      <w:jc w:val="right"/>
    </w:pPr>
    <w:rPr>
      <w:sz w:val="22"/>
    </w:rPr>
  </w:style>
  <w:style w:type="paragraph" w:customStyle="1" w:styleId="OpiParaSub">
    <w:name w:val="Opi_Para_Sub"/>
    <w:basedOn w:val="JuParaSub"/>
    <w:rsid w:val="008824B9"/>
  </w:style>
  <w:style w:type="paragraph" w:customStyle="1" w:styleId="OpiQuotSub">
    <w:name w:val="Opi_Quot_Sub"/>
    <w:basedOn w:val="JuQuotSub"/>
    <w:rsid w:val="008824B9"/>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B460AF"/>
    <w:rPr>
      <w:sz w:val="24"/>
      <w:lang w:val="en-GB" w:eastAsia="fr-FR" w:bidi="ar-SA"/>
    </w:rPr>
  </w:style>
  <w:style w:type="character" w:customStyle="1" w:styleId="JuListChar">
    <w:name w:val="Ju_List Char"/>
    <w:basedOn w:val="DefaultParagraphFont"/>
    <w:link w:val="JuList"/>
    <w:rsid w:val="00930CD7"/>
    <w:rPr>
      <w:sz w:val="24"/>
      <w:lang w:val="en-GB" w:eastAsia="fr-FR" w:bidi="ar-SA"/>
    </w:rPr>
  </w:style>
  <w:style w:type="character" w:styleId="Strong">
    <w:name w:val="Strong"/>
    <w:basedOn w:val="DefaultParagraphFont"/>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basedOn w:val="DefaultParagraphFont"/>
    <w:rsid w:val="008824B9"/>
    <w:rPr>
      <w:smallCaps/>
    </w:rPr>
  </w:style>
  <w:style w:type="paragraph" w:customStyle="1" w:styleId="NormalJustified">
    <w:name w:val="Normal_Justified"/>
    <w:basedOn w:val="Normal"/>
    <w:rsid w:val="008824B9"/>
    <w:pPr>
      <w:jc w:val="both"/>
    </w:pPr>
  </w:style>
  <w:style w:type="paragraph" w:customStyle="1" w:styleId="AppQuestion">
    <w:name w:val="App_Question"/>
    <w:basedOn w:val="ListBullet"/>
    <w:rsid w:val="008824B9"/>
    <w:pPr>
      <w:numPr>
        <w:numId w:val="3"/>
      </w:numPr>
    </w:pPr>
    <w:rPr>
      <w:b/>
      <w:color w:val="333333"/>
    </w:rPr>
  </w:style>
  <w:style w:type="paragraph" w:styleId="ListBullet">
    <w:name w:val="List Bullet"/>
    <w:basedOn w:val="Normal"/>
    <w:rsid w:val="008824B9"/>
    <w:pPr>
      <w:numPr>
        <w:numId w:val="2"/>
      </w:numPr>
    </w:pPr>
  </w:style>
  <w:style w:type="character" w:styleId="Hyperlink">
    <w:name w:val="Hyperlink"/>
    <w:basedOn w:val="DefaultParagraphFont"/>
    <w:rsid w:val="00306E99"/>
    <w:rPr>
      <w:color w:val="0000FF"/>
      <w:u w:val="single"/>
    </w:rPr>
  </w:style>
  <w:style w:type="character" w:customStyle="1" w:styleId="JuParaCharChar">
    <w:name w:val="Ju_Para Char Char"/>
    <w:basedOn w:val="DefaultParagraphFont"/>
    <w:rsid w:val="002878A9"/>
    <w:rPr>
      <w:sz w:val="24"/>
      <w:lang w:val="en-GB" w:eastAsia="fr-FR" w:bidi="ar-SA"/>
    </w:rPr>
  </w:style>
  <w:style w:type="character" w:customStyle="1" w:styleId="ju--005fpara--0020char----char--char">
    <w:name w:val="ju--005fpara--0020char----char--char"/>
    <w:basedOn w:val="DefaultParagraphFont"/>
    <w:rsid w:val="001F0FF6"/>
  </w:style>
  <w:style w:type="character" w:customStyle="1" w:styleId="ju-005fpara-0020char--char">
    <w:name w:val="ju-005fpara-0020char--char"/>
    <w:basedOn w:val="DefaultParagraphFont"/>
    <w:rsid w:val="00090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725B5-265D-4ECD-B8C9-8D6106AE99A9}"/>
</file>

<file path=customXml/itemProps2.xml><?xml version="1.0" encoding="utf-8"?>
<ds:datastoreItem xmlns:ds="http://schemas.openxmlformats.org/officeDocument/2006/customXml" ds:itemID="{3E364BE3-48A8-4CA1-8FCC-8AD186C96DE4}"/>
</file>

<file path=customXml/itemProps3.xml><?xml version="1.0" encoding="utf-8"?>
<ds:datastoreItem xmlns:ds="http://schemas.openxmlformats.org/officeDocument/2006/customXml" ds:itemID="{6BC9DAD7-485D-4233-8263-71CF17852766}"/>
</file>

<file path=docProps/app.xml><?xml version="1.0" encoding="utf-8"?>
<Properties xmlns="http://schemas.openxmlformats.org/officeDocument/2006/extended-properties" xmlns:vt="http://schemas.openxmlformats.org/officeDocument/2006/docPropsVTypes">
  <Template>Normal.dotm</Template>
  <TotalTime>9</TotalTime>
  <Pages>1</Pages>
  <Words>3357</Words>
  <Characters>19139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2011-04-01T16:26:00Z</cp:lastPrinted>
  <dcterms:created xsi:type="dcterms:W3CDTF">2015-03-18T18:28:00Z</dcterms:created>
  <dcterms:modified xsi:type="dcterms:W3CDTF">2015-03-18T18:28:00Z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