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DC1" w:rsidRDefault="00E55DC1">
      <w:pPr>
        <w:jc w:val="center"/>
      </w:pPr>
      <w:bookmarkStart w:name="_GoBack" w:id="0"/>
      <w:bookmarkEnd w:id="0"/>
    </w:p>
    <w:p w:rsidR="00E55DC1" w:rsidRDefault="00E55DC1">
      <w:pPr>
        <w:jc w:val="center"/>
      </w:pPr>
    </w:p>
    <w:p w:rsidRPr="00B14E89" w:rsidR="00F71A6A" w:rsidRDefault="00F71A6A">
      <w:pPr>
        <w:jc w:val="center"/>
      </w:pPr>
    </w:p>
    <w:p w:rsidRPr="00B14E89" w:rsidR="00F71A6A" w:rsidP="00427E4E" w:rsidRDefault="00B14E89">
      <w:pPr>
        <w:jc w:val="center"/>
        <w:outlineLvl w:val="0"/>
      </w:pPr>
      <w:r w:rsidRPr="00B14E89">
        <w:t>FIRST SECTION</w:t>
      </w:r>
    </w:p>
    <w:p w:rsidR="00E55DC1" w:rsidRDefault="00E55DC1">
      <w:pPr>
        <w:jc w:val="center"/>
      </w:pPr>
    </w:p>
    <w:p w:rsidR="00E55DC1" w:rsidRDefault="00E55DC1">
      <w:pPr>
        <w:jc w:val="center"/>
      </w:pPr>
    </w:p>
    <w:p w:rsidR="00E55DC1" w:rsidRDefault="00E55DC1">
      <w:pPr>
        <w:jc w:val="center"/>
      </w:pPr>
    </w:p>
    <w:p w:rsidR="00E55DC1" w:rsidRDefault="00E55DC1">
      <w:pPr>
        <w:jc w:val="center"/>
      </w:pPr>
    </w:p>
    <w:p w:rsidR="00E55DC1" w:rsidRDefault="00E55DC1">
      <w:pPr>
        <w:jc w:val="center"/>
      </w:pPr>
    </w:p>
    <w:p w:rsidRPr="00B14E89" w:rsidR="00F71A6A" w:rsidRDefault="00F71A6A">
      <w:pPr>
        <w:jc w:val="center"/>
      </w:pPr>
    </w:p>
    <w:p w:rsidRPr="00B14E89" w:rsidR="00F71A6A" w:rsidP="00427E4E" w:rsidRDefault="00F71A6A">
      <w:pPr>
        <w:jc w:val="center"/>
        <w:outlineLvl w:val="0"/>
        <w:rPr>
          <w:b/>
        </w:rPr>
      </w:pPr>
      <w:bookmarkStart w:name="To" w:id="1"/>
      <w:r w:rsidRPr="00B14E89">
        <w:rPr>
          <w:b/>
        </w:rPr>
        <w:t xml:space="preserve">CASE OF </w:t>
      </w:r>
      <w:bookmarkEnd w:id="1"/>
      <w:r w:rsidRPr="00B14E89" w:rsidR="00B14E89">
        <w:rPr>
          <w:b/>
        </w:rPr>
        <w:t xml:space="preserve">BANNIKOVA v. </w:t>
      </w:r>
      <w:smartTag w:uri="urn:schemas-microsoft-com:office:smarttags" w:element="place">
        <w:smartTag w:uri="urn:schemas-microsoft-com:office:smarttags" w:element="country-region">
          <w:r w:rsidR="00B14E89" w:rsidRPr="00B14E89">
            <w:rPr>
              <w:b/>
            </w:rPr>
            <w:t>RUSSIA</w:t>
          </w:r>
        </w:smartTag>
      </w:smartTag>
    </w:p>
    <w:p w:rsidRPr="00B14E89" w:rsidR="00F71A6A" w:rsidRDefault="00F71A6A">
      <w:pPr>
        <w:jc w:val="center"/>
      </w:pPr>
    </w:p>
    <w:p w:rsidRPr="00B14E89" w:rsidR="00F71A6A" w:rsidRDefault="00F71A6A">
      <w:pPr>
        <w:jc w:val="center"/>
        <w:rPr>
          <w:i/>
        </w:rPr>
      </w:pPr>
      <w:r w:rsidRPr="00B14E89">
        <w:rPr>
          <w:i/>
        </w:rPr>
        <w:t>(</w:t>
      </w:r>
      <w:r w:rsidRPr="00B14E89" w:rsidR="00B14E89">
        <w:rPr>
          <w:i/>
        </w:rPr>
        <w:t>Application no. 18757/06</w:t>
      </w:r>
      <w:r w:rsidRPr="00B14E89">
        <w:rPr>
          <w:i/>
        </w:rPr>
        <w:t>)</w:t>
      </w:r>
    </w:p>
    <w:p w:rsidR="00E55DC1" w:rsidP="00E55DC1" w:rsidRDefault="00E55DC1">
      <w:pPr>
        <w:jc w:val="center"/>
      </w:pPr>
    </w:p>
    <w:p w:rsidR="00E55DC1" w:rsidP="00E55DC1" w:rsidRDefault="00E55DC1">
      <w:pPr>
        <w:jc w:val="center"/>
      </w:pPr>
    </w:p>
    <w:p w:rsidR="00E55DC1" w:rsidP="00E55DC1" w:rsidRDefault="00E55DC1">
      <w:pPr>
        <w:jc w:val="center"/>
      </w:pPr>
    </w:p>
    <w:p w:rsidR="00E55DC1" w:rsidP="00E55DC1" w:rsidRDefault="00E55DC1">
      <w:pPr>
        <w:jc w:val="center"/>
      </w:pPr>
    </w:p>
    <w:p w:rsidR="00E55DC1" w:rsidP="00E55DC1" w:rsidRDefault="00E55DC1">
      <w:pPr>
        <w:jc w:val="center"/>
      </w:pPr>
    </w:p>
    <w:p w:rsidR="00E55DC1" w:rsidP="00E55DC1" w:rsidRDefault="00E55DC1">
      <w:pPr>
        <w:jc w:val="center"/>
      </w:pPr>
    </w:p>
    <w:p w:rsidR="00E55DC1" w:rsidP="00E55DC1" w:rsidRDefault="00E55DC1">
      <w:pPr>
        <w:jc w:val="center"/>
      </w:pPr>
      <w:r>
        <w:t>JUDGMENT</w:t>
      </w:r>
    </w:p>
    <w:p w:rsidR="00E55DC1" w:rsidP="00E55DC1" w:rsidRDefault="00E55DC1">
      <w:pPr>
        <w:jc w:val="center"/>
      </w:pPr>
    </w:p>
    <w:p w:rsidR="00E55DC1" w:rsidP="00E55DC1" w:rsidRDefault="00E55DC1">
      <w:pPr>
        <w:jc w:val="center"/>
      </w:pPr>
    </w:p>
    <w:p w:rsidR="00E55DC1" w:rsidP="00E55DC1" w:rsidRDefault="00E55DC1">
      <w:pPr>
        <w:jc w:val="center"/>
      </w:pPr>
    </w:p>
    <w:p w:rsidR="00E55DC1" w:rsidP="00E55DC1" w:rsidRDefault="00E55DC1">
      <w:pPr>
        <w:jc w:val="center"/>
      </w:pPr>
      <w:smartTag w:uri="urn:schemas-microsoft-com:office:smarttags" w:element="place">
        <w:smartTag w:uri="urn:schemas-microsoft-com:office:smarttags" w:element="City">
          <w:r>
            <w:t>STRASBOURG</w:t>
          </w:r>
        </w:smartTag>
      </w:smartTag>
    </w:p>
    <w:p w:rsidR="00E55DC1" w:rsidP="00E55DC1" w:rsidRDefault="00E55DC1">
      <w:pPr>
        <w:jc w:val="center"/>
      </w:pPr>
    </w:p>
    <w:p w:rsidR="00E55DC1" w:rsidP="00E55DC1" w:rsidRDefault="00E55DC1">
      <w:pPr>
        <w:jc w:val="center"/>
      </w:pPr>
      <w:r>
        <w:t>4 November 2010</w:t>
      </w:r>
    </w:p>
    <w:p w:rsidR="00E55DC1" w:rsidP="00E55DC1" w:rsidRDefault="00E55DC1">
      <w:pPr>
        <w:jc w:val="center"/>
      </w:pPr>
    </w:p>
    <w:p w:rsidR="00D81AE8" w:rsidP="00D81AE8" w:rsidRDefault="00D81AE8">
      <w:pPr>
        <w:jc w:val="center"/>
        <w:rPr>
          <w:b/>
          <w:color w:val="FF0000"/>
          <w:szCs w:val="24"/>
          <w:u w:val="single"/>
        </w:rPr>
      </w:pPr>
      <w:bookmarkStart w:name="OLE_LINK1" w:id="2"/>
      <w:bookmarkStart w:name="OLE_LINK2" w:id="3"/>
      <w:bookmarkStart w:name="OLE_LINK14" w:id="4"/>
      <w:bookmarkStart w:name="OLE_LINK15" w:id="5"/>
      <w:bookmarkStart w:name="OLE_LINK34" w:id="6"/>
      <w:bookmarkStart w:name="OLE_LINK36" w:id="7"/>
      <w:r w:rsidRPr="008F13C5">
        <w:rPr>
          <w:b/>
          <w:color w:val="FF0000"/>
          <w:szCs w:val="24"/>
          <w:u w:val="single"/>
        </w:rPr>
        <w:t>FINAL</w:t>
      </w:r>
    </w:p>
    <w:p w:rsidRPr="008F13C5" w:rsidR="00D81AE8" w:rsidP="00D81AE8" w:rsidRDefault="00D81AE8">
      <w:pPr>
        <w:jc w:val="center"/>
        <w:rPr>
          <w:b/>
          <w:color w:val="FF0000"/>
          <w:szCs w:val="24"/>
          <w:u w:val="single"/>
        </w:rPr>
      </w:pPr>
    </w:p>
    <w:p w:rsidR="00D81AE8" w:rsidP="00D81AE8" w:rsidRDefault="00D81AE8">
      <w:pPr>
        <w:jc w:val="center"/>
        <w:rPr>
          <w:i/>
          <w:color w:val="FF0000"/>
          <w:szCs w:val="24"/>
        </w:rPr>
      </w:pPr>
      <w:r>
        <w:rPr>
          <w:i/>
          <w:color w:val="FF0000"/>
          <w:szCs w:val="24"/>
        </w:rPr>
        <w:t>04/02/2011</w:t>
      </w:r>
    </w:p>
    <w:p w:rsidR="00D81AE8" w:rsidP="00D81AE8" w:rsidRDefault="00D81AE8">
      <w:pPr>
        <w:jc w:val="center"/>
        <w:rPr>
          <w:i/>
          <w:color w:val="FF0000"/>
          <w:szCs w:val="24"/>
        </w:rPr>
      </w:pPr>
    </w:p>
    <w:p w:rsidRPr="006540F9" w:rsidR="00D81AE8" w:rsidP="00D81AE8" w:rsidRDefault="00D81AE8">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bookmarkEnd w:id="6"/>
    <w:bookmarkEnd w:id="7"/>
    <w:p w:rsidR="00E55DC1" w:rsidP="00427E4E" w:rsidRDefault="00E55DC1">
      <w:pPr>
        <w:pStyle w:val="JuCase"/>
        <w:outlineLvl w:val="0"/>
        <w:sectPr w:rsidR="00E55DC1" w:rsidSect="00E55DC1">
          <w:headerReference w:type="default" r:id="rId7"/>
          <w:footerReference w:type="default" r:id="rId8"/>
          <w:footnotePr>
            <w:numRestart w:val="eachPage"/>
          </w:footnotePr>
          <w:pgSz w:w="11906" w:h="16838" w:code="9"/>
          <w:pgMar w:top="2274" w:right="2274" w:bottom="2274" w:left="2274" w:header="1701" w:footer="720" w:gutter="0"/>
          <w:pgNumType w:start="1"/>
          <w:cols w:space="720"/>
          <w:docGrid w:linePitch="254"/>
        </w:sectPr>
      </w:pPr>
    </w:p>
    <w:p w:rsidRPr="00B14E89" w:rsidR="00F71A6A" w:rsidP="00427E4E" w:rsidRDefault="00F71A6A">
      <w:pPr>
        <w:pStyle w:val="JuCase"/>
        <w:outlineLvl w:val="0"/>
      </w:pPr>
      <w:r w:rsidRPr="00B14E89">
        <w:t xml:space="preserve">In the case of </w:t>
      </w:r>
      <w:proofErr w:type="spellStart"/>
      <w:r w:rsidRPr="00B14E89" w:rsidR="00B14E89">
        <w:rPr>
          <w:rStyle w:val="JuCaseChar"/>
        </w:rPr>
        <w:t>Bannikova</w:t>
      </w:r>
      <w:proofErr w:type="spellEnd"/>
      <w:r w:rsidRPr="00B14E89" w:rsidR="00B14E89">
        <w:rPr>
          <w:rStyle w:val="JuCaseChar"/>
        </w:rPr>
        <w:t xml:space="preserve"> v. </w:t>
      </w:r>
      <w:smartTag w:uri="urn:schemas-microsoft-com:office:smarttags" w:element="place">
        <w:smartTag w:uri="urn:schemas-microsoft-com:office:smarttags" w:element="country-region">
          <w:r w:rsidR="00B14E89" w:rsidRPr="00B14E89">
            <w:rPr>
              <w:rStyle w:val="JuCaseChar"/>
            </w:rPr>
            <w:t>Russia</w:t>
          </w:r>
        </w:smartTag>
      </w:smartTag>
      <w:r w:rsidRPr="00B14E89">
        <w:t>,</w:t>
      </w:r>
    </w:p>
    <w:p w:rsidRPr="00B14E89" w:rsidR="00730433" w:rsidP="00730433" w:rsidRDefault="00F71A6A">
      <w:pPr>
        <w:pStyle w:val="JuPara"/>
      </w:pPr>
      <w:r w:rsidRPr="00B14E89">
        <w:t>The European Court of Human Rights (</w:t>
      </w:r>
      <w:r w:rsidRPr="00B14E89" w:rsidR="00B14E89">
        <w:t>First Section</w:t>
      </w:r>
      <w:r w:rsidRPr="00B14E89">
        <w:t xml:space="preserve">), sitting as a </w:t>
      </w:r>
      <w:r w:rsidRPr="00B14E89" w:rsidR="00B14E89">
        <w:t>Chamber</w:t>
      </w:r>
      <w:r w:rsidRPr="00B14E89" w:rsidR="00730433">
        <w:t xml:space="preserve"> composed of:</w:t>
      </w:r>
    </w:p>
    <w:p w:rsidRPr="00B14E89" w:rsidR="00F71A6A" w:rsidP="00730433" w:rsidRDefault="00E55DC1">
      <w:pPr>
        <w:pStyle w:val="JuJudges"/>
      </w:pPr>
      <w:r w:rsidRPr="00E55DC1">
        <w:tab/>
        <w:t>Christos</w:t>
      </w:r>
      <w:r>
        <w:t xml:space="preserve"> </w:t>
      </w:r>
      <w:r w:rsidRPr="00E55DC1">
        <w:t>Rozakis</w:t>
      </w:r>
      <w:r>
        <w:t>,</w:t>
      </w:r>
      <w:r w:rsidRPr="00E55DC1">
        <w:rPr>
          <w:i/>
        </w:rPr>
        <w:t xml:space="preserve"> President,</w:t>
      </w:r>
      <w:r>
        <w:rPr>
          <w:i/>
        </w:rPr>
        <w:br/>
      </w:r>
      <w:r w:rsidRPr="00E55DC1">
        <w:tab/>
        <w:t>Nina</w:t>
      </w:r>
      <w:r>
        <w:t xml:space="preserve"> </w:t>
      </w:r>
      <w:proofErr w:type="spellStart"/>
      <w:r w:rsidRPr="00E55DC1">
        <w:t>Vajić</w:t>
      </w:r>
      <w:proofErr w:type="spellEnd"/>
      <w:r>
        <w:t>,</w:t>
      </w:r>
      <w:r>
        <w:rPr>
          <w:i/>
        </w:rPr>
        <w:br/>
      </w:r>
      <w:r w:rsidRPr="00E55DC1">
        <w:tab/>
        <w:t>Anatoly</w:t>
      </w:r>
      <w:r>
        <w:t xml:space="preserve"> </w:t>
      </w:r>
      <w:r w:rsidRPr="00E55DC1">
        <w:t>Kovler</w:t>
      </w:r>
      <w:r>
        <w:t>,</w:t>
      </w:r>
      <w:r>
        <w:rPr>
          <w:i/>
        </w:rPr>
        <w:br/>
      </w:r>
      <w:r w:rsidRPr="00E55DC1">
        <w:tab/>
        <w:t>Elisabeth</w:t>
      </w:r>
      <w:r>
        <w:t xml:space="preserve"> </w:t>
      </w:r>
      <w:r w:rsidRPr="00E55DC1">
        <w:t>Steiner</w:t>
      </w:r>
      <w:r>
        <w:t>,</w:t>
      </w:r>
      <w:r>
        <w:rPr>
          <w:i/>
        </w:rPr>
        <w:br/>
      </w:r>
      <w:r w:rsidRPr="00E55DC1">
        <w:tab/>
      </w:r>
      <w:proofErr w:type="spellStart"/>
      <w:r w:rsidRPr="00E55DC1">
        <w:t>Khanlar</w:t>
      </w:r>
      <w:proofErr w:type="spellEnd"/>
      <w:r>
        <w:t xml:space="preserve"> </w:t>
      </w:r>
      <w:proofErr w:type="spellStart"/>
      <w:r w:rsidRPr="00E55DC1">
        <w:t>Hajiyev</w:t>
      </w:r>
      <w:proofErr w:type="spellEnd"/>
      <w:r>
        <w:t>,</w:t>
      </w:r>
      <w:r>
        <w:rPr>
          <w:i/>
        </w:rPr>
        <w:br/>
      </w:r>
      <w:r w:rsidRPr="00E55DC1">
        <w:tab/>
        <w:t>Dean</w:t>
      </w:r>
      <w:r>
        <w:t xml:space="preserve"> </w:t>
      </w:r>
      <w:proofErr w:type="spellStart"/>
      <w:r w:rsidRPr="00E55DC1">
        <w:t>Spielmann</w:t>
      </w:r>
      <w:proofErr w:type="spellEnd"/>
      <w:r>
        <w:t>,</w:t>
      </w:r>
      <w:r>
        <w:rPr>
          <w:i/>
        </w:rPr>
        <w:br/>
      </w:r>
      <w:r w:rsidRPr="00E55DC1">
        <w:tab/>
        <w:t>George</w:t>
      </w:r>
      <w:r>
        <w:t xml:space="preserve"> </w:t>
      </w:r>
      <w:r w:rsidRPr="00E55DC1">
        <w:t>Nicolaou</w:t>
      </w:r>
      <w:r>
        <w:t>,</w:t>
      </w:r>
      <w:r w:rsidRPr="00E55DC1">
        <w:rPr>
          <w:i/>
        </w:rPr>
        <w:t xml:space="preserve"> judges,</w:t>
      </w:r>
      <w:r w:rsidRPr="00B14E89" w:rsidR="00337600">
        <w:br/>
      </w:r>
      <w:r w:rsidRPr="00B14E89" w:rsidR="00F71A6A">
        <w:t>and</w:t>
      </w:r>
      <w:r w:rsidRPr="00B14E89" w:rsidR="000726F6">
        <w:t xml:space="preserve"> </w:t>
      </w:r>
      <w:r w:rsidRPr="00B14E89" w:rsidR="00B14E89">
        <w:t>Søren</w:t>
      </w:r>
      <w:r w:rsidRPr="00B14E89" w:rsidR="000726F6">
        <w:rPr>
          <w:rStyle w:val="JuSignedChar"/>
        </w:rPr>
        <w:t xml:space="preserve"> </w:t>
      </w:r>
      <w:r w:rsidRPr="00B14E89" w:rsidR="00B14E89">
        <w:t>Nielsen</w:t>
      </w:r>
      <w:r w:rsidRPr="00B14E89" w:rsidR="000726F6">
        <w:rPr>
          <w:rStyle w:val="JuSignedChar"/>
        </w:rPr>
        <w:t xml:space="preserve">, </w:t>
      </w:r>
      <w:r w:rsidRPr="00B14E89" w:rsidR="00B14E89">
        <w:rPr>
          <w:i/>
        </w:rPr>
        <w:t>Section Registrar</w:t>
      </w:r>
      <w:r w:rsidRPr="00B14E89" w:rsidR="00F71A6A">
        <w:rPr>
          <w:i/>
        </w:rPr>
        <w:t>,</w:t>
      </w:r>
    </w:p>
    <w:p w:rsidRPr="00B14E89" w:rsidR="00F71A6A" w:rsidRDefault="00F71A6A">
      <w:pPr>
        <w:pStyle w:val="JuPara"/>
      </w:pPr>
      <w:r w:rsidRPr="00B14E89">
        <w:t xml:space="preserve">Having deliberated in private on </w:t>
      </w:r>
      <w:r w:rsidR="00E55DC1">
        <w:t>14 October 2010</w:t>
      </w:r>
      <w:r w:rsidRPr="00B14E89">
        <w:t>,</w:t>
      </w:r>
    </w:p>
    <w:p w:rsidRPr="00B14E89" w:rsidR="00F71A6A" w:rsidRDefault="00F71A6A">
      <w:pPr>
        <w:pStyle w:val="JuPara"/>
      </w:pPr>
      <w:r w:rsidRPr="00B14E89">
        <w:t>Delivers the following judgment, which was adopted on that date:</w:t>
      </w:r>
    </w:p>
    <w:p w:rsidRPr="00B14E89" w:rsidR="00F71A6A" w:rsidP="00427E4E" w:rsidRDefault="00F71A6A">
      <w:pPr>
        <w:pStyle w:val="JuHHead"/>
        <w:outlineLvl w:val="0"/>
      </w:pPr>
      <w:r w:rsidRPr="00B14E89">
        <w:t>PROCEDURE</w:t>
      </w:r>
    </w:p>
    <w:p w:rsidR="00C6336B" w:rsidP="00AE2F4F" w:rsidRDefault="00B14E89">
      <w:pPr>
        <w:pStyle w:val="JuPara"/>
      </w:pPr>
      <w:r w:rsidRPr="00B14E89">
        <w:fldChar w:fldCharType="begin"/>
      </w:r>
      <w:r w:rsidRPr="00B14E89">
        <w:instrText xml:space="preserve"> SEQ level0 \*arabic </w:instrText>
      </w:r>
      <w:r w:rsidRPr="00B14E89">
        <w:fldChar w:fldCharType="separate"/>
      </w:r>
      <w:r w:rsidR="00D3720B">
        <w:rPr>
          <w:noProof/>
        </w:rPr>
        <w:t>1</w:t>
      </w:r>
      <w:r w:rsidRPr="00B14E89">
        <w:fldChar w:fldCharType="end"/>
      </w:r>
      <w:r w:rsidRPr="00B14E89" w:rsidR="00F71A6A">
        <w:t xml:space="preserve">.  The case originated in </w:t>
      </w:r>
      <w:r w:rsidRPr="00B14E89">
        <w:t>an application (no. 18757/06)</w:t>
      </w:r>
      <w:r w:rsidRPr="00B14E89" w:rsidR="00F71A6A">
        <w:t xml:space="preserve"> against </w:t>
      </w:r>
      <w:r w:rsidRPr="00B14E89">
        <w:t xml:space="preserve">the </w:t>
      </w:r>
      <w:smartTag w:uri="urn:schemas-microsoft-com:office:smarttags" w:element="place">
        <w:smartTag w:uri="urn:schemas-microsoft-com:office:smarttags" w:element="country-region">
          <w:r w:rsidRPr="00B14E89">
            <w:t>Russian Federation</w:t>
          </w:r>
        </w:smartTag>
      </w:smartTag>
      <w:r w:rsidRPr="00B14E89" w:rsidR="00F71A6A">
        <w:t xml:space="preserve"> lodged with the </w:t>
      </w:r>
      <w:r w:rsidRPr="00B14E89">
        <w:t>Court under Article 34</w:t>
      </w:r>
      <w:r w:rsidRPr="00B14E89" w:rsidR="00F71A6A">
        <w:t xml:space="preserve"> of the Convention for the Protection of Human Rights and Fundamental Freedoms (“the Convention”) by </w:t>
      </w:r>
      <w:r w:rsidR="00F40550">
        <w:t>a</w:t>
      </w:r>
      <w:r w:rsidRPr="00B14E89">
        <w:t xml:space="preserve"> Russian national, Ms Natalya </w:t>
      </w:r>
      <w:proofErr w:type="spellStart"/>
      <w:r w:rsidRPr="00B14E89">
        <w:t>Leonidovna</w:t>
      </w:r>
      <w:proofErr w:type="spellEnd"/>
      <w:r w:rsidRPr="00B14E89">
        <w:t xml:space="preserve"> </w:t>
      </w:r>
      <w:proofErr w:type="spellStart"/>
      <w:r w:rsidRPr="00B14E89">
        <w:t>Bannikova</w:t>
      </w:r>
      <w:proofErr w:type="spellEnd"/>
      <w:r w:rsidRPr="00B14E89">
        <w:t xml:space="preserve"> (“the applicant”), on 25 April 2006</w:t>
      </w:r>
      <w:r w:rsidRPr="00B14E89" w:rsidR="00F71A6A">
        <w:t>.</w:t>
      </w:r>
    </w:p>
    <w:p w:rsidRPr="00B14E89" w:rsidR="00B14E89" w:rsidP="00B81192" w:rsidRDefault="00B14E89">
      <w:pPr>
        <w:pStyle w:val="JuPara"/>
      </w:pPr>
      <w:r w:rsidRPr="00B14E89">
        <w:fldChar w:fldCharType="begin"/>
      </w:r>
      <w:r w:rsidRPr="00B14E89">
        <w:instrText xml:space="preserve"> SEQ level0 \*arabic </w:instrText>
      </w:r>
      <w:r w:rsidRPr="00B14E89">
        <w:fldChar w:fldCharType="separate"/>
      </w:r>
      <w:r w:rsidR="00D3720B">
        <w:rPr>
          <w:noProof/>
        </w:rPr>
        <w:t>2</w:t>
      </w:r>
      <w:r w:rsidRPr="00B14E89">
        <w:fldChar w:fldCharType="end"/>
      </w:r>
      <w:r w:rsidRPr="00B14E89" w:rsidR="00F71A6A">
        <w:t>.  </w:t>
      </w:r>
      <w:r w:rsidRPr="00B14E89">
        <w:t xml:space="preserve">The applicant was represented by Ms S.V. </w:t>
      </w:r>
      <w:proofErr w:type="spellStart"/>
      <w:r w:rsidRPr="00B14E89">
        <w:t>Solnechnaya</w:t>
      </w:r>
      <w:proofErr w:type="spellEnd"/>
      <w:r w:rsidRPr="00B14E89">
        <w:t xml:space="preserve">, a lawyer practising in </w:t>
      </w:r>
      <w:smartTag w:uri="urn:schemas-microsoft-com:office:smarttags" w:element="place">
        <w:smartTag w:uri="urn:schemas-microsoft-com:office:smarttags" w:element="City">
          <w:r w:rsidRPr="00B14E89">
            <w:t>Kursk</w:t>
          </w:r>
        </w:smartTag>
      </w:smartTag>
      <w:r w:rsidRPr="00B14E89">
        <w:t xml:space="preserve">. </w:t>
      </w:r>
      <w:r w:rsidR="00F40550">
        <w:t>The Russian Government (“the Gove</w:t>
      </w:r>
      <w:r w:rsidR="00E55DC1">
        <w:t xml:space="preserve">rnment”) were represented by Mr </w:t>
      </w:r>
      <w:r w:rsidR="00F40550">
        <w:t>G.</w:t>
      </w:r>
      <w:r w:rsidR="00E55DC1">
        <w:t xml:space="preserve"> </w:t>
      </w:r>
      <w:proofErr w:type="spellStart"/>
      <w:r w:rsidR="00F40550">
        <w:t>Matyushkin</w:t>
      </w:r>
      <w:proofErr w:type="spellEnd"/>
      <w:r w:rsidR="00F40550">
        <w:t xml:space="preserve">, Representative of the </w:t>
      </w:r>
      <w:smartTag w:uri="urn:schemas-microsoft-com:office:smarttags" w:element="place">
        <w:smartTag w:uri="urn:schemas-microsoft-com:office:smarttags" w:element="country-region">
          <w:r w:rsidR="00F40550">
            <w:t>Russian Federation</w:t>
          </w:r>
        </w:smartTag>
      </w:smartTag>
      <w:r w:rsidR="00F40550">
        <w:t xml:space="preserve"> at the European Court of Human Rights.</w:t>
      </w:r>
    </w:p>
    <w:p w:rsidR="00C6336B" w:rsidP="00B81192" w:rsidRDefault="00B14E89">
      <w:pPr>
        <w:pStyle w:val="JuPara"/>
      </w:pPr>
      <w:r w:rsidRPr="00B14E89">
        <w:fldChar w:fldCharType="begin"/>
      </w:r>
      <w:r w:rsidRPr="00B14E89">
        <w:instrText xml:space="preserve"> SEQ level0 \*arabic </w:instrText>
      </w:r>
      <w:r w:rsidRPr="00B14E89">
        <w:fldChar w:fldCharType="separate"/>
      </w:r>
      <w:r w:rsidR="00D3720B">
        <w:rPr>
          <w:noProof/>
        </w:rPr>
        <w:t>3</w:t>
      </w:r>
      <w:r w:rsidRPr="00B14E89">
        <w:fldChar w:fldCharType="end"/>
      </w:r>
      <w:r w:rsidRPr="00B14E89">
        <w:t xml:space="preserve">.  The applicant alleged </w:t>
      </w:r>
      <w:r w:rsidR="00E86A7E">
        <w:t>that she had been convicted of an offence incited by the police</w:t>
      </w:r>
      <w:r w:rsidRPr="00B14E89">
        <w:t>.</w:t>
      </w:r>
      <w:r w:rsidR="00E86A7E">
        <w:t xml:space="preserve"> She further complained that certain evidence had not been disclosed at the trial.</w:t>
      </w:r>
    </w:p>
    <w:p w:rsidRPr="00B14E89" w:rsidR="00F71A6A" w:rsidP="00D33169" w:rsidRDefault="00B14E89">
      <w:pPr>
        <w:pStyle w:val="JuPara"/>
      </w:pPr>
      <w:r w:rsidRPr="00B14E89">
        <w:fldChar w:fldCharType="begin"/>
      </w:r>
      <w:r w:rsidRPr="00B14E89">
        <w:instrText xml:space="preserve"> SEQ level0 \*arabic </w:instrText>
      </w:r>
      <w:r w:rsidRPr="00B14E89">
        <w:fldChar w:fldCharType="separate"/>
      </w:r>
      <w:r w:rsidR="00D3720B">
        <w:rPr>
          <w:noProof/>
        </w:rPr>
        <w:t>4</w:t>
      </w:r>
      <w:r w:rsidRPr="00B14E89">
        <w:fldChar w:fldCharType="end"/>
      </w:r>
      <w:r w:rsidRPr="00B14E89" w:rsidR="00F71A6A">
        <w:t xml:space="preserve">.  On </w:t>
      </w:r>
      <w:r w:rsidR="00CE5C1C">
        <w:t>31 August 2009</w:t>
      </w:r>
      <w:r w:rsidRPr="00B14E89" w:rsidR="00F71A6A">
        <w:t xml:space="preserve"> </w:t>
      </w:r>
      <w:r w:rsidRPr="00B14E89">
        <w:t>the President of the First Section</w:t>
      </w:r>
      <w:r w:rsidRPr="00B14E89" w:rsidR="00F71A6A">
        <w:t xml:space="preserve"> decided to </w:t>
      </w:r>
      <w:r w:rsidRPr="00B14E89" w:rsidR="00756D5B">
        <w:t>give notice of the application</w:t>
      </w:r>
      <w:r w:rsidRPr="00B14E89" w:rsidR="00F71A6A">
        <w:t xml:space="preserve"> to the Gove</w:t>
      </w:r>
      <w:r w:rsidRPr="00B14E89" w:rsidR="00485A6F">
        <w:t>rnment.</w:t>
      </w:r>
      <w:r w:rsidRPr="00B14E89">
        <w:t xml:space="preserve"> </w:t>
      </w:r>
      <w:r w:rsidR="00CE5C1C">
        <w:t>It was</w:t>
      </w:r>
      <w:r w:rsidRPr="00B14E89" w:rsidR="001A0EBE">
        <w:t xml:space="preserve"> </w:t>
      </w:r>
      <w:r w:rsidRPr="00B14E89" w:rsidR="00485A6F">
        <w:t xml:space="preserve">also </w:t>
      </w:r>
      <w:r w:rsidRPr="00B14E89" w:rsidR="00F71A6A">
        <w:t>decided to examine</w:t>
      </w:r>
      <w:r w:rsidR="00E55DC1">
        <w:t xml:space="preserve"> </w:t>
      </w:r>
      <w:r w:rsidRPr="00B14E89" w:rsidR="00F71A6A">
        <w:t xml:space="preserve">the merits of the </w:t>
      </w:r>
      <w:r w:rsidRPr="00B14E89">
        <w:t>application</w:t>
      </w:r>
      <w:r w:rsidRPr="00B14E89" w:rsidR="00F71A6A">
        <w:t xml:space="preserve"> at the same time as </w:t>
      </w:r>
      <w:r w:rsidRPr="00B14E89">
        <w:t>its</w:t>
      </w:r>
      <w:r w:rsidRPr="00B14E89" w:rsidR="00F71A6A">
        <w:t xml:space="preserve"> admissibility</w:t>
      </w:r>
      <w:r w:rsidR="00966184">
        <w:t xml:space="preserve"> (Article 29 § 1</w:t>
      </w:r>
      <w:r w:rsidRPr="00B14E89" w:rsidR="00485A6F">
        <w:t>)</w:t>
      </w:r>
      <w:r w:rsidRPr="00B14E89" w:rsidR="00F71A6A">
        <w:t>.</w:t>
      </w:r>
    </w:p>
    <w:p w:rsidRPr="00B14E89" w:rsidR="00F71A6A" w:rsidP="00427E4E" w:rsidRDefault="00F71A6A">
      <w:pPr>
        <w:pStyle w:val="JuHHead"/>
        <w:outlineLvl w:val="0"/>
      </w:pPr>
      <w:r w:rsidRPr="00B14E89">
        <w:t>THE FACTS</w:t>
      </w:r>
    </w:p>
    <w:p w:rsidRPr="00B14E89" w:rsidR="00D353F4" w:rsidP="00427E4E" w:rsidRDefault="007352DD">
      <w:pPr>
        <w:pStyle w:val="JuHIRoman"/>
        <w:outlineLvl w:val="0"/>
      </w:pPr>
      <w:r w:rsidRPr="00B14E89">
        <w:t xml:space="preserve">I.  THE CIRCUMSTANCES OF THE </w:t>
      </w:r>
      <w:r w:rsidRPr="00B14E89" w:rsidR="00D353F4">
        <w:t>CASE</w:t>
      </w:r>
    </w:p>
    <w:p w:rsidRPr="00B14E89" w:rsidR="00F71A6A" w:rsidRDefault="00B14E89">
      <w:pPr>
        <w:pStyle w:val="JuPara"/>
      </w:pPr>
      <w:r w:rsidRPr="00B14E89">
        <w:fldChar w:fldCharType="begin"/>
      </w:r>
      <w:r w:rsidRPr="00B14E89">
        <w:instrText xml:space="preserve"> SEQ level0 \*arabic </w:instrText>
      </w:r>
      <w:r w:rsidRPr="00B14E89">
        <w:fldChar w:fldCharType="separate"/>
      </w:r>
      <w:r w:rsidR="00D3720B">
        <w:rPr>
          <w:noProof/>
        </w:rPr>
        <w:t>5</w:t>
      </w:r>
      <w:r w:rsidRPr="00B14E89">
        <w:fldChar w:fldCharType="end"/>
      </w:r>
      <w:r w:rsidRPr="00B14E89" w:rsidR="00F71A6A">
        <w:t xml:space="preserve">.  The </w:t>
      </w:r>
      <w:r w:rsidRPr="00B14E89">
        <w:t>applicant was born in 1973 and lives</w:t>
      </w:r>
      <w:r w:rsidRPr="00B14E89" w:rsidR="00F71A6A">
        <w:t xml:space="preserve"> in </w:t>
      </w:r>
      <w:smartTag w:uri="urn:schemas-microsoft-com:office:smarttags" w:element="place">
        <w:smartTag w:uri="urn:schemas-microsoft-com:office:smarttags" w:element="City">
          <w:r w:rsidRPr="00B14E89">
            <w:t>Kursk</w:t>
          </w:r>
        </w:smartTag>
      </w:smartTag>
      <w:r w:rsidRPr="00B14E89" w:rsidR="00F71A6A">
        <w:t>.</w:t>
      </w:r>
    </w:p>
    <w:p w:rsidR="00C6336B" w:rsidP="000B01EF" w:rsidRDefault="00B14E89">
      <w:pPr>
        <w:ind w:firstLine="284"/>
        <w:jc w:val="both"/>
      </w:pPr>
      <w:r w:rsidRPr="00B14E89">
        <w:fldChar w:fldCharType="begin"/>
      </w:r>
      <w:r w:rsidRPr="00B14E89">
        <w:instrText xml:space="preserve"> SEQ level0 \*arabic </w:instrText>
      </w:r>
      <w:r w:rsidRPr="00B14E89">
        <w:fldChar w:fldCharType="separate"/>
      </w:r>
      <w:r w:rsidR="00D3720B">
        <w:rPr>
          <w:noProof/>
        </w:rPr>
        <w:t>6</w:t>
      </w:r>
      <w:r w:rsidRPr="00B14E89">
        <w:fldChar w:fldCharType="end"/>
      </w:r>
      <w:r w:rsidRPr="00B14E89" w:rsidR="00F71A6A">
        <w:t>.  </w:t>
      </w:r>
      <w:r w:rsidR="00F6462F">
        <w:t xml:space="preserve">In the period between 23 and 27 January 2005 the </w:t>
      </w:r>
      <w:r w:rsidR="000B01EF">
        <w:t>applicant</w:t>
      </w:r>
      <w:r w:rsidR="00AE03F7">
        <w:t>,</w:t>
      </w:r>
      <w:r w:rsidR="000B01EF">
        <w:t xml:space="preserve"> </w:t>
      </w:r>
      <w:r w:rsidR="00F6462F">
        <w:t xml:space="preserve">in a </w:t>
      </w:r>
      <w:r w:rsidR="00E338BA">
        <w:t>series</w:t>
      </w:r>
      <w:r w:rsidR="00F6462F">
        <w:t xml:space="preserve"> of telephone conversation</w:t>
      </w:r>
      <w:r w:rsidR="00E338BA">
        <w:t>s</w:t>
      </w:r>
      <w:r w:rsidR="00F6462F">
        <w:t xml:space="preserve"> </w:t>
      </w:r>
      <w:r w:rsidR="00C77223">
        <w:t>with S.</w:t>
      </w:r>
      <w:r w:rsidR="00AE03F7">
        <w:t>,</w:t>
      </w:r>
      <w:r w:rsidR="00C77223">
        <w:t xml:space="preserve"> </w:t>
      </w:r>
      <w:r w:rsidR="00F6462F">
        <w:t xml:space="preserve">agreed </w:t>
      </w:r>
      <w:r w:rsidR="000B01EF">
        <w:t>that he</w:t>
      </w:r>
      <w:r w:rsidR="00AE03F7">
        <w:t xml:space="preserve"> would</w:t>
      </w:r>
      <w:r w:rsidR="000B01EF">
        <w:t xml:space="preserve"> supply her with</w:t>
      </w:r>
      <w:r w:rsidRPr="003F4235" w:rsidR="000B01EF">
        <w:t xml:space="preserve"> </w:t>
      </w:r>
      <w:r w:rsidR="00C77223">
        <w:t>cannabis</w:t>
      </w:r>
      <w:r w:rsidR="00B37AFE">
        <w:t xml:space="preserve"> which she would then sell</w:t>
      </w:r>
      <w:r w:rsidR="000B01EF">
        <w:t>. The</w:t>
      </w:r>
      <w:r w:rsidR="00A0017B">
        <w:t>se</w:t>
      </w:r>
      <w:r w:rsidR="000B01EF">
        <w:t xml:space="preserve"> telephone conversations were recorded by the </w:t>
      </w:r>
      <w:r w:rsidR="00ED56EE">
        <w:t>Federal Security Service (</w:t>
      </w:r>
      <w:r w:rsidR="005464F6">
        <w:t>“</w:t>
      </w:r>
      <w:r w:rsidR="000B01EF">
        <w:t>FSB</w:t>
      </w:r>
      <w:r w:rsidR="005464F6">
        <w:t>”</w:t>
      </w:r>
      <w:r w:rsidR="00ED56EE">
        <w:t>)</w:t>
      </w:r>
      <w:r w:rsidR="000B01EF">
        <w:t>.</w:t>
      </w:r>
    </w:p>
    <w:p w:rsidR="00F6462F" w:rsidP="000B01EF" w:rsidRDefault="00977E33">
      <w:pPr>
        <w:ind w:firstLine="284"/>
        <w:jc w:val="both"/>
      </w:pPr>
      <w:r>
        <w:fldChar w:fldCharType="begin"/>
      </w:r>
      <w:r>
        <w:instrText xml:space="preserve"> SEQ level0 \*arabic </w:instrText>
      </w:r>
      <w:r>
        <w:fldChar w:fldCharType="separate"/>
      </w:r>
      <w:r w:rsidR="00D3720B">
        <w:rPr>
          <w:noProof/>
        </w:rPr>
        <w:t>7</w:t>
      </w:r>
      <w:r>
        <w:fldChar w:fldCharType="end"/>
      </w:r>
      <w:r>
        <w:t>.  </w:t>
      </w:r>
      <w:r w:rsidR="009E7879">
        <w:t>On</w:t>
      </w:r>
      <w:r w:rsidRPr="00C330C7" w:rsidR="000B01EF">
        <w:t xml:space="preserve"> 2</w:t>
      </w:r>
      <w:r w:rsidR="000B01EF">
        <w:t>8</w:t>
      </w:r>
      <w:r w:rsidRPr="00C330C7" w:rsidR="000B01EF">
        <w:t xml:space="preserve"> </w:t>
      </w:r>
      <w:r w:rsidR="000B01EF">
        <w:t>January 2005</w:t>
      </w:r>
      <w:r w:rsidRPr="00C330C7" w:rsidR="000B01EF">
        <w:t xml:space="preserve"> </w:t>
      </w:r>
      <w:r w:rsidR="00F6462F">
        <w:t xml:space="preserve">S. brought the </w:t>
      </w:r>
      <w:r w:rsidR="002250DF">
        <w:t xml:space="preserve">cannabis to the applicant. </w:t>
      </w:r>
      <w:r w:rsidR="00963EC6">
        <w:t>S</w:t>
      </w:r>
      <w:r w:rsidR="00066796">
        <w:t xml:space="preserve">he </w:t>
      </w:r>
      <w:r w:rsidR="002250DF">
        <w:t xml:space="preserve">mixed </w:t>
      </w:r>
      <w:r w:rsidR="007B2907">
        <w:t>it</w:t>
      </w:r>
      <w:r w:rsidR="00963EC6">
        <w:t xml:space="preserve"> with </w:t>
      </w:r>
      <w:r w:rsidR="007B2907">
        <w:t xml:space="preserve">cannabis </w:t>
      </w:r>
      <w:r w:rsidR="00963EC6">
        <w:t>she already had at home</w:t>
      </w:r>
      <w:r w:rsidR="00066796">
        <w:t xml:space="preserve"> </w:t>
      </w:r>
      <w:r w:rsidR="002250DF">
        <w:t xml:space="preserve">and packed it into three </w:t>
      </w:r>
      <w:r w:rsidR="00E338BA">
        <w:t>separate plastic b</w:t>
      </w:r>
      <w:r w:rsidR="002250DF">
        <w:t>ags</w:t>
      </w:r>
      <w:r w:rsidR="007B2907">
        <w:t>,</w:t>
      </w:r>
      <w:r w:rsidR="00E338BA">
        <w:t xml:space="preserve"> then </w:t>
      </w:r>
      <w:r w:rsidR="00C77223">
        <w:t>wrapped</w:t>
      </w:r>
      <w:r w:rsidR="00ED56EE">
        <w:t xml:space="preserve"> them</w:t>
      </w:r>
      <w:r w:rsidR="00E338BA">
        <w:t xml:space="preserve"> together in one</w:t>
      </w:r>
      <w:r w:rsidR="00C77223">
        <w:t xml:space="preserve"> parcel</w:t>
      </w:r>
      <w:r w:rsidR="00E338BA">
        <w:t>.</w:t>
      </w:r>
    </w:p>
    <w:p w:rsidR="00C6336B" w:rsidP="000B01EF" w:rsidRDefault="00977E33">
      <w:pPr>
        <w:ind w:firstLine="284"/>
        <w:jc w:val="both"/>
      </w:pPr>
      <w:r>
        <w:fldChar w:fldCharType="begin"/>
      </w:r>
      <w:r>
        <w:instrText xml:space="preserve"> SEQ level0 \*arabic </w:instrText>
      </w:r>
      <w:r>
        <w:fldChar w:fldCharType="separate"/>
      </w:r>
      <w:r w:rsidR="00D3720B">
        <w:rPr>
          <w:noProof/>
        </w:rPr>
        <w:t>8</w:t>
      </w:r>
      <w:r>
        <w:fldChar w:fldCharType="end"/>
      </w:r>
      <w:r>
        <w:t>.  </w:t>
      </w:r>
      <w:r w:rsidR="00F6462F">
        <w:t xml:space="preserve">On the same day </w:t>
      </w:r>
      <w:r w:rsidR="00066796">
        <w:t>the acting chief of the</w:t>
      </w:r>
      <w:r w:rsidRPr="00066796" w:rsidR="00066796">
        <w:t xml:space="preserve"> </w:t>
      </w:r>
      <w:r w:rsidR="00C77223">
        <w:t>Kursk Regional Department of the FSB</w:t>
      </w:r>
      <w:r w:rsidR="00066796">
        <w:t xml:space="preserve"> authorised </w:t>
      </w:r>
      <w:r w:rsidR="00A83C1E">
        <w:t>an undercover operation</w:t>
      </w:r>
      <w:r w:rsidR="00ED56EE">
        <w:t xml:space="preserve"> in the form of a</w:t>
      </w:r>
      <w:r w:rsidR="00066796">
        <w:t xml:space="preserve"> </w:t>
      </w:r>
      <w:r w:rsidR="00601890">
        <w:t>test purchase</w:t>
      </w:r>
      <w:r w:rsidR="00066796">
        <w:t xml:space="preserve"> </w:t>
      </w:r>
      <w:r w:rsidR="00330D74">
        <w:t xml:space="preserve">under </w:t>
      </w:r>
      <w:r w:rsidR="00ED56EE">
        <w:t>s</w:t>
      </w:r>
      <w:r w:rsidR="00330D74">
        <w:t>ections 7 and 8 of the Operational-Search Activities Act of 12</w:t>
      </w:r>
      <w:r w:rsidR="00ED56EE">
        <w:t> </w:t>
      </w:r>
      <w:r w:rsidR="00330D74">
        <w:t>August 1995 (no.</w:t>
      </w:r>
      <w:r w:rsidR="00E55DC1">
        <w:t xml:space="preserve"> </w:t>
      </w:r>
      <w:r w:rsidR="00330D74">
        <w:t>144-FZ)</w:t>
      </w:r>
      <w:r w:rsidR="00066796">
        <w:t>.</w:t>
      </w:r>
      <w:r w:rsidR="00330D74">
        <w:t xml:space="preserve"> </w:t>
      </w:r>
      <w:r w:rsidR="00B07D7C">
        <w:t>On the following day a</w:t>
      </w:r>
      <w:r w:rsidR="007B2907">
        <w:t>n</w:t>
      </w:r>
      <w:r w:rsidR="00A0017B">
        <w:t xml:space="preserve"> undercover </w:t>
      </w:r>
      <w:r w:rsidR="00A10A55">
        <w:t>FSB</w:t>
      </w:r>
      <w:r w:rsidR="00A0017B">
        <w:t xml:space="preserve"> agent</w:t>
      </w:r>
      <w:r w:rsidR="00ED56EE">
        <w:t>,</w:t>
      </w:r>
      <w:r w:rsidR="00066796">
        <w:t xml:space="preserve"> </w:t>
      </w:r>
      <w:r w:rsidR="007B2907">
        <w:t>B.</w:t>
      </w:r>
      <w:r w:rsidR="00ED56EE">
        <w:t>,</w:t>
      </w:r>
      <w:r w:rsidR="007B2907">
        <w:t xml:space="preserve"> </w:t>
      </w:r>
      <w:r w:rsidR="00A83C1E">
        <w:t>act</w:t>
      </w:r>
      <w:r w:rsidR="00066796">
        <w:t xml:space="preserve">ing </w:t>
      </w:r>
      <w:r w:rsidR="007B2907">
        <w:t>as a buyer</w:t>
      </w:r>
      <w:r w:rsidR="00ED56EE">
        <w:t>,</w:t>
      </w:r>
      <w:r w:rsidR="00A83C1E">
        <w:t xml:space="preserve"> </w:t>
      </w:r>
      <w:r w:rsidR="000B01EF">
        <w:t xml:space="preserve">met the applicant and </w:t>
      </w:r>
      <w:r w:rsidR="00A83C1E">
        <w:t>purchased</w:t>
      </w:r>
      <w:r w:rsidR="000B01EF">
        <w:t xml:space="preserve"> 4,408</w:t>
      </w:r>
      <w:r w:rsidRPr="00C330C7" w:rsidR="000B01EF">
        <w:t xml:space="preserve"> g of </w:t>
      </w:r>
      <w:r w:rsidR="002250DF">
        <w:t>cannabis</w:t>
      </w:r>
      <w:r w:rsidR="000B01EF">
        <w:t xml:space="preserve"> from her</w:t>
      </w:r>
      <w:r w:rsidRPr="009A6103" w:rsidR="000B01EF">
        <w:t xml:space="preserve">. </w:t>
      </w:r>
      <w:r w:rsidR="000B01EF">
        <w:t xml:space="preserve">Banknotes marked with a special substance were used for the purchase. The FSB also </w:t>
      </w:r>
      <w:r w:rsidR="00ED56EE">
        <w:t xml:space="preserve">made a </w:t>
      </w:r>
      <w:r w:rsidR="000B01EF">
        <w:t>video and audio</w:t>
      </w:r>
      <w:r w:rsidR="00ED56EE">
        <w:t xml:space="preserve"> </w:t>
      </w:r>
      <w:r w:rsidR="000B01EF">
        <w:t xml:space="preserve">recording of the </w:t>
      </w:r>
      <w:r w:rsidR="00601890">
        <w:t>test purchase</w:t>
      </w:r>
      <w:r w:rsidR="000B01EF">
        <w:t xml:space="preserve">. </w:t>
      </w:r>
      <w:r w:rsidR="00A83C1E">
        <w:t xml:space="preserve">After the transaction the </w:t>
      </w:r>
      <w:r w:rsidRPr="009A6103" w:rsidR="000B01EF">
        <w:t>applicant was arrested and</w:t>
      </w:r>
      <w:r w:rsidR="000B01EF">
        <w:t xml:space="preserve"> the marked money </w:t>
      </w:r>
      <w:r w:rsidRPr="003F4235" w:rsidR="000B01EF">
        <w:t>was</w:t>
      </w:r>
      <w:r w:rsidR="000B01EF">
        <w:t xml:space="preserve"> found on her</w:t>
      </w:r>
      <w:r w:rsidRPr="009A6103" w:rsidR="000B01EF">
        <w:t>.</w:t>
      </w:r>
      <w:r w:rsidR="000B01EF">
        <w:t xml:space="preserve"> Her home was searched afterwards, and there she handed in another bag of </w:t>
      </w:r>
      <w:r w:rsidR="0071344C">
        <w:t>cannabis weighing 28.6 g</w:t>
      </w:r>
      <w:r w:rsidR="000B01EF">
        <w:t>.</w:t>
      </w:r>
    </w:p>
    <w:p w:rsidR="00F66BF4" w:rsidP="000B01EF" w:rsidRDefault="00977E33">
      <w:pPr>
        <w:pStyle w:val="JuPara"/>
      </w:pPr>
      <w:r>
        <w:fldChar w:fldCharType="begin"/>
      </w:r>
      <w:r>
        <w:instrText xml:space="preserve"> SEQ level0 \*arabic </w:instrText>
      </w:r>
      <w:r>
        <w:fldChar w:fldCharType="separate"/>
      </w:r>
      <w:r w:rsidR="00D3720B">
        <w:rPr>
          <w:noProof/>
        </w:rPr>
        <w:t>9</w:t>
      </w:r>
      <w:r>
        <w:fldChar w:fldCharType="end"/>
      </w:r>
      <w:r>
        <w:t>.  </w:t>
      </w:r>
      <w:r w:rsidR="000B01EF">
        <w:t>On 24 November</w:t>
      </w:r>
      <w:r w:rsidRPr="00C330C7" w:rsidR="000B01EF">
        <w:t xml:space="preserve"> 2005 the </w:t>
      </w:r>
      <w:proofErr w:type="spellStart"/>
      <w:r w:rsidR="000B01EF">
        <w:t>Lenin</w:t>
      </w:r>
      <w:r w:rsidRPr="00C330C7" w:rsidR="000B01EF">
        <w:t>skiy</w:t>
      </w:r>
      <w:proofErr w:type="spellEnd"/>
      <w:r w:rsidRPr="00C330C7" w:rsidR="000B01EF">
        <w:t xml:space="preserve"> District Court of </w:t>
      </w:r>
      <w:r w:rsidR="000B01EF">
        <w:t xml:space="preserve">Kursk examined the case. The applicant pleaded guilty </w:t>
      </w:r>
      <w:r w:rsidR="00ED56EE">
        <w:t xml:space="preserve">of </w:t>
      </w:r>
      <w:r w:rsidR="000B01EF">
        <w:t xml:space="preserve">having assisted B. in the acquisition of </w:t>
      </w:r>
      <w:r w:rsidR="0071344C">
        <w:t>cannabis</w:t>
      </w:r>
      <w:r w:rsidR="000B01EF">
        <w:t xml:space="preserve">, </w:t>
      </w:r>
      <w:r w:rsidR="00F66BF4">
        <w:t xml:space="preserve">but claimed that she had been induced </w:t>
      </w:r>
      <w:r w:rsidR="004B59FB">
        <w:t xml:space="preserve">by B. </w:t>
      </w:r>
      <w:r w:rsidR="00F66BF4">
        <w:t>to commit th</w:t>
      </w:r>
      <w:r w:rsidR="00DD7682">
        <w:t>e</w:t>
      </w:r>
      <w:r w:rsidR="00F66BF4">
        <w:t xml:space="preserve"> offenc</w:t>
      </w:r>
      <w:r w:rsidR="004B59FB">
        <w:t xml:space="preserve">e </w:t>
      </w:r>
      <w:r w:rsidR="00BD4082">
        <w:t>and that</w:t>
      </w:r>
      <w:r w:rsidR="004B59FB">
        <w:t xml:space="preserve"> she would</w:t>
      </w:r>
      <w:r w:rsidR="00DD7682">
        <w:t xml:space="preserve"> </w:t>
      </w:r>
      <w:r w:rsidR="004B59FB">
        <w:t>n</w:t>
      </w:r>
      <w:r w:rsidR="00DD7682">
        <w:t>o</w:t>
      </w:r>
      <w:r w:rsidR="004B59FB">
        <w:t xml:space="preserve">t have committed </w:t>
      </w:r>
      <w:r w:rsidR="00BD4082">
        <w:t xml:space="preserve">it </w:t>
      </w:r>
      <w:r w:rsidR="005D4E01">
        <w:t>without his intervention.</w:t>
      </w:r>
    </w:p>
    <w:p w:rsidR="00C6336B" w:rsidP="000B01EF" w:rsidRDefault="00977E33">
      <w:pPr>
        <w:pStyle w:val="JuPara"/>
      </w:pPr>
      <w:r>
        <w:fldChar w:fldCharType="begin"/>
      </w:r>
      <w:r>
        <w:instrText xml:space="preserve"> SEQ level0 \*arabic </w:instrText>
      </w:r>
      <w:r>
        <w:fldChar w:fldCharType="separate"/>
      </w:r>
      <w:r w:rsidR="00D3720B">
        <w:rPr>
          <w:noProof/>
        </w:rPr>
        <w:t>10</w:t>
      </w:r>
      <w:r>
        <w:fldChar w:fldCharType="end"/>
      </w:r>
      <w:r>
        <w:t>.  </w:t>
      </w:r>
      <w:r w:rsidR="00C77223">
        <w:t xml:space="preserve">The applicant submitted </w:t>
      </w:r>
      <w:r w:rsidR="00F66BF4">
        <w:t xml:space="preserve">at the trial </w:t>
      </w:r>
      <w:r w:rsidR="00C77223">
        <w:t xml:space="preserve">that </w:t>
      </w:r>
      <w:r w:rsidR="00094E96">
        <w:t>she ha</w:t>
      </w:r>
      <w:r w:rsidR="00F66BF4">
        <w:t>d a close relationship with S. On one occasion in</w:t>
      </w:r>
      <w:r w:rsidR="00C77223">
        <w:t xml:space="preserve"> September 2004 </w:t>
      </w:r>
      <w:r w:rsidR="00094E96">
        <w:t>he</w:t>
      </w:r>
      <w:r w:rsidR="00B273A3">
        <w:t xml:space="preserve"> had</w:t>
      </w:r>
      <w:r w:rsidR="00094E96">
        <w:t xml:space="preserve"> left a bag </w:t>
      </w:r>
      <w:r w:rsidR="005D4E01">
        <w:t>containing</w:t>
      </w:r>
      <w:r w:rsidR="00F66BF4">
        <w:t xml:space="preserve"> dry herb </w:t>
      </w:r>
      <w:r w:rsidR="00B273A3">
        <w:t>at her home. She had</w:t>
      </w:r>
      <w:r w:rsidR="00F66BF4">
        <w:t xml:space="preserve"> then show</w:t>
      </w:r>
      <w:r w:rsidR="00B273A3">
        <w:t>n</w:t>
      </w:r>
      <w:r w:rsidR="00F66BF4">
        <w:t xml:space="preserve"> </w:t>
      </w:r>
      <w:r w:rsidR="00B273A3">
        <w:t xml:space="preserve">the substance </w:t>
      </w:r>
      <w:r w:rsidR="00F66BF4">
        <w:t xml:space="preserve">to a neighbour who she knew </w:t>
      </w:r>
      <w:r w:rsidR="005D4E01">
        <w:t>w</w:t>
      </w:r>
      <w:r w:rsidR="00F66BF4">
        <w:t xml:space="preserve">as a </w:t>
      </w:r>
      <w:r w:rsidR="00373B96">
        <w:t>drug addict</w:t>
      </w:r>
      <w:r w:rsidR="00F66BF4">
        <w:t xml:space="preserve"> and he </w:t>
      </w:r>
      <w:r w:rsidR="00B273A3">
        <w:t xml:space="preserve">had </w:t>
      </w:r>
      <w:r w:rsidR="005D4E01">
        <w:t>recognised it as</w:t>
      </w:r>
      <w:r w:rsidR="00373B96">
        <w:t xml:space="preserve"> cannabis</w:t>
      </w:r>
      <w:r w:rsidR="00F66BF4">
        <w:t>.</w:t>
      </w:r>
      <w:r w:rsidR="00094E96">
        <w:t xml:space="preserve"> </w:t>
      </w:r>
      <w:r w:rsidR="00B273A3">
        <w:t>A f</w:t>
      </w:r>
      <w:r w:rsidR="00373B96">
        <w:t xml:space="preserve">ew days later she </w:t>
      </w:r>
      <w:r w:rsidR="00B273A3">
        <w:t xml:space="preserve">had been </w:t>
      </w:r>
      <w:r w:rsidR="00373B96">
        <w:t xml:space="preserve">approached by </w:t>
      </w:r>
      <w:r w:rsidR="00B273A3">
        <w:t xml:space="preserve">a </w:t>
      </w:r>
      <w:r w:rsidR="005D4E01">
        <w:t xml:space="preserve">certain </w:t>
      </w:r>
      <w:smartTag w:uri="urn:schemas-microsoft-com:office:smarttags" w:element="place">
        <w:smartTag w:uri="urn:schemas-microsoft-com:office:smarttags" w:element="City">
          <w:r w:rsidR="00373B96">
            <w:t>Vladimir</w:t>
          </w:r>
        </w:smartTag>
      </w:smartTag>
      <w:r w:rsidR="00B273A3">
        <w:t>,</w:t>
      </w:r>
      <w:r w:rsidR="00373B96">
        <w:t xml:space="preserve"> previously unknown to her</w:t>
      </w:r>
      <w:r w:rsidR="00B273A3">
        <w:t>,</w:t>
      </w:r>
      <w:r w:rsidR="00373B96">
        <w:t xml:space="preserve"> who </w:t>
      </w:r>
      <w:r w:rsidR="00B273A3">
        <w:t xml:space="preserve">had </w:t>
      </w:r>
      <w:r w:rsidR="00373B96">
        <w:t xml:space="preserve">said that he knew that she had “stuff” and that he could arrange a large-scale deal (“200 cups”) with a customer he knew. She </w:t>
      </w:r>
      <w:r w:rsidR="00B273A3">
        <w:t xml:space="preserve">had </w:t>
      </w:r>
      <w:r w:rsidR="00373B96">
        <w:t>mentioned this offer to S.</w:t>
      </w:r>
      <w:r w:rsidR="00B273A3">
        <w:t>, who had</w:t>
      </w:r>
      <w:r w:rsidR="00373B96">
        <w:t xml:space="preserve"> told her that he could pick up the requisite amount and asked her to find out the price. </w:t>
      </w:r>
      <w:r w:rsidR="00A10A55">
        <w:t>A</w:t>
      </w:r>
      <w:r w:rsidR="00BD4082">
        <w:t>ccording to the applicant, a</w:t>
      </w:r>
      <w:r w:rsidR="00A10A55">
        <w:t xml:space="preserve">t some stage </w:t>
      </w:r>
      <w:smartTag w:uri="urn:schemas-microsoft-com:office:smarttags" w:element="place">
        <w:smartTag w:uri="urn:schemas-microsoft-com:office:smarttags" w:element="City">
          <w:r w:rsidR="00A10A55">
            <w:t>Vladimir</w:t>
          </w:r>
        </w:smartTag>
      </w:smartTag>
      <w:r w:rsidR="00A10A55">
        <w:t xml:space="preserve"> </w:t>
      </w:r>
      <w:r w:rsidR="00B273A3">
        <w:t xml:space="preserve">had </w:t>
      </w:r>
      <w:r w:rsidR="00A10A55">
        <w:t xml:space="preserve">started calling </w:t>
      </w:r>
      <w:r w:rsidR="00F13948">
        <w:t>her,</w:t>
      </w:r>
      <w:r w:rsidR="005D4E01">
        <w:t xml:space="preserve"> harassing her into selling</w:t>
      </w:r>
      <w:r w:rsidR="00A10A55">
        <w:t xml:space="preserve"> cannabis and </w:t>
      </w:r>
      <w:r w:rsidR="005D4E01">
        <w:t xml:space="preserve">making threats </w:t>
      </w:r>
      <w:r w:rsidR="00A25154">
        <w:t xml:space="preserve">should </w:t>
      </w:r>
      <w:r w:rsidR="00A10A55">
        <w:t xml:space="preserve">she </w:t>
      </w:r>
      <w:r w:rsidR="00F13948">
        <w:t>refuse to do so</w:t>
      </w:r>
      <w:r w:rsidR="00A10A55">
        <w:t xml:space="preserve">. </w:t>
      </w:r>
      <w:r w:rsidR="005D4E01">
        <w:t xml:space="preserve">She </w:t>
      </w:r>
      <w:r w:rsidR="00F13948">
        <w:t xml:space="preserve">had </w:t>
      </w:r>
      <w:r w:rsidR="005D4E01">
        <w:t>c</w:t>
      </w:r>
      <w:r w:rsidR="00BD4082">
        <w:t>alled S. several times before</w:t>
      </w:r>
      <w:r w:rsidR="005D4E01">
        <w:t xml:space="preserve"> 28 January 2005</w:t>
      </w:r>
      <w:r w:rsidR="00BD4082">
        <w:t>, when</w:t>
      </w:r>
      <w:r w:rsidR="005D4E01">
        <w:t xml:space="preserve"> he </w:t>
      </w:r>
      <w:r w:rsidR="00F13948">
        <w:t xml:space="preserve">had </w:t>
      </w:r>
      <w:r w:rsidR="00BD4082">
        <w:t xml:space="preserve">finally </w:t>
      </w:r>
      <w:r w:rsidR="005D4E01">
        <w:t>brought</w:t>
      </w:r>
      <w:r w:rsidR="00412479">
        <w:t xml:space="preserve"> </w:t>
      </w:r>
      <w:r w:rsidR="00F13948">
        <w:t xml:space="preserve">the cannabis </w:t>
      </w:r>
      <w:r w:rsidR="00412479">
        <w:t xml:space="preserve">to her. On 29 January 2005 she </w:t>
      </w:r>
      <w:r w:rsidR="00F13948">
        <w:t xml:space="preserve">had </w:t>
      </w:r>
      <w:r w:rsidR="00412479">
        <w:t>received a phone call from the “customer”</w:t>
      </w:r>
      <w:r w:rsidRPr="00412479" w:rsidR="00412479">
        <w:t xml:space="preserve"> </w:t>
      </w:r>
      <w:r w:rsidR="00412479">
        <w:t xml:space="preserve">(the undercover agent B.) </w:t>
      </w:r>
      <w:r w:rsidR="00707CA9">
        <w:t xml:space="preserve">and they </w:t>
      </w:r>
      <w:r w:rsidR="00F13948">
        <w:t xml:space="preserve">had </w:t>
      </w:r>
      <w:r w:rsidR="00707CA9">
        <w:t>arranged for the sale</w:t>
      </w:r>
      <w:r w:rsidR="00412479">
        <w:t>.</w:t>
      </w:r>
    </w:p>
    <w:p w:rsidR="00C6336B" w:rsidP="000B01EF" w:rsidRDefault="00977E33">
      <w:pPr>
        <w:pStyle w:val="JuPara"/>
      </w:pPr>
      <w:r>
        <w:fldChar w:fldCharType="begin"/>
      </w:r>
      <w:r>
        <w:instrText xml:space="preserve"> SEQ level0 \*arabic </w:instrText>
      </w:r>
      <w:r>
        <w:fldChar w:fldCharType="separate"/>
      </w:r>
      <w:r w:rsidR="00D3720B">
        <w:rPr>
          <w:noProof/>
        </w:rPr>
        <w:t>11</w:t>
      </w:r>
      <w:r>
        <w:fldChar w:fldCharType="end"/>
      </w:r>
      <w:r>
        <w:t>.  </w:t>
      </w:r>
      <w:r w:rsidR="00E338BA">
        <w:t xml:space="preserve">S. testified at the trial that the applicant </w:t>
      </w:r>
      <w:r w:rsidR="00F13948">
        <w:t xml:space="preserve">had </w:t>
      </w:r>
      <w:r w:rsidR="00E338BA">
        <w:t>called him in October</w:t>
      </w:r>
      <w:r w:rsidR="00F13948">
        <w:t xml:space="preserve"> or </w:t>
      </w:r>
      <w:r w:rsidR="00E338BA">
        <w:t>November 2004 and suggested a deal whereby he would supply her with a “</w:t>
      </w:r>
      <w:r w:rsidR="00F13948">
        <w:t xml:space="preserve">large </w:t>
      </w:r>
      <w:r w:rsidR="00E338BA">
        <w:t xml:space="preserve">consignment” of cannabis which she would then sell. </w:t>
      </w:r>
      <w:r w:rsidR="00EE4486">
        <w:t xml:space="preserve">In November 2004 he </w:t>
      </w:r>
      <w:r w:rsidR="00F13948">
        <w:t xml:space="preserve">had </w:t>
      </w:r>
      <w:r w:rsidR="00EE4486">
        <w:t xml:space="preserve">picked up some wild </w:t>
      </w:r>
      <w:r w:rsidR="00F13948">
        <w:t xml:space="preserve">marijuana </w:t>
      </w:r>
      <w:r w:rsidR="00EE4486">
        <w:t xml:space="preserve">plants and dried </w:t>
      </w:r>
      <w:r w:rsidR="00F13948">
        <w:t xml:space="preserve">them </w:t>
      </w:r>
      <w:r w:rsidR="00EE4486">
        <w:t xml:space="preserve">in </w:t>
      </w:r>
      <w:r w:rsidR="00F13948">
        <w:t xml:space="preserve">his </w:t>
      </w:r>
      <w:r w:rsidR="00EE4486">
        <w:t xml:space="preserve">attic. </w:t>
      </w:r>
      <w:r w:rsidR="00707CA9">
        <w:t>O</w:t>
      </w:r>
      <w:r w:rsidR="00EE4486">
        <w:t>n 23</w:t>
      </w:r>
      <w:r w:rsidR="00F13948">
        <w:t xml:space="preserve"> or </w:t>
      </w:r>
      <w:r w:rsidR="00EE4486">
        <w:t xml:space="preserve">24 January 2005 the applicant </w:t>
      </w:r>
      <w:r w:rsidR="00F13948">
        <w:t xml:space="preserve">had </w:t>
      </w:r>
      <w:r w:rsidR="00EE4486">
        <w:t>called him</w:t>
      </w:r>
      <w:r w:rsidR="00F13948">
        <w:t>,</w:t>
      </w:r>
      <w:r w:rsidR="00EE4486">
        <w:t xml:space="preserve"> asking whether he had prepared the consignment</w:t>
      </w:r>
      <w:r w:rsidR="00F13948">
        <w:t>,</w:t>
      </w:r>
      <w:r w:rsidR="00EE4486">
        <w:t xml:space="preserve"> and said that she had customers</w:t>
      </w:r>
      <w:r w:rsidR="00BD4082">
        <w:t xml:space="preserve"> waiting</w:t>
      </w:r>
      <w:r w:rsidR="00EE4486">
        <w:t xml:space="preserve">. They </w:t>
      </w:r>
      <w:r w:rsidR="00F13948">
        <w:t xml:space="preserve">had </w:t>
      </w:r>
      <w:r w:rsidR="00707CA9">
        <w:t>decided</w:t>
      </w:r>
      <w:r w:rsidR="00BD4082">
        <w:t xml:space="preserve"> to sell </w:t>
      </w:r>
      <w:r w:rsidR="00F13948">
        <w:t xml:space="preserve">the cannabis </w:t>
      </w:r>
      <w:r w:rsidR="00BD4082">
        <w:t>at 300 roubles per cup; according to S.</w:t>
      </w:r>
      <w:r w:rsidR="00F13948">
        <w:t>,</w:t>
      </w:r>
      <w:r w:rsidR="00BD4082">
        <w:t xml:space="preserve"> the</w:t>
      </w:r>
      <w:r w:rsidR="00EE4486">
        <w:t xml:space="preserve"> price </w:t>
      </w:r>
      <w:r w:rsidR="00BD4082">
        <w:t xml:space="preserve">was </w:t>
      </w:r>
      <w:r w:rsidR="00EE4486">
        <w:t xml:space="preserve">suggested by the applicant. </w:t>
      </w:r>
      <w:r w:rsidR="00F13948">
        <w:t xml:space="preserve">S. </w:t>
      </w:r>
      <w:r w:rsidR="00EE4486">
        <w:t xml:space="preserve">also testified that the applicant had told him that she </w:t>
      </w:r>
      <w:r w:rsidR="00F13948">
        <w:t xml:space="preserve">had </w:t>
      </w:r>
      <w:r w:rsidR="00EE4486">
        <w:t>receiv</w:t>
      </w:r>
      <w:r w:rsidR="00F13948">
        <w:t xml:space="preserve">ed </w:t>
      </w:r>
      <w:r w:rsidR="00EE4486">
        <w:t xml:space="preserve">threats pressuring her </w:t>
      </w:r>
      <w:r w:rsidR="00F13948">
        <w:t>in</w:t>
      </w:r>
      <w:r w:rsidR="00EE4486">
        <w:t>to sell</w:t>
      </w:r>
      <w:r w:rsidR="00F13948">
        <w:t>ing</w:t>
      </w:r>
      <w:r w:rsidR="00EE4486">
        <w:t xml:space="preserve"> the cannabis.</w:t>
      </w:r>
    </w:p>
    <w:p w:rsidR="00707CA9" w:rsidP="000B01EF" w:rsidRDefault="00977E33">
      <w:pPr>
        <w:pStyle w:val="JuPara"/>
      </w:pPr>
      <w:r>
        <w:fldChar w:fldCharType="begin"/>
      </w:r>
      <w:r>
        <w:instrText xml:space="preserve"> SEQ level0 \*arabic </w:instrText>
      </w:r>
      <w:r>
        <w:fldChar w:fldCharType="separate"/>
      </w:r>
      <w:r w:rsidR="00D3720B">
        <w:rPr>
          <w:noProof/>
        </w:rPr>
        <w:t>12</w:t>
      </w:r>
      <w:r>
        <w:fldChar w:fldCharType="end"/>
      </w:r>
      <w:r>
        <w:t>.  </w:t>
      </w:r>
      <w:r w:rsidR="00707CA9">
        <w:t>Other evidence exami</w:t>
      </w:r>
      <w:r w:rsidR="00D348E5">
        <w:t>ned by the court included</w:t>
      </w:r>
      <w:r w:rsidR="00707CA9">
        <w:t>:</w:t>
      </w:r>
    </w:p>
    <w:p w:rsidR="00D348E5" w:rsidP="000B01EF" w:rsidRDefault="00C22E02">
      <w:pPr>
        <w:pStyle w:val="JuPara"/>
      </w:pPr>
      <w:r>
        <w:t>–</w:t>
      </w:r>
      <w:r w:rsidR="00D348E5">
        <w:t>  </w:t>
      </w:r>
      <w:r w:rsidR="007B4C73">
        <w:t xml:space="preserve">witness </w:t>
      </w:r>
      <w:smartTag w:uri="urn:schemas-microsoft-com:office:smarttags" w:element="PersonName">
        <w:r w:rsidR="007B4C73">
          <w:t>test</w:t>
        </w:r>
      </w:smartTag>
      <w:r w:rsidR="007B4C73">
        <w:t xml:space="preserve">imonies by </w:t>
      </w:r>
      <w:r w:rsidR="00707CA9">
        <w:t xml:space="preserve">B., the undercover agent, </w:t>
      </w:r>
      <w:r w:rsidR="007B4C73">
        <w:t xml:space="preserve">and K., the FSB agent who took part in the </w:t>
      </w:r>
      <w:smartTag w:uri="urn:schemas-microsoft-com:office:smarttags" w:element="PersonName">
        <w:r w:rsidR="00601890">
          <w:t>test</w:t>
        </w:r>
      </w:smartTag>
      <w:r w:rsidR="00601890">
        <w:t xml:space="preserve"> purchase</w:t>
      </w:r>
      <w:r w:rsidR="007B4C73">
        <w:t xml:space="preserve">, </w:t>
      </w:r>
      <w:r w:rsidR="00BD4082">
        <w:t>on the events of 29 January 2005: the details of</w:t>
      </w:r>
      <w:r w:rsidR="007B4C73">
        <w:t xml:space="preserve"> </w:t>
      </w:r>
      <w:r w:rsidR="00707CA9">
        <w:t xml:space="preserve">the </w:t>
      </w:r>
      <w:smartTag w:uri="urn:schemas-microsoft-com:office:smarttags" w:element="PersonName">
        <w:r w:rsidR="00601890">
          <w:t>test</w:t>
        </w:r>
      </w:smartTag>
      <w:r w:rsidR="00601890">
        <w:t xml:space="preserve"> purchase</w:t>
      </w:r>
      <w:r w:rsidR="007B4C73">
        <w:t xml:space="preserve">, the </w:t>
      </w:r>
      <w:r w:rsidR="00D348E5">
        <w:t>applicant</w:t>
      </w:r>
      <w:r w:rsidR="001C2C24">
        <w:t>’</w:t>
      </w:r>
      <w:r w:rsidR="00D348E5">
        <w:t>s arrest and the ensuing investigative measures</w:t>
      </w:r>
      <w:r w:rsidR="007B4C73">
        <w:t>;</w:t>
      </w:r>
    </w:p>
    <w:p w:rsidR="00D348E5" w:rsidP="000B01EF" w:rsidRDefault="00C22E02">
      <w:pPr>
        <w:pStyle w:val="JuPara"/>
      </w:pPr>
      <w:r>
        <w:t>–</w:t>
      </w:r>
      <w:r w:rsidR="00D348E5">
        <w:t>  </w:t>
      </w:r>
      <w:r w:rsidR="007B4C73">
        <w:t xml:space="preserve">witness </w:t>
      </w:r>
      <w:smartTag w:uri="urn:schemas-microsoft-com:office:smarttags" w:element="PersonName">
        <w:r w:rsidR="007B4C73">
          <w:t>test</w:t>
        </w:r>
      </w:smartTag>
      <w:r w:rsidR="007B4C73">
        <w:t xml:space="preserve">imonies by </w:t>
      </w:r>
      <w:r w:rsidR="00D348E5">
        <w:t xml:space="preserve">Kr. and </w:t>
      </w:r>
      <w:proofErr w:type="spellStart"/>
      <w:r w:rsidR="00D348E5">
        <w:t>Kh</w:t>
      </w:r>
      <w:proofErr w:type="spellEnd"/>
      <w:r w:rsidR="00D348E5">
        <w:t>., the at</w:t>
      </w:r>
      <w:smartTag w:uri="urn:schemas-microsoft-com:office:smarttags" w:element="PersonName">
        <w:r w:rsidR="00D348E5">
          <w:t>test</w:t>
        </w:r>
      </w:smartTag>
      <w:r w:rsidR="00D348E5">
        <w:t>ing witnesses</w:t>
      </w:r>
      <w:r w:rsidR="007B4C73">
        <w:t>, concerning</w:t>
      </w:r>
      <w:r w:rsidR="00D348E5">
        <w:t xml:space="preserve"> the applicant</w:t>
      </w:r>
      <w:r w:rsidR="001C2C24">
        <w:t>’</w:t>
      </w:r>
      <w:r w:rsidR="00D348E5">
        <w:t xml:space="preserve">s arrest on 29 January 2005 and </w:t>
      </w:r>
      <w:r w:rsidR="007B4C73">
        <w:t xml:space="preserve">the </w:t>
      </w:r>
      <w:r w:rsidR="00D348E5">
        <w:t>inspection of the marking agent found on her hands and banknotes</w:t>
      </w:r>
      <w:r w:rsidR="00E90E2C">
        <w:t>;</w:t>
      </w:r>
    </w:p>
    <w:p w:rsidR="00E90E2C" w:rsidP="000B01EF" w:rsidRDefault="00C22E02">
      <w:pPr>
        <w:pStyle w:val="JuPara"/>
      </w:pPr>
      <w:r>
        <w:t>–</w:t>
      </w:r>
      <w:r w:rsidR="00E90E2C">
        <w:t xml:space="preserve">  the FSB reports relating to the </w:t>
      </w:r>
      <w:r w:rsidR="00601890">
        <w:t>test purchase</w:t>
      </w:r>
      <w:r w:rsidR="00E90E2C">
        <w:t>, the search and the objects seized;</w:t>
      </w:r>
    </w:p>
    <w:p w:rsidR="007B4C73" w:rsidP="000B01EF" w:rsidRDefault="00C22E02">
      <w:pPr>
        <w:pStyle w:val="JuPara"/>
      </w:pPr>
      <w:r>
        <w:t>–</w:t>
      </w:r>
      <w:r w:rsidR="007B4C73">
        <w:t>  </w:t>
      </w:r>
      <w:r w:rsidRPr="009C4756" w:rsidR="007B4C73">
        <w:t xml:space="preserve">forensic evidence and reports on </w:t>
      </w:r>
      <w:r w:rsidR="00A624B6">
        <w:t xml:space="preserve">the </w:t>
      </w:r>
      <w:r w:rsidRPr="009C4756" w:rsidR="007B4C73">
        <w:t>ins</w:t>
      </w:r>
      <w:r w:rsidR="007B4C73">
        <w:t>pection of the seized substance</w:t>
      </w:r>
      <w:r w:rsidR="00FB6BFA">
        <w:t xml:space="preserve">; </w:t>
      </w:r>
      <w:r w:rsidR="00A624B6">
        <w:t xml:space="preserve">these </w:t>
      </w:r>
      <w:r w:rsidR="00FB6BFA">
        <w:t>confirmed that the bag contained 4,408 g of cannabis</w:t>
      </w:r>
      <w:r w:rsidR="00BD4082">
        <w:t xml:space="preserve">, </w:t>
      </w:r>
      <w:r w:rsidR="00A624B6">
        <w:t xml:space="preserve">an </w:t>
      </w:r>
      <w:r w:rsidR="00BD4082">
        <w:t>amount corresponding</w:t>
      </w:r>
      <w:r w:rsidR="00FB6BFA">
        <w:t xml:space="preserve"> to 2,204 average doses of cannabis</w:t>
      </w:r>
      <w:r w:rsidR="00E02A9A">
        <w:t>;</w:t>
      </w:r>
      <w:r w:rsidR="00FB6BFA">
        <w:t xml:space="preserve"> the </w:t>
      </w:r>
      <w:r w:rsidR="00E02A9A">
        <w:t xml:space="preserve">substance </w:t>
      </w:r>
      <w:r w:rsidR="00FB6BFA">
        <w:t>seized at the applicant</w:t>
      </w:r>
      <w:r w:rsidR="001C2C24">
        <w:t>’</w:t>
      </w:r>
      <w:r w:rsidR="00FB6BFA">
        <w:t>s home was 28.8 g of cannabis</w:t>
      </w:r>
      <w:r w:rsidR="007B4C73">
        <w:t>;</w:t>
      </w:r>
    </w:p>
    <w:p w:rsidR="00E90E2C" w:rsidP="000B01EF" w:rsidRDefault="00C22E02">
      <w:pPr>
        <w:pStyle w:val="JuPara"/>
      </w:pPr>
      <w:r>
        <w:t>–</w:t>
      </w:r>
      <w:r w:rsidR="00E90E2C">
        <w:t xml:space="preserve">  the transcripts </w:t>
      </w:r>
      <w:r w:rsidR="007B4C73">
        <w:t>and the relat</w:t>
      </w:r>
      <w:r w:rsidR="00A624B6">
        <w:t>ed</w:t>
      </w:r>
      <w:r w:rsidR="007B4C73">
        <w:t xml:space="preserve"> reports on</w:t>
      </w:r>
      <w:r w:rsidR="00E90E2C">
        <w:t xml:space="preserve"> the telephone conversations between the applicant and S. in which they </w:t>
      </w:r>
      <w:r w:rsidR="00A624B6">
        <w:t xml:space="preserve">had </w:t>
      </w:r>
      <w:r w:rsidR="00E90E2C">
        <w:t xml:space="preserve">discussed the </w:t>
      </w:r>
      <w:r w:rsidR="00FB6BFA">
        <w:t xml:space="preserve">details of the </w:t>
      </w:r>
      <w:r w:rsidR="00E90E2C">
        <w:t>planned sale;</w:t>
      </w:r>
    </w:p>
    <w:p w:rsidR="00E90E2C" w:rsidP="000B01EF" w:rsidRDefault="00C22E02">
      <w:pPr>
        <w:pStyle w:val="JuPara"/>
      </w:pPr>
      <w:r>
        <w:t>–</w:t>
      </w:r>
      <w:r w:rsidR="00A77F8C">
        <w:t>  </w:t>
      </w:r>
      <w:r w:rsidR="007B4C73">
        <w:t xml:space="preserve">witness </w:t>
      </w:r>
      <w:smartTag w:uri="urn:schemas-microsoft-com:office:smarttags" w:element="PersonName">
        <w:r w:rsidR="007B4C73">
          <w:t>test</w:t>
        </w:r>
      </w:smartTag>
      <w:r w:rsidR="007B4C73">
        <w:t xml:space="preserve">imonies by </w:t>
      </w:r>
      <w:r w:rsidR="00A77F8C">
        <w:t>the applicant</w:t>
      </w:r>
      <w:r w:rsidR="001C2C24">
        <w:t>’</w:t>
      </w:r>
      <w:r w:rsidR="00A77F8C">
        <w:t xml:space="preserve">s mother that the applicant </w:t>
      </w:r>
      <w:r w:rsidR="00A624B6">
        <w:t xml:space="preserve">had </w:t>
      </w:r>
      <w:r w:rsidR="00A77F8C">
        <w:t>receiv</w:t>
      </w:r>
      <w:r w:rsidR="00A624B6">
        <w:t>ed</w:t>
      </w:r>
      <w:r w:rsidR="00A77F8C">
        <w:t xml:space="preserve"> threats </w:t>
      </w:r>
      <w:r w:rsidR="00A624B6">
        <w:t xml:space="preserve">pressuring </w:t>
      </w:r>
      <w:r w:rsidR="00A77F8C">
        <w:t xml:space="preserve">her </w:t>
      </w:r>
      <w:r w:rsidR="00A624B6">
        <w:t>in</w:t>
      </w:r>
      <w:r w:rsidR="00A77F8C">
        <w:t>to sell</w:t>
      </w:r>
      <w:r w:rsidR="00A624B6">
        <w:t>ing</w:t>
      </w:r>
      <w:r w:rsidR="00A77F8C">
        <w:t xml:space="preserve"> drugs and that she</w:t>
      </w:r>
      <w:r w:rsidR="00A624B6">
        <w:t xml:space="preserve"> had</w:t>
      </w:r>
      <w:r w:rsidR="00A77F8C">
        <w:t xml:space="preserve"> continued to receive calls and threats after </w:t>
      </w:r>
      <w:r w:rsidR="007B4C73">
        <w:t>her</w:t>
      </w:r>
      <w:r w:rsidR="00A77F8C">
        <w:t xml:space="preserve"> arrest;</w:t>
      </w:r>
      <w:r w:rsidR="00A624B6">
        <w:t xml:space="preserve"> and</w:t>
      </w:r>
    </w:p>
    <w:p w:rsidR="00A77F8C" w:rsidP="000B01EF" w:rsidRDefault="00C22E02">
      <w:pPr>
        <w:pStyle w:val="JuPara"/>
      </w:pPr>
      <w:r>
        <w:t>–</w:t>
      </w:r>
      <w:r w:rsidR="00A77F8C">
        <w:t>  </w:t>
      </w:r>
      <w:r w:rsidR="007B4C73">
        <w:t xml:space="preserve">witness </w:t>
      </w:r>
      <w:smartTag w:uri="urn:schemas-microsoft-com:office:smarttags" w:element="PersonName">
        <w:r w:rsidR="007B4C73">
          <w:t>test</w:t>
        </w:r>
      </w:smartTag>
      <w:r w:rsidR="007B4C73">
        <w:t xml:space="preserve">imonies by </w:t>
      </w:r>
      <w:r w:rsidR="00A77F8C">
        <w:t xml:space="preserve">the police officers who </w:t>
      </w:r>
      <w:r w:rsidR="00A624B6">
        <w:t xml:space="preserve">had </w:t>
      </w:r>
      <w:r w:rsidR="00A77F8C">
        <w:t xml:space="preserve">received a complaint </w:t>
      </w:r>
      <w:r w:rsidR="00A624B6">
        <w:t xml:space="preserve">from </w:t>
      </w:r>
      <w:r w:rsidR="00A77F8C">
        <w:t>the applicant</w:t>
      </w:r>
      <w:r w:rsidR="001C2C24">
        <w:t>’</w:t>
      </w:r>
      <w:r w:rsidR="00A77F8C">
        <w:t>s mother concerning the harassment by telephone.</w:t>
      </w:r>
    </w:p>
    <w:p w:rsidR="000B01EF" w:rsidP="000B01EF" w:rsidRDefault="00977E33">
      <w:pPr>
        <w:pStyle w:val="JuPara"/>
      </w:pPr>
      <w:r>
        <w:fldChar w:fldCharType="begin"/>
      </w:r>
      <w:r>
        <w:instrText xml:space="preserve"> SEQ level0 \*arabic </w:instrText>
      </w:r>
      <w:r>
        <w:fldChar w:fldCharType="separate"/>
      </w:r>
      <w:r w:rsidR="00D3720B">
        <w:rPr>
          <w:noProof/>
        </w:rPr>
        <w:t>13</w:t>
      </w:r>
      <w:r>
        <w:fldChar w:fldCharType="end"/>
      </w:r>
      <w:r>
        <w:t>.  </w:t>
      </w:r>
      <w:r w:rsidR="00A77F8C">
        <w:t>On the basis of the above evidence</w:t>
      </w:r>
      <w:r w:rsidR="00A624B6">
        <w:t>,</w:t>
      </w:r>
      <w:r w:rsidR="00A77F8C">
        <w:t xml:space="preserve"> the court found the applicant guilty of having sold cannabis to B. on 29 January 2005. </w:t>
      </w:r>
      <w:r w:rsidR="00FB6BFA">
        <w:t xml:space="preserve">As regards the alleged incitement, the court </w:t>
      </w:r>
      <w:r w:rsidR="00FF795D">
        <w:t>considered that S</w:t>
      </w:r>
      <w:r w:rsidR="00A624B6">
        <w:t>.</w:t>
      </w:r>
      <w:r w:rsidR="001C2C24">
        <w:t>’</w:t>
      </w:r>
      <w:r w:rsidR="00FF795D">
        <w:t xml:space="preserve">s </w:t>
      </w:r>
      <w:smartTag w:uri="urn:schemas-microsoft-com:office:smarttags" w:element="PersonName">
        <w:r w:rsidR="00FF795D">
          <w:t>test</w:t>
        </w:r>
      </w:smartTag>
      <w:r w:rsidR="00FF795D">
        <w:t xml:space="preserve">imonies concerning the threats received by the applicant were an attempt to help her and decided </w:t>
      </w:r>
      <w:r w:rsidR="00FB6BFA">
        <w:t xml:space="preserve">that there </w:t>
      </w:r>
      <w:r w:rsidR="00A624B6">
        <w:t>was</w:t>
      </w:r>
      <w:r w:rsidR="00FB6BFA">
        <w:t xml:space="preserve"> insufficient evidence </w:t>
      </w:r>
      <w:r w:rsidR="00FF795D">
        <w:t>of any threats</w:t>
      </w:r>
      <w:r w:rsidR="00FB6BFA">
        <w:t xml:space="preserve"> or pressure </w:t>
      </w:r>
      <w:r w:rsidR="00FF795D">
        <w:t xml:space="preserve">on the applicant </w:t>
      </w:r>
      <w:r w:rsidR="00FB6BFA">
        <w:t>to sell drugs</w:t>
      </w:r>
      <w:r w:rsidR="00FF795D">
        <w:t xml:space="preserve">. </w:t>
      </w:r>
      <w:r w:rsidR="000B01EF">
        <w:t xml:space="preserve">The </w:t>
      </w:r>
      <w:r w:rsidR="00330D74">
        <w:t>court</w:t>
      </w:r>
      <w:r w:rsidR="0071344C">
        <w:t xml:space="preserve"> convicted </w:t>
      </w:r>
      <w:r w:rsidR="00330D74">
        <w:t xml:space="preserve">the applicant </w:t>
      </w:r>
      <w:r w:rsidR="0071344C">
        <w:t>o</w:t>
      </w:r>
      <w:r w:rsidR="00A624B6">
        <w:t>n</w:t>
      </w:r>
      <w:r w:rsidR="0071344C">
        <w:t xml:space="preserve"> a conspiracy charge involving plans to sell a particularly large consignment of narcotic drugs</w:t>
      </w:r>
      <w:r w:rsidR="00330D74">
        <w:t xml:space="preserve"> </w:t>
      </w:r>
      <w:r w:rsidRPr="00C330C7" w:rsidR="000B01EF">
        <w:t>under Article</w:t>
      </w:r>
      <w:r w:rsidR="00E55DC1">
        <w:t xml:space="preserve"> </w:t>
      </w:r>
      <w:r w:rsidRPr="00C330C7" w:rsidR="000B01EF">
        <w:t>228.1</w:t>
      </w:r>
      <w:r w:rsidR="000B01EF">
        <w:t xml:space="preserve"> § 3 (</w:t>
      </w:r>
      <w:r w:rsidRPr="00A40061" w:rsidR="000B01EF">
        <w:rPr>
          <w:i/>
          <w:lang w:val="ru-RU"/>
        </w:rPr>
        <w:t>статья</w:t>
      </w:r>
      <w:r w:rsidRPr="00A40061" w:rsidR="000B01EF">
        <w:rPr>
          <w:i/>
        </w:rPr>
        <w:t xml:space="preserve"> 228.1 </w:t>
      </w:r>
      <w:r w:rsidRPr="00A40061" w:rsidR="000B01EF">
        <w:rPr>
          <w:i/>
          <w:lang w:val="ru-RU"/>
        </w:rPr>
        <w:t>ч</w:t>
      </w:r>
      <w:r w:rsidRPr="00A40061" w:rsidR="000B01EF">
        <w:rPr>
          <w:i/>
        </w:rPr>
        <w:t xml:space="preserve"> 3 «</w:t>
      </w:r>
      <w:r w:rsidRPr="00A40061" w:rsidR="000B01EF">
        <w:rPr>
          <w:i/>
          <w:lang w:val="ru-RU"/>
        </w:rPr>
        <w:t>г</w:t>
      </w:r>
      <w:r w:rsidRPr="00A40061" w:rsidR="000B01EF">
        <w:rPr>
          <w:i/>
        </w:rPr>
        <w:t>»</w:t>
      </w:r>
      <w:r w:rsidR="000B01EF">
        <w:t>)</w:t>
      </w:r>
      <w:r w:rsidRPr="00C330C7" w:rsidR="000B01EF">
        <w:t xml:space="preserve"> of the Criminal Code </w:t>
      </w:r>
      <w:r w:rsidR="000B01EF">
        <w:t>and sentenced her</w:t>
      </w:r>
      <w:r w:rsidRPr="00C330C7" w:rsidR="000B01EF">
        <w:t xml:space="preserve"> to four years</w:t>
      </w:r>
      <w:r w:rsidR="001C2C24">
        <w:t>’</w:t>
      </w:r>
      <w:r w:rsidRPr="00C330C7" w:rsidR="000B01EF">
        <w:t xml:space="preserve"> imprisonment. </w:t>
      </w:r>
      <w:r w:rsidRPr="009C4756" w:rsidR="000B01EF">
        <w:t>The court relied on the applicant</w:t>
      </w:r>
      <w:r w:rsidR="001C2C24">
        <w:t>’</w:t>
      </w:r>
      <w:r w:rsidRPr="009C4756" w:rsidR="000B01EF">
        <w:t xml:space="preserve">s partial confession, oral </w:t>
      </w:r>
      <w:smartTag w:uri="urn:schemas-microsoft-com:office:smarttags" w:element="PersonName">
        <w:r w:rsidR="000B01EF" w:rsidRPr="009C4756">
          <w:t>test</w:t>
        </w:r>
      </w:smartTag>
      <w:r w:rsidRPr="009C4756" w:rsidR="000B01EF">
        <w:t xml:space="preserve">imonies by </w:t>
      </w:r>
      <w:r w:rsidR="000B01EF">
        <w:t xml:space="preserve">the FSB officers who </w:t>
      </w:r>
      <w:r w:rsidR="00A624B6">
        <w:t xml:space="preserve">had </w:t>
      </w:r>
      <w:r w:rsidR="000B01EF">
        <w:t xml:space="preserve">conducted the </w:t>
      </w:r>
      <w:smartTag w:uri="urn:schemas-microsoft-com:office:smarttags" w:element="PersonName">
        <w:r w:rsidR="00601890">
          <w:t>test</w:t>
        </w:r>
      </w:smartTag>
      <w:r w:rsidR="00601890">
        <w:t xml:space="preserve"> purchase</w:t>
      </w:r>
      <w:r w:rsidRPr="009C4756" w:rsidR="000B01EF">
        <w:t xml:space="preserve"> and</w:t>
      </w:r>
      <w:r w:rsidR="00A624B6">
        <w:t xml:space="preserve"> by</w:t>
      </w:r>
      <w:r w:rsidRPr="009C4756" w:rsidR="000B01EF">
        <w:t xml:space="preserve"> at</w:t>
      </w:r>
      <w:smartTag w:uri="urn:schemas-microsoft-com:office:smarttags" w:element="PersonName">
        <w:r w:rsidR="000B01EF" w:rsidRPr="009C4756">
          <w:t>test</w:t>
        </w:r>
      </w:smartTag>
      <w:r w:rsidRPr="009C4756" w:rsidR="000B01EF">
        <w:t xml:space="preserve">ing witnesses, forensic evidence and reports on </w:t>
      </w:r>
      <w:r w:rsidR="00A624B6">
        <w:t xml:space="preserve">the </w:t>
      </w:r>
      <w:r w:rsidRPr="009C4756" w:rsidR="000B01EF">
        <w:t>inspection of the seized substance.</w:t>
      </w:r>
      <w:r w:rsidR="000B01EF">
        <w:t xml:space="preserve"> Her accomplice S. was also convicted of the same offence.</w:t>
      </w:r>
    </w:p>
    <w:p w:rsidRPr="009C4756" w:rsidR="000B01EF" w:rsidP="000B01EF" w:rsidRDefault="00977E33">
      <w:pPr>
        <w:pStyle w:val="JuPara"/>
      </w:pPr>
      <w:r>
        <w:fldChar w:fldCharType="begin"/>
      </w:r>
      <w:r>
        <w:instrText xml:space="preserve"> SEQ level0 \*arabic </w:instrText>
      </w:r>
      <w:r>
        <w:fldChar w:fldCharType="separate"/>
      </w:r>
      <w:r w:rsidR="00D3720B">
        <w:rPr>
          <w:noProof/>
        </w:rPr>
        <w:t>14</w:t>
      </w:r>
      <w:r>
        <w:fldChar w:fldCharType="end"/>
      </w:r>
      <w:r>
        <w:t>.  </w:t>
      </w:r>
      <w:r w:rsidR="000B01EF">
        <w:t>The applicant appealed</w:t>
      </w:r>
      <w:r w:rsidR="00B55EC1">
        <w:t>,</w:t>
      </w:r>
      <w:r w:rsidR="000B01EF">
        <w:t xml:space="preserve"> relying, </w:t>
      </w:r>
      <w:r w:rsidRPr="003F4235" w:rsidR="000B01EF">
        <w:rPr>
          <w:i/>
        </w:rPr>
        <w:t>inter alia</w:t>
      </w:r>
      <w:r w:rsidR="000B01EF">
        <w:t xml:space="preserve">, on the decisive role of the </w:t>
      </w:r>
      <w:r w:rsidR="003107D1">
        <w:t>incitement</w:t>
      </w:r>
      <w:r w:rsidR="000B01EF">
        <w:t xml:space="preserve"> in her committing the crime and on her inability to access the</w:t>
      </w:r>
      <w:r w:rsidR="007B4C73">
        <w:t xml:space="preserve"> </w:t>
      </w:r>
      <w:r w:rsidR="00B55EC1">
        <w:t>evidence from</w:t>
      </w:r>
      <w:r w:rsidR="007B4C73">
        <w:t xml:space="preserve"> the investigation. She alleged,</w:t>
      </w:r>
      <w:r w:rsidR="000B01EF">
        <w:t xml:space="preserve"> in particular</w:t>
      </w:r>
      <w:r w:rsidR="007B4C73">
        <w:t xml:space="preserve">, that there existed </w:t>
      </w:r>
      <w:r w:rsidR="000B01EF">
        <w:t>recordings</w:t>
      </w:r>
      <w:r w:rsidR="007B4C73">
        <w:t xml:space="preserve"> </w:t>
      </w:r>
      <w:r w:rsidR="000B01EF">
        <w:t xml:space="preserve">of her telephone conversations with the FSB agents prior to the </w:t>
      </w:r>
      <w:r w:rsidR="00601890">
        <w:t>test purchase</w:t>
      </w:r>
      <w:r w:rsidR="00543B1A">
        <w:t xml:space="preserve"> and </w:t>
      </w:r>
      <w:r w:rsidR="00B55EC1">
        <w:t>asked for</w:t>
      </w:r>
      <w:r w:rsidR="00543B1A">
        <w:t xml:space="preserve"> T., the FSB agent</w:t>
      </w:r>
      <w:r w:rsidR="007C5759">
        <w:t xml:space="preserve"> supposedly involved in the telephone tapping</w:t>
      </w:r>
      <w:r w:rsidR="00543B1A">
        <w:t>,</w:t>
      </w:r>
      <w:r w:rsidR="00B55EC1">
        <w:t xml:space="preserve"> to be called</w:t>
      </w:r>
      <w:r w:rsidR="00543B1A">
        <w:t xml:space="preserve"> as</w:t>
      </w:r>
      <w:r w:rsidR="00B55EC1">
        <w:t xml:space="preserve"> a</w:t>
      </w:r>
      <w:r w:rsidR="00543B1A">
        <w:t xml:space="preserve"> witness</w:t>
      </w:r>
      <w:r w:rsidR="007B4C73">
        <w:t xml:space="preserve">. She also complained that the court </w:t>
      </w:r>
      <w:r w:rsidR="00B55EC1">
        <w:t xml:space="preserve">had not </w:t>
      </w:r>
      <w:r w:rsidR="007B4C73">
        <w:t>examine</w:t>
      </w:r>
      <w:r w:rsidR="00B55EC1">
        <w:t>d</w:t>
      </w:r>
      <w:r w:rsidR="007B4C73">
        <w:t xml:space="preserve"> </w:t>
      </w:r>
      <w:r w:rsidR="000B01EF">
        <w:t>the video and audio</w:t>
      </w:r>
      <w:r w:rsidR="00B55EC1">
        <w:t xml:space="preserve"> </w:t>
      </w:r>
      <w:r w:rsidR="000B01EF">
        <w:t xml:space="preserve">recording of the </w:t>
      </w:r>
      <w:r w:rsidR="00601890">
        <w:t>test purchase</w:t>
      </w:r>
      <w:r w:rsidR="000B01EF">
        <w:t>.</w:t>
      </w:r>
    </w:p>
    <w:p w:rsidR="00D2025D" w:rsidP="00D2025D" w:rsidRDefault="00977E33">
      <w:pPr>
        <w:pStyle w:val="JuPara"/>
      </w:pPr>
      <w:r>
        <w:fldChar w:fldCharType="begin"/>
      </w:r>
      <w:r>
        <w:instrText xml:space="preserve"> SEQ level0 \*arabic </w:instrText>
      </w:r>
      <w:r>
        <w:fldChar w:fldCharType="separate"/>
      </w:r>
      <w:r w:rsidR="00D3720B">
        <w:rPr>
          <w:noProof/>
        </w:rPr>
        <w:t>15</w:t>
      </w:r>
      <w:r>
        <w:fldChar w:fldCharType="end"/>
      </w:r>
      <w:r>
        <w:t>.  </w:t>
      </w:r>
      <w:r w:rsidRPr="004C5CCF" w:rsidR="000B01EF">
        <w:t xml:space="preserve">On </w:t>
      </w:r>
      <w:r w:rsidR="000B01EF">
        <w:t>2</w:t>
      </w:r>
      <w:r w:rsidRPr="004C5CCF" w:rsidR="000B01EF">
        <w:t xml:space="preserve">4 </w:t>
      </w:r>
      <w:r w:rsidR="000B01EF">
        <w:t>January 2006</w:t>
      </w:r>
      <w:r w:rsidRPr="004C5CCF" w:rsidR="000B01EF">
        <w:t xml:space="preserve"> the </w:t>
      </w:r>
      <w:smartTag w:uri="urn:schemas-microsoft-com:office:smarttags" w:element="Street">
        <w:smartTag w:uri="urn:schemas-microsoft-com:office:smarttags" w:element="address">
          <w:r w:rsidR="000B01EF">
            <w:t>Kursk</w:t>
          </w:r>
          <w:r w:rsidR="000B01EF" w:rsidRPr="004C5CCF">
            <w:t xml:space="preserve"> Regional Court</w:t>
          </w:r>
        </w:smartTag>
      </w:smartTag>
      <w:r w:rsidRPr="004C5CCF" w:rsidR="000B01EF">
        <w:t xml:space="preserve"> dismissed the applicant</w:t>
      </w:r>
      <w:r w:rsidR="001C2C24">
        <w:t>’</w:t>
      </w:r>
      <w:r w:rsidRPr="004C5CCF" w:rsidR="000B01EF">
        <w:t>s appeal.</w:t>
      </w:r>
      <w:r w:rsidR="000B01EF">
        <w:t xml:space="preserve"> The court </w:t>
      </w:r>
      <w:r w:rsidR="00A50906">
        <w:t>rejected</w:t>
      </w:r>
      <w:r w:rsidR="000B01EF">
        <w:t xml:space="preserve"> the applicant</w:t>
      </w:r>
      <w:r w:rsidR="001C2C24">
        <w:t>’</w:t>
      </w:r>
      <w:r w:rsidR="000B01EF">
        <w:t xml:space="preserve">s argument concerning the </w:t>
      </w:r>
      <w:r w:rsidR="003107D1">
        <w:t>incitement</w:t>
      </w:r>
      <w:r w:rsidR="000B01EF">
        <w:t xml:space="preserve"> by </w:t>
      </w:r>
      <w:r w:rsidR="00FA0E0E">
        <w:t>S</w:t>
      </w:r>
      <w:r w:rsidR="000B01EF">
        <w:t xml:space="preserve">tate agents on the grounds that </w:t>
      </w:r>
      <w:r w:rsidR="00D71731">
        <w:t>her</w:t>
      </w:r>
      <w:r w:rsidR="00CD5ECD">
        <w:t xml:space="preserve"> participation in the drug sale on 29 January 2005 had been established on the basis of multiple </w:t>
      </w:r>
      <w:r w:rsidR="000E20F3">
        <w:t xml:space="preserve">items of </w:t>
      </w:r>
      <w:r w:rsidR="00CD5ECD">
        <w:t xml:space="preserve">evidence and was not denied by </w:t>
      </w:r>
      <w:r w:rsidR="00FA0E0E">
        <w:t>her</w:t>
      </w:r>
      <w:r w:rsidR="00CD5ECD">
        <w:t xml:space="preserve">. </w:t>
      </w:r>
      <w:r w:rsidR="00D2025D">
        <w:t xml:space="preserve">The appeal court upheld the </w:t>
      </w:r>
      <w:proofErr w:type="spellStart"/>
      <w:r w:rsidR="00D2025D">
        <w:t>first­instance</w:t>
      </w:r>
      <w:proofErr w:type="spellEnd"/>
      <w:r w:rsidR="00D2025D">
        <w:t xml:space="preserve"> judgment, holding, </w:t>
      </w:r>
      <w:r w:rsidR="00E93B08">
        <w:t>in particular</w:t>
      </w:r>
      <w:r w:rsidR="00D2025D">
        <w:t>:</w:t>
      </w:r>
    </w:p>
    <w:p w:rsidR="00D2025D" w:rsidP="00D2025D" w:rsidRDefault="00D2025D">
      <w:pPr>
        <w:pStyle w:val="JuQuot"/>
      </w:pPr>
      <w:r>
        <w:t>“As regards the arguments [contained in the applicant</w:t>
      </w:r>
      <w:r w:rsidR="001C2C24">
        <w:t>’</w:t>
      </w:r>
      <w:r>
        <w:t xml:space="preserve">s appeal] concerning the unfounded dismissal of [her] request to obtain the audio recordings of the telephone conversations between [her] and the FSB agents, and to </w:t>
      </w:r>
      <w:r w:rsidRPr="007C5759">
        <w:t xml:space="preserve">cross-examine the FSB agent </w:t>
      </w:r>
      <w:r>
        <w:t>[</w:t>
      </w:r>
      <w:r w:rsidRPr="007C5759">
        <w:t>T.</w:t>
      </w:r>
      <w:r>
        <w:t xml:space="preserve">] on that point, the case file contains no proof that any such recordings have been made under </w:t>
      </w:r>
      <w:r w:rsidR="001E7C61">
        <w:t xml:space="preserve">a </w:t>
      </w:r>
      <w:r>
        <w:t>procedure established by law.</w:t>
      </w:r>
    </w:p>
    <w:p w:rsidR="00D2025D" w:rsidP="00D2025D" w:rsidRDefault="00D2025D">
      <w:pPr>
        <w:pStyle w:val="JuQuot"/>
      </w:pPr>
      <w:r>
        <w:t>As regards the arguments [contained in the applicant</w:t>
      </w:r>
      <w:r w:rsidR="001C2C24">
        <w:t>’</w:t>
      </w:r>
      <w:r>
        <w:t xml:space="preserve">s appeal] concerning the unfounded dismissal of [her] request to obtain the video and audio recordings of the </w:t>
      </w:r>
      <w:smartTag w:uri="urn:schemas-microsoft-com:office:smarttags" w:element="PersonName">
        <w:r>
          <w:t>test</w:t>
        </w:r>
      </w:smartTag>
      <w:r>
        <w:t xml:space="preserve"> purchase of the drugs by the FSB agents, it is not necessary to examine them since [the applicant] accepted in her pleadings </w:t>
      </w:r>
      <w:r w:rsidR="001E7C61">
        <w:t>that she had</w:t>
      </w:r>
      <w:r>
        <w:t xml:space="preserve"> sold the drugs during such </w:t>
      </w:r>
      <w:r w:rsidR="001E7C61">
        <w:t xml:space="preserve">a </w:t>
      </w:r>
      <w:smartTag w:uri="urn:schemas-microsoft-com:office:smarttags" w:element="PersonName">
        <w:r>
          <w:t>test</w:t>
        </w:r>
      </w:smartTag>
      <w:r>
        <w:t xml:space="preserve"> purchase, and her account of the circumstances is corroborated by other evidence and facts established by the court.</w:t>
      </w:r>
    </w:p>
    <w:p w:rsidR="002A58B1" w:rsidP="00E93B08" w:rsidRDefault="00D2025D">
      <w:pPr>
        <w:pStyle w:val="JuQuot"/>
      </w:pPr>
      <w:r>
        <w:t>In particular, it follows from the transcripts of the [applicant</w:t>
      </w:r>
      <w:r w:rsidR="001C2C24">
        <w:t>’</w:t>
      </w:r>
      <w:r>
        <w:t>s] telephone conversations with [S.] that during these conversations they discussed occasions of previous sales of narcotic drugs, the remaining unsold stock of narcotic drugs, the emergence of new customers and the prospects of carrying out another sale together ... S. was conveying information on prices for narcotic drugs”.</w:t>
      </w:r>
    </w:p>
    <w:p w:rsidR="007352DD" w:rsidP="00427E4E" w:rsidRDefault="007352DD">
      <w:pPr>
        <w:pStyle w:val="JuHIRoman"/>
        <w:outlineLvl w:val="0"/>
      </w:pPr>
      <w:r w:rsidRPr="00B14E89">
        <w:t>II.  RELE</w:t>
      </w:r>
      <w:r w:rsidR="0001323A">
        <w:t>VANT DOMESTIC LAW AND PRACTICE</w:t>
      </w:r>
      <w:r w:rsidR="00966184">
        <w:t xml:space="preserve"> AND INTERNATIONAL LAW</w:t>
      </w:r>
    </w:p>
    <w:p w:rsidR="005D35CC" w:rsidP="00427E4E" w:rsidRDefault="005D35CC">
      <w:pPr>
        <w:pStyle w:val="JuHA"/>
        <w:outlineLvl w:val="0"/>
      </w:pPr>
      <w:r>
        <w:t xml:space="preserve">A.  Criminal liability for </w:t>
      </w:r>
      <w:bookmarkStart w:name="HIT10" w:id="8"/>
      <w:bookmarkEnd w:id="8"/>
      <w:r w:rsidRPr="005D35CC">
        <w:t>drug</w:t>
      </w:r>
      <w:r>
        <w:t xml:space="preserve"> trafficking</w:t>
      </w:r>
    </w:p>
    <w:p w:rsidR="005D35CC" w:rsidP="005D35CC" w:rsidRDefault="005D35CC">
      <w:pPr>
        <w:pStyle w:val="JuPara"/>
      </w:pPr>
      <w:r>
        <w:fldChar w:fldCharType="begin"/>
      </w:r>
      <w:r>
        <w:instrText xml:space="preserve"> SEQ level0 \*arabic </w:instrText>
      </w:r>
      <w:r>
        <w:fldChar w:fldCharType="separate"/>
      </w:r>
      <w:r w:rsidR="00D3720B">
        <w:rPr>
          <w:noProof/>
        </w:rPr>
        <w:t>16</w:t>
      </w:r>
      <w:r>
        <w:fldChar w:fldCharType="end"/>
      </w:r>
      <w:r w:rsidR="004059A8">
        <w:t>.  Article 228.</w:t>
      </w:r>
      <w:r>
        <w:t xml:space="preserve">1 of the Criminal Code (as in force at the material time) provided that </w:t>
      </w:r>
      <w:r w:rsidR="00EF7576">
        <w:t xml:space="preserve">the </w:t>
      </w:r>
      <w:r>
        <w:t xml:space="preserve">unlawful </w:t>
      </w:r>
      <w:r w:rsidR="004059A8">
        <w:t>sale</w:t>
      </w:r>
      <w:r>
        <w:t xml:space="preserve"> of </w:t>
      </w:r>
      <w:r w:rsidR="004059A8">
        <w:t>narcotic drugs</w:t>
      </w:r>
      <w:r w:rsidR="00EF7576">
        <w:t xml:space="preserve"> or</w:t>
      </w:r>
      <w:r w:rsidR="004059A8">
        <w:t xml:space="preserve"> psychotropic, strong or toxic substances carried a sentence of four to eight years</w:t>
      </w:r>
      <w:r w:rsidR="001C2C24">
        <w:t>’</w:t>
      </w:r>
      <w:r w:rsidR="004059A8">
        <w:t xml:space="preserve"> imprisonment; the same offence involving</w:t>
      </w:r>
      <w:r w:rsidR="00EF7576">
        <w:t xml:space="preserve"> a</w:t>
      </w:r>
      <w:r w:rsidR="004059A8">
        <w:t xml:space="preserve"> </w:t>
      </w:r>
      <w:r>
        <w:t xml:space="preserve">large quantity of drugs </w:t>
      </w:r>
      <w:r w:rsidR="004059A8">
        <w:t>or</w:t>
      </w:r>
      <w:r>
        <w:t xml:space="preserve"> committed by a group of persons </w:t>
      </w:r>
      <w:r w:rsidR="004059A8">
        <w:t>acting in conspiracy</w:t>
      </w:r>
      <w:r>
        <w:t xml:space="preserve"> carried a sentence of </w:t>
      </w:r>
      <w:r w:rsidR="004059A8">
        <w:t xml:space="preserve">up </w:t>
      </w:r>
      <w:r>
        <w:t xml:space="preserve">to </w:t>
      </w:r>
      <w:r w:rsidR="004059A8">
        <w:t xml:space="preserve">twelve </w:t>
      </w:r>
      <w:r>
        <w:t>years</w:t>
      </w:r>
      <w:r w:rsidR="001C2C24">
        <w:t>’</w:t>
      </w:r>
      <w:r>
        <w:t xml:space="preserve"> imprisonment</w:t>
      </w:r>
      <w:r w:rsidR="00FE54C5">
        <w:t>; the same offence involving a particularly large quantity of drugs carried a sentence of up to twenty years</w:t>
      </w:r>
      <w:r w:rsidR="001C2C24">
        <w:t>’</w:t>
      </w:r>
      <w:r w:rsidR="00FE54C5">
        <w:t xml:space="preserve"> imprisonment (Article</w:t>
      </w:r>
      <w:r w:rsidR="00040CE0">
        <w:t xml:space="preserve"> </w:t>
      </w:r>
      <w:r w:rsidR="00FE54C5">
        <w:t>228.1</w:t>
      </w:r>
      <w:r w:rsidR="00E55DC1">
        <w:t xml:space="preserve"> </w:t>
      </w:r>
      <w:r w:rsidR="00FE54C5">
        <w:t xml:space="preserve">§ 3 </w:t>
      </w:r>
      <w:r w:rsidR="00EF7576">
        <w:t>(</w:t>
      </w:r>
      <w:r w:rsidR="00FE54C5">
        <w:t>d</w:t>
      </w:r>
      <w:r w:rsidR="00EF7576">
        <w:t>)</w:t>
      </w:r>
      <w:r w:rsidR="00FE54C5">
        <w:t>).</w:t>
      </w:r>
    </w:p>
    <w:bookmarkStart w:name="plenary" w:id="9"/>
    <w:p w:rsidR="004A6480" w:rsidP="005D35CC" w:rsidRDefault="004A6480">
      <w:pPr>
        <w:pStyle w:val="JuPara"/>
      </w:pPr>
      <w:r>
        <w:fldChar w:fldCharType="begin"/>
      </w:r>
      <w:r>
        <w:instrText xml:space="preserve"> SEQ level0 \*arabic </w:instrText>
      </w:r>
      <w:r>
        <w:fldChar w:fldCharType="separate"/>
      </w:r>
      <w:r w:rsidR="00D3720B">
        <w:rPr>
          <w:noProof/>
        </w:rPr>
        <w:t>17</w:t>
      </w:r>
      <w:r>
        <w:fldChar w:fldCharType="end"/>
      </w:r>
      <w:bookmarkEnd w:id="9"/>
      <w:r>
        <w:t xml:space="preserve">.  On 15 June 2006 the </w:t>
      </w:r>
      <w:r w:rsidR="00C47C2A">
        <w:t xml:space="preserve">Plenary Supreme </w:t>
      </w:r>
      <w:r>
        <w:t xml:space="preserve">Court of the </w:t>
      </w:r>
      <w:smartTag w:uri="urn:schemas-microsoft-com:office:smarttags" w:element="place">
        <w:smartTag w:uri="urn:schemas-microsoft-com:office:smarttags" w:element="country-region">
          <w:r>
            <w:t>Russian Federation</w:t>
          </w:r>
        </w:smartTag>
      </w:smartTag>
      <w:r>
        <w:t xml:space="preserve"> adopted guidelines (Ruling No. 14) </w:t>
      </w:r>
      <w:r w:rsidR="00792899">
        <w:t>o</w:t>
      </w:r>
      <w:r w:rsidR="00A9572E">
        <w:t xml:space="preserve">n </w:t>
      </w:r>
      <w:r w:rsidR="00EF7576">
        <w:t>j</w:t>
      </w:r>
      <w:r w:rsidR="00A9572E">
        <w:t xml:space="preserve">urisprudence in </w:t>
      </w:r>
      <w:r w:rsidR="00EF7576">
        <w:t>c</w:t>
      </w:r>
      <w:r w:rsidR="00A9572E">
        <w:t xml:space="preserve">riminal </w:t>
      </w:r>
      <w:r w:rsidR="00EF7576">
        <w:t>c</w:t>
      </w:r>
      <w:r>
        <w:t xml:space="preserve">ases </w:t>
      </w:r>
      <w:r w:rsidR="00EF7576">
        <w:t>i</w:t>
      </w:r>
      <w:r w:rsidR="005F44E1">
        <w:t xml:space="preserve">nvolving </w:t>
      </w:r>
      <w:r w:rsidR="00EF7576">
        <w:t>n</w:t>
      </w:r>
      <w:r w:rsidR="00A9572E">
        <w:t xml:space="preserve">arcotic </w:t>
      </w:r>
      <w:r w:rsidR="00EF7576">
        <w:t>d</w:t>
      </w:r>
      <w:r>
        <w:t>rugs</w:t>
      </w:r>
      <w:r w:rsidR="000E20F3">
        <w:t xml:space="preserve"> or</w:t>
      </w:r>
      <w:r w:rsidR="00A9572E">
        <w:t xml:space="preserve"> </w:t>
      </w:r>
      <w:r w:rsidR="00EF7576">
        <w:t>p</w:t>
      </w:r>
      <w:r w:rsidR="00A9572E">
        <w:t xml:space="preserve">sychotropic, </w:t>
      </w:r>
      <w:r w:rsidR="00EF7576">
        <w:t>s</w:t>
      </w:r>
      <w:r w:rsidR="005F44E1">
        <w:t xml:space="preserve">trong or </w:t>
      </w:r>
      <w:r w:rsidR="00EF7576">
        <w:t>t</w:t>
      </w:r>
      <w:r w:rsidR="00A9572E">
        <w:t xml:space="preserve">oxic </w:t>
      </w:r>
      <w:r w:rsidR="00EF7576">
        <w:t>s</w:t>
      </w:r>
      <w:r w:rsidR="005F44E1">
        <w:t>ubstances</w:t>
      </w:r>
      <w:r w:rsidR="00A9572E">
        <w:t>.</w:t>
      </w:r>
      <w:r w:rsidR="00FE54C5">
        <w:t xml:space="preserve"> The Plenary </w:t>
      </w:r>
      <w:r w:rsidR="00EF7576">
        <w:t>ruled</w:t>
      </w:r>
      <w:r w:rsidR="00FE54C5">
        <w:t xml:space="preserve">, in particular, that any sale of such substances, if </w:t>
      </w:r>
      <w:r w:rsidR="00EF7576">
        <w:t>carried out in connection with a</w:t>
      </w:r>
      <w:r w:rsidR="00FE54C5">
        <w:t xml:space="preserve"> </w:t>
      </w:r>
      <w:smartTag w:uri="urn:schemas-microsoft-com:office:smarttags" w:element="PersonName">
        <w:r w:rsidR="00601890">
          <w:t>test</w:t>
        </w:r>
      </w:smartTag>
      <w:r w:rsidR="00601890">
        <w:t xml:space="preserve"> purchase</w:t>
      </w:r>
      <w:r w:rsidR="00FE54C5">
        <w:t xml:space="preserve"> under the Operational-Search Activities Act</w:t>
      </w:r>
      <w:r w:rsidR="004D3420">
        <w:t xml:space="preserve">, </w:t>
      </w:r>
      <w:r w:rsidR="00EF7576">
        <w:t xml:space="preserve">should </w:t>
      </w:r>
      <w:r w:rsidR="004D3420">
        <w:t xml:space="preserve">carry charges of attempted sale (Article 30 § 3 in conjunction with </w:t>
      </w:r>
      <w:r w:rsidR="00467C90">
        <w:t>Article 228.1 of the Criminal Code</w:t>
      </w:r>
      <w:r w:rsidR="004D3420">
        <w:t>)</w:t>
      </w:r>
      <w:r w:rsidR="00467C90">
        <w:t xml:space="preserve">. </w:t>
      </w:r>
      <w:r w:rsidR="00D75929">
        <w:t xml:space="preserve">It also </w:t>
      </w:r>
      <w:r w:rsidR="00A62B0E">
        <w:t xml:space="preserve">set out the following conditions on which the </w:t>
      </w:r>
      <w:r w:rsidR="00D75929">
        <w:t xml:space="preserve">results of the </w:t>
      </w:r>
      <w:smartTag w:uri="urn:schemas-microsoft-com:office:smarttags" w:element="PersonName">
        <w:r w:rsidR="00601890">
          <w:t>test</w:t>
        </w:r>
      </w:smartTag>
      <w:r w:rsidR="00601890">
        <w:t xml:space="preserve"> purchase</w:t>
      </w:r>
      <w:r w:rsidR="00D75929">
        <w:t xml:space="preserve"> </w:t>
      </w:r>
      <w:r w:rsidR="00EF7576">
        <w:t xml:space="preserve">could </w:t>
      </w:r>
      <w:r w:rsidR="00D91220">
        <w:t>be admitted as evidence in criminal proceedings</w:t>
      </w:r>
      <w:r w:rsidR="00A62B0E">
        <w:t>:</w:t>
      </w:r>
      <w:r w:rsidR="00D91220">
        <w:t xml:space="preserve"> </w:t>
      </w:r>
      <w:r w:rsidR="00A62B0E">
        <w:t xml:space="preserve">(i) </w:t>
      </w:r>
      <w:r w:rsidR="00D91220">
        <w:t xml:space="preserve">they </w:t>
      </w:r>
      <w:r w:rsidR="00A62B0E">
        <w:t>must have been</w:t>
      </w:r>
      <w:r w:rsidR="00D91220">
        <w:t xml:space="preserve"> obtained in accordance with </w:t>
      </w:r>
      <w:r w:rsidR="00EF7576">
        <w:t xml:space="preserve">the </w:t>
      </w:r>
      <w:r w:rsidR="00D91220">
        <w:t>law</w:t>
      </w:r>
      <w:r w:rsidR="00EF7576">
        <w:t>;</w:t>
      </w:r>
      <w:r w:rsidR="00D91220">
        <w:t xml:space="preserve"> </w:t>
      </w:r>
      <w:r w:rsidR="00A62B0E">
        <w:t>(ii)</w:t>
      </w:r>
      <w:r w:rsidR="00D91220">
        <w:t xml:space="preserve"> </w:t>
      </w:r>
      <w:r w:rsidR="00EF7576">
        <w:t xml:space="preserve">they </w:t>
      </w:r>
      <w:r w:rsidR="00A62B0E">
        <w:t xml:space="preserve">must </w:t>
      </w:r>
      <w:r w:rsidR="00662254">
        <w:t>demonstrate that the defendant</w:t>
      </w:r>
      <w:r w:rsidR="001C2C24">
        <w:t>’</w:t>
      </w:r>
      <w:r w:rsidR="00662254">
        <w:t xml:space="preserve">s intention to engage in trafficking </w:t>
      </w:r>
      <w:r w:rsidR="00A62B0E">
        <w:t>of</w:t>
      </w:r>
      <w:r w:rsidR="00662254">
        <w:t xml:space="preserve"> illegal substances had </w:t>
      </w:r>
      <w:r w:rsidR="00A62B0E">
        <w:t xml:space="preserve">developed independently </w:t>
      </w:r>
      <w:r w:rsidR="00662254">
        <w:t>of the undercover agents</w:t>
      </w:r>
      <w:r w:rsidR="001C2C24">
        <w:t>’</w:t>
      </w:r>
      <w:r w:rsidR="00A62B0E">
        <w:t xml:space="preserve"> acts</w:t>
      </w:r>
      <w:r w:rsidR="00EF7576">
        <w:t xml:space="preserve">; </w:t>
      </w:r>
      <w:r w:rsidR="00A62B0E">
        <w:t>and (iii)</w:t>
      </w:r>
      <w:r w:rsidR="00EF7576">
        <w:t xml:space="preserve"> they</w:t>
      </w:r>
      <w:r w:rsidR="00A62B0E">
        <w:t xml:space="preserve"> must demonstrate that the defendant had carried out all </w:t>
      </w:r>
      <w:r w:rsidR="00EF7576">
        <w:t xml:space="preserve">the </w:t>
      </w:r>
      <w:r w:rsidR="00A62B0E">
        <w:t xml:space="preserve">preparatory </w:t>
      </w:r>
      <w:r w:rsidR="00792899">
        <w:t>steps</w:t>
      </w:r>
      <w:r w:rsidR="00A62B0E">
        <w:t xml:space="preserve"> necessary for the commission of the offence.</w:t>
      </w:r>
    </w:p>
    <w:p w:rsidR="005D35CC" w:rsidP="00427E4E" w:rsidRDefault="005D35CC">
      <w:pPr>
        <w:pStyle w:val="JuHA"/>
        <w:outlineLvl w:val="0"/>
      </w:pPr>
      <w:r>
        <w:t>B.  Investigative techniques</w:t>
      </w:r>
    </w:p>
    <w:bookmarkStart w:name="ORD" w:id="10"/>
    <w:p w:rsidR="00330D74" w:rsidP="00977E33" w:rsidRDefault="00977E33">
      <w:pPr>
        <w:pStyle w:val="JuPara"/>
      </w:pPr>
      <w:r>
        <w:fldChar w:fldCharType="begin"/>
      </w:r>
      <w:r>
        <w:instrText xml:space="preserve"> SEQ level0 \*arabic </w:instrText>
      </w:r>
      <w:r>
        <w:fldChar w:fldCharType="separate"/>
      </w:r>
      <w:r w:rsidR="00D3720B">
        <w:rPr>
          <w:noProof/>
        </w:rPr>
        <w:t>18</w:t>
      </w:r>
      <w:r>
        <w:fldChar w:fldCharType="end"/>
      </w:r>
      <w:bookmarkEnd w:id="10"/>
      <w:r>
        <w:t>.  </w:t>
      </w:r>
      <w:r w:rsidR="00330D74">
        <w:t>The Operational-Search Activities Act of 12 A</w:t>
      </w:r>
      <w:r w:rsidR="00AD7287">
        <w:t>ugust 1995 (no. 144</w:t>
      </w:r>
      <w:r w:rsidR="005B0C94">
        <w:t>­</w:t>
      </w:r>
      <w:r w:rsidR="00AD7287">
        <w:t>FZ) provided at the material time</w:t>
      </w:r>
      <w:r w:rsidR="00330D74">
        <w:t xml:space="preserve"> as follows:</w:t>
      </w:r>
    </w:p>
    <w:p w:rsidR="007315B4" w:rsidP="002419F2" w:rsidRDefault="001F0EDC">
      <w:pPr>
        <w:pStyle w:val="JuHArticle"/>
      </w:pPr>
      <w:r>
        <w:t>Section</w:t>
      </w:r>
      <w:r w:rsidR="007315B4">
        <w:t xml:space="preserve"> 1:</w:t>
      </w:r>
      <w:r w:rsidRPr="007315B4" w:rsidR="007315B4">
        <w:t xml:space="preserve"> </w:t>
      </w:r>
      <w:r w:rsidR="007315B4">
        <w:t>Operational-</w:t>
      </w:r>
      <w:r w:rsidR="00F25B70">
        <w:t>search activities</w:t>
      </w:r>
    </w:p>
    <w:p w:rsidR="00C6336B" w:rsidP="007315B4" w:rsidRDefault="007315B4">
      <w:pPr>
        <w:pStyle w:val="JuQuot"/>
      </w:pPr>
      <w:r>
        <w:t>“</w:t>
      </w:r>
      <w:r w:rsidR="00382415">
        <w:t>An o</w:t>
      </w:r>
      <w:r>
        <w:t>perational-search activity is a form of overt or covert activity carried out by operati</w:t>
      </w:r>
      <w:r w:rsidR="00382415">
        <w:t>onal</w:t>
      </w:r>
      <w:r>
        <w:t xml:space="preserve"> divisions of </w:t>
      </w:r>
      <w:r w:rsidR="00382415">
        <w:t>S</w:t>
      </w:r>
      <w:r>
        <w:t xml:space="preserve">tate agencies </w:t>
      </w:r>
      <w:r w:rsidR="008559CF">
        <w:t xml:space="preserve">authorised by this Act (hereinafter </w:t>
      </w:r>
      <w:r w:rsidR="001C2C24">
        <w:t>‘</w:t>
      </w:r>
      <w:r w:rsidR="008559CF">
        <w:t xml:space="preserve">agencies </w:t>
      </w:r>
      <w:r w:rsidRPr="00A43749" w:rsidR="008559CF">
        <w:t>conducting operational-search activities</w:t>
      </w:r>
      <w:r w:rsidR="001C2C24">
        <w:t>’</w:t>
      </w:r>
      <w:r w:rsidR="008559CF">
        <w:t>) within the scope of their powers</w:t>
      </w:r>
      <w:r w:rsidR="008A1BD4">
        <w:t>,</w:t>
      </w:r>
      <w:r w:rsidR="008559CF">
        <w:t xml:space="preserve"> </w:t>
      </w:r>
      <w:r w:rsidR="008A1BD4">
        <w:t>with a view</w:t>
      </w:r>
      <w:r w:rsidR="008559CF">
        <w:t xml:space="preserve"> to protect</w:t>
      </w:r>
      <w:r w:rsidR="008A1BD4">
        <w:t>ing</w:t>
      </w:r>
      <w:r w:rsidR="008559CF">
        <w:t xml:space="preserve"> life, health, </w:t>
      </w:r>
      <w:r w:rsidR="008A1BD4">
        <w:t xml:space="preserve">the </w:t>
      </w:r>
      <w:r w:rsidR="008559CF">
        <w:t>rights and freedoms of individual</w:t>
      </w:r>
      <w:r w:rsidR="008A1BD4">
        <w:t>s</w:t>
      </w:r>
      <w:r w:rsidR="008559CF">
        <w:t xml:space="preserve"> and citizen</w:t>
      </w:r>
      <w:r w:rsidR="008A1BD4">
        <w:t>s</w:t>
      </w:r>
      <w:r w:rsidR="000E20F3">
        <w:t xml:space="preserve"> or</w:t>
      </w:r>
      <w:r w:rsidR="008559CF">
        <w:t xml:space="preserve"> property, </w:t>
      </w:r>
      <w:r w:rsidR="008A1BD4">
        <w:t xml:space="preserve">and ensuring </w:t>
      </w:r>
      <w:r w:rsidR="008559CF">
        <w:t xml:space="preserve">public and </w:t>
      </w:r>
      <w:r w:rsidR="008A1BD4">
        <w:t>S</w:t>
      </w:r>
      <w:r w:rsidR="008559CF">
        <w:t xml:space="preserve">tate security </w:t>
      </w:r>
      <w:r w:rsidR="008A1BD4">
        <w:t xml:space="preserve">against </w:t>
      </w:r>
      <w:r w:rsidR="008559CF">
        <w:t xml:space="preserve">criminal </w:t>
      </w:r>
      <w:r w:rsidR="00606A16">
        <w:t>offences.”</w:t>
      </w:r>
    </w:p>
    <w:p w:rsidR="00606A16" w:rsidP="002419F2" w:rsidRDefault="001F0EDC">
      <w:pPr>
        <w:pStyle w:val="JuHArticle"/>
      </w:pPr>
      <w:r>
        <w:t>Section</w:t>
      </w:r>
      <w:r w:rsidR="00606A16">
        <w:t xml:space="preserve"> 2: Aims of</w:t>
      </w:r>
      <w:r w:rsidRPr="007315B4" w:rsidR="00606A16">
        <w:t xml:space="preserve"> </w:t>
      </w:r>
      <w:r w:rsidR="00F25B70">
        <w:t>operational-search activities</w:t>
      </w:r>
    </w:p>
    <w:p w:rsidR="00606A16" w:rsidP="007315B4" w:rsidRDefault="00606A16">
      <w:pPr>
        <w:pStyle w:val="JuQuot"/>
      </w:pPr>
      <w:r>
        <w:t>“</w:t>
      </w:r>
      <w:r w:rsidR="009144D8">
        <w:t>The a</w:t>
      </w:r>
      <w:r>
        <w:t>ims of operational-search activit</w:t>
      </w:r>
      <w:r w:rsidR="009144D8">
        <w:t>ies</w:t>
      </w:r>
      <w:r>
        <w:t xml:space="preserve"> are:</w:t>
      </w:r>
    </w:p>
    <w:p w:rsidR="00630073" w:rsidP="007315B4" w:rsidRDefault="00040CE0">
      <w:pPr>
        <w:pStyle w:val="JuQuot"/>
      </w:pPr>
      <w:r>
        <w:t>–  </w:t>
      </w:r>
      <w:r w:rsidR="009144D8">
        <w:t>to d</w:t>
      </w:r>
      <w:r w:rsidR="00606A16">
        <w:t>etect, prevent, intercept and investigat</w:t>
      </w:r>
      <w:r w:rsidR="009144D8">
        <w:t>e</w:t>
      </w:r>
      <w:r w:rsidR="00606A16">
        <w:t xml:space="preserve"> criminal offences as well as </w:t>
      </w:r>
      <w:r w:rsidR="00630073">
        <w:t>search</w:t>
      </w:r>
      <w:r w:rsidR="005C2A6D">
        <w:t>ing</w:t>
      </w:r>
      <w:r w:rsidR="00C6336B">
        <w:t xml:space="preserve"> </w:t>
      </w:r>
      <w:r w:rsidR="009144D8">
        <w:t xml:space="preserve">for </w:t>
      </w:r>
      <w:r w:rsidR="00606A16">
        <w:t xml:space="preserve">and </w:t>
      </w:r>
      <w:r w:rsidR="005C2A6D">
        <w:t>establishing the</w:t>
      </w:r>
      <w:r w:rsidR="00630073">
        <w:t xml:space="preserve"> per</w:t>
      </w:r>
      <w:r w:rsidR="009144D8">
        <w:t xml:space="preserve">sons who are </w:t>
      </w:r>
      <w:r w:rsidR="000E20F3">
        <w:t>planning</w:t>
      </w:r>
      <w:r w:rsidR="00630073">
        <w:t xml:space="preserve"> </w:t>
      </w:r>
      <w:r w:rsidR="009144D8">
        <w:t xml:space="preserve">or </w:t>
      </w:r>
      <w:r w:rsidR="00630073">
        <w:t>committing or hav</w:t>
      </w:r>
      <w:r w:rsidR="009144D8">
        <w:t>e</w:t>
      </w:r>
      <w:r w:rsidR="00630073">
        <w:t xml:space="preserve"> committed them;</w:t>
      </w:r>
    </w:p>
    <w:p w:rsidR="00606A16" w:rsidP="007315B4" w:rsidRDefault="00C6336B">
      <w:pPr>
        <w:pStyle w:val="JuQuot"/>
      </w:pPr>
      <w:r>
        <w:t>...</w:t>
      </w:r>
      <w:r w:rsidR="00606A16">
        <w:t>”</w:t>
      </w:r>
    </w:p>
    <w:p w:rsidR="00F25B70" w:rsidP="002419F2" w:rsidRDefault="00F25B70">
      <w:pPr>
        <w:pStyle w:val="JuHArticle"/>
      </w:pPr>
      <w:r>
        <w:t>Section 5: Protection of human rights and citizens</w:t>
      </w:r>
      <w:r w:rsidR="001C2C24">
        <w:t>’</w:t>
      </w:r>
      <w:r>
        <w:t xml:space="preserve"> freedoms during </w:t>
      </w:r>
      <w:proofErr w:type="spellStart"/>
      <w:r>
        <w:t>operational</w:t>
      </w:r>
      <w:r w:rsidR="005B0C94">
        <w:t>­</w:t>
      </w:r>
      <w:r>
        <w:t>search</w:t>
      </w:r>
      <w:proofErr w:type="spellEnd"/>
      <w:r>
        <w:t xml:space="preserve"> activities</w:t>
      </w:r>
    </w:p>
    <w:p w:rsidR="00F25B70" w:rsidP="007315B4" w:rsidRDefault="00F25B70">
      <w:pPr>
        <w:pStyle w:val="JuQuot"/>
      </w:pPr>
      <w:r>
        <w:t>“</w:t>
      </w:r>
      <w:r w:rsidR="00C6336B">
        <w:t>...</w:t>
      </w:r>
    </w:p>
    <w:p w:rsidR="00F25B70" w:rsidP="007315B4" w:rsidRDefault="00F25B70">
      <w:pPr>
        <w:pStyle w:val="JuQuot"/>
      </w:pPr>
      <w:r>
        <w:t xml:space="preserve">A person who considers that an agency conducting operational-search activities </w:t>
      </w:r>
      <w:r w:rsidR="00563AF4">
        <w:t xml:space="preserve">has </w:t>
      </w:r>
      <w:r>
        <w:t>act</w:t>
      </w:r>
      <w:r w:rsidR="00563AF4">
        <w:t>ed</w:t>
      </w:r>
      <w:r>
        <w:t xml:space="preserve"> in breach of </w:t>
      </w:r>
      <w:r w:rsidR="00563AF4">
        <w:t xml:space="preserve">his or her </w:t>
      </w:r>
      <w:r>
        <w:t>rights and freedoms may challenge the acts of th</w:t>
      </w:r>
      <w:r w:rsidR="00563AF4">
        <w:t>at</w:t>
      </w:r>
      <w:r>
        <w:t xml:space="preserve"> agency before </w:t>
      </w:r>
      <w:r w:rsidR="00563AF4">
        <w:t xml:space="preserve">a </w:t>
      </w:r>
      <w:r>
        <w:t xml:space="preserve">superior agency conducting operational-search activities, </w:t>
      </w:r>
      <w:r w:rsidR="00563AF4">
        <w:t xml:space="preserve">a </w:t>
      </w:r>
      <w:r>
        <w:t>prosecutor</w:t>
      </w:r>
      <w:r w:rsidR="001C2C24">
        <w:t>’</w:t>
      </w:r>
      <w:r>
        <w:t xml:space="preserve">s office or </w:t>
      </w:r>
      <w:r w:rsidR="00563AF4">
        <w:t xml:space="preserve">a </w:t>
      </w:r>
      <w:r>
        <w:t>court.</w:t>
      </w:r>
    </w:p>
    <w:p w:rsidR="00F25B70" w:rsidP="007315B4" w:rsidRDefault="00C6336B">
      <w:pPr>
        <w:pStyle w:val="JuQuot"/>
      </w:pPr>
      <w:r>
        <w:t>...</w:t>
      </w:r>
      <w:r w:rsidR="00F25B70">
        <w:t>”</w:t>
      </w:r>
    </w:p>
    <w:p w:rsidR="00330D74" w:rsidP="002419F2" w:rsidRDefault="00330D74">
      <w:pPr>
        <w:pStyle w:val="JuHArticle"/>
      </w:pPr>
      <w:r>
        <w:t xml:space="preserve">Section 6: Operational-search </w:t>
      </w:r>
      <w:r w:rsidR="00606A16">
        <w:t>measures</w:t>
      </w:r>
    </w:p>
    <w:p w:rsidR="00330D74" w:rsidP="00977E33" w:rsidRDefault="00330D74">
      <w:pPr>
        <w:pStyle w:val="JuQuot"/>
      </w:pPr>
      <w:r>
        <w:t>“In carrying out investigations the following measures may be taken:</w:t>
      </w:r>
    </w:p>
    <w:p w:rsidR="00BB7EA2" w:rsidP="00977E33" w:rsidRDefault="00C6336B">
      <w:pPr>
        <w:pStyle w:val="JuQuot"/>
      </w:pPr>
      <w:r>
        <w:t>...</w:t>
      </w:r>
    </w:p>
    <w:p w:rsidR="00B7541E" w:rsidP="00977E33" w:rsidRDefault="00B7541E">
      <w:pPr>
        <w:pStyle w:val="JuQuot"/>
      </w:pPr>
      <w:r>
        <w:t>4.  test purchase;</w:t>
      </w:r>
    </w:p>
    <w:p w:rsidR="00330D74" w:rsidP="00977E33" w:rsidRDefault="00330D74">
      <w:pPr>
        <w:pStyle w:val="JuQuot"/>
      </w:pPr>
      <w:r>
        <w:t>...</w:t>
      </w:r>
    </w:p>
    <w:p w:rsidR="00330D74" w:rsidP="00977E33" w:rsidRDefault="00330D74">
      <w:pPr>
        <w:pStyle w:val="JuQuot"/>
      </w:pPr>
      <w:r>
        <w:t>9.  supervision of postal, telegraphic and other communications;</w:t>
      </w:r>
    </w:p>
    <w:p w:rsidR="00330D74" w:rsidP="00977E33" w:rsidRDefault="00330D74">
      <w:pPr>
        <w:pStyle w:val="JuQuot"/>
      </w:pPr>
      <w:r>
        <w:t>10.  telephone interception;</w:t>
      </w:r>
    </w:p>
    <w:p w:rsidR="00330D74" w:rsidP="00977E33" w:rsidRDefault="00330D74">
      <w:pPr>
        <w:pStyle w:val="JuQuot"/>
      </w:pPr>
      <w:r>
        <w:t>11.  collection of data from technical channels of communication;</w:t>
      </w:r>
    </w:p>
    <w:p w:rsidR="00B7541E" w:rsidP="00977E33" w:rsidRDefault="00B7541E">
      <w:pPr>
        <w:pStyle w:val="JuQuot"/>
      </w:pPr>
      <w:r>
        <w:t>12</w:t>
      </w:r>
      <w:r w:rsidR="00330D74">
        <w:t>.</w:t>
      </w:r>
      <w:r>
        <w:t>  operati</w:t>
      </w:r>
      <w:r w:rsidR="00B90835">
        <w:t>onal</w:t>
      </w:r>
      <w:r>
        <w:t xml:space="preserve"> infiltration;</w:t>
      </w:r>
    </w:p>
    <w:p w:rsidR="00330D74" w:rsidP="00977E33" w:rsidRDefault="00B7541E">
      <w:pPr>
        <w:pStyle w:val="JuQuot"/>
      </w:pPr>
      <w:r>
        <w:t>13.  controlled supply;</w:t>
      </w:r>
    </w:p>
    <w:p w:rsidR="00330D74" w:rsidP="00977E33" w:rsidRDefault="00330D74">
      <w:pPr>
        <w:pStyle w:val="JuQuot"/>
      </w:pPr>
      <w:r>
        <w:t>14.  operati</w:t>
      </w:r>
      <w:r w:rsidR="00B90835">
        <w:t>onal</w:t>
      </w:r>
      <w:r>
        <w:t xml:space="preserve"> experiments.</w:t>
      </w:r>
    </w:p>
    <w:p w:rsidR="00330D74" w:rsidP="00977E33" w:rsidRDefault="00330D74">
      <w:pPr>
        <w:pStyle w:val="JuQuot"/>
      </w:pPr>
      <w:r>
        <w:t>...</w:t>
      </w:r>
    </w:p>
    <w:p w:rsidR="00330D74" w:rsidP="00977E33" w:rsidRDefault="00330D74">
      <w:pPr>
        <w:pStyle w:val="JuQuot"/>
      </w:pPr>
      <w:r>
        <w:t>Operational-search activities involving supervision of postal, telegraphic and other communications, telephone interception through [telecommunication</w:t>
      </w:r>
      <w:r w:rsidR="00B90835">
        <w:t>s</w:t>
      </w:r>
      <w:r>
        <w:t xml:space="preserve"> companies], and the collection of data from technical channels of communication are to be carried out by technical means </w:t>
      </w:r>
      <w:r w:rsidR="00BB7EA2">
        <w:t>by the Federal Security Service,</w:t>
      </w:r>
      <w:r>
        <w:t xml:space="preserve"> the agencies of the Interior Ministry </w:t>
      </w:r>
      <w:r w:rsidR="00BB7EA2">
        <w:t xml:space="preserve">and the regulatory agencies for drugs and psychotropic substances </w:t>
      </w:r>
      <w:r>
        <w:t>in accordance with decisions and agreements signed between the agencies involved.</w:t>
      </w:r>
    </w:p>
    <w:p w:rsidR="00330D74" w:rsidP="00977E33" w:rsidRDefault="00330D74">
      <w:pPr>
        <w:pStyle w:val="JuQuot"/>
      </w:pPr>
      <w:r>
        <w:t>...”</w:t>
      </w:r>
    </w:p>
    <w:p w:rsidR="00A43749" w:rsidP="002419F2" w:rsidRDefault="00A43749">
      <w:pPr>
        <w:pStyle w:val="JuHArticle"/>
      </w:pPr>
      <w:r>
        <w:t>Section 7: Grounds for the performance of operational-search activities</w:t>
      </w:r>
    </w:p>
    <w:p w:rsidR="00A43749" w:rsidP="00977E33" w:rsidRDefault="00DA5638">
      <w:pPr>
        <w:pStyle w:val="JuQuot"/>
      </w:pPr>
      <w:r>
        <w:t>“</w:t>
      </w:r>
      <w:r w:rsidR="00033EDA">
        <w:t>[</w:t>
      </w:r>
      <w:r w:rsidR="00784759">
        <w:t xml:space="preserve">Operational-search </w:t>
      </w:r>
      <w:r w:rsidR="00B42A61">
        <w:t>activities may be performed on the following grounds;</w:t>
      </w:r>
      <w:r w:rsidR="00033EDA">
        <w:t xml:space="preserve">] </w:t>
      </w:r>
      <w:r w:rsidR="00C6336B">
        <w:t>...</w:t>
      </w:r>
    </w:p>
    <w:p w:rsidR="00A43749" w:rsidP="00977E33" w:rsidRDefault="00A43749">
      <w:pPr>
        <w:pStyle w:val="JuQuot"/>
      </w:pPr>
      <w:r>
        <w:t>1.  </w:t>
      </w:r>
      <w:r w:rsidR="00B42A61">
        <w:t>p</w:t>
      </w:r>
      <w:r>
        <w:t>ending criminal proceedings;</w:t>
      </w:r>
    </w:p>
    <w:p w:rsidR="00A43749" w:rsidP="00977E33" w:rsidRDefault="00A43749">
      <w:pPr>
        <w:pStyle w:val="JuQuot"/>
      </w:pPr>
      <w:r>
        <w:t>2.  </w:t>
      </w:r>
      <w:r w:rsidR="00B42A61">
        <w:t>i</w:t>
      </w:r>
      <w:r>
        <w:t xml:space="preserve">nformation obtained by the </w:t>
      </w:r>
      <w:r w:rsidRPr="00A43749">
        <w:t>agencies conducting operational-search activities</w:t>
      </w:r>
      <w:r>
        <w:t xml:space="preserve"> which:</w:t>
      </w:r>
    </w:p>
    <w:p w:rsidR="00C6336B" w:rsidP="00977E33" w:rsidRDefault="00A43749">
      <w:pPr>
        <w:pStyle w:val="JuQuot"/>
      </w:pPr>
      <w:r>
        <w:t>(1)  </w:t>
      </w:r>
      <w:r w:rsidR="00DA5638">
        <w:t xml:space="preserve">indicates that an offence is being planned or that it has been already committed, or points </w:t>
      </w:r>
      <w:r w:rsidR="00B42A61">
        <w:t>to persons who are planning or committing or have committed it</w:t>
      </w:r>
      <w:r w:rsidR="00DA5638">
        <w:t xml:space="preserve">, if there </w:t>
      </w:r>
      <w:r w:rsidR="004A180B">
        <w:t>are in</w:t>
      </w:r>
      <w:r w:rsidR="00DA5638">
        <w:t>sufficient data for a decision to institute criminal proceedings;</w:t>
      </w:r>
    </w:p>
    <w:p w:rsidR="00A43749" w:rsidP="00977E33" w:rsidRDefault="00C6336B">
      <w:pPr>
        <w:pStyle w:val="JuQuot"/>
      </w:pPr>
      <w:r>
        <w:t>...</w:t>
      </w:r>
      <w:r w:rsidR="00DA5638">
        <w:t>”</w:t>
      </w:r>
    </w:p>
    <w:p w:rsidR="00330D74" w:rsidP="002419F2" w:rsidRDefault="00330D74">
      <w:pPr>
        <w:pStyle w:val="JuHArticle"/>
      </w:pPr>
      <w:r>
        <w:t>Section 8: Conditions governing the performance of operational-search activities</w:t>
      </w:r>
    </w:p>
    <w:p w:rsidR="00330D74" w:rsidP="00977E33" w:rsidRDefault="00330D74">
      <w:pPr>
        <w:pStyle w:val="JuQuot"/>
      </w:pPr>
      <w:r>
        <w:t>“Operational-search activities involving interference with the constitutional right to privacy of postal, telegraphic and other communications transmitted by means of wire or mail services, or with the privacy of the home, may be conducted, subject to a judicial decision, following the receipt of information concerning:</w:t>
      </w:r>
    </w:p>
    <w:p w:rsidR="00330D74" w:rsidP="00977E33" w:rsidRDefault="00330D74">
      <w:pPr>
        <w:pStyle w:val="JuQuot"/>
      </w:pPr>
      <w:r>
        <w:t>1.  the appearance that an offence has been committed or is ongoing, or a conspiracy to commit an offence whose investigation is mandatory;</w:t>
      </w:r>
    </w:p>
    <w:p w:rsidR="00330D74" w:rsidP="00977E33" w:rsidRDefault="00330D74">
      <w:pPr>
        <w:pStyle w:val="JuQuot"/>
      </w:pPr>
      <w:r>
        <w:t xml:space="preserve">2.  persons </w:t>
      </w:r>
      <w:r w:rsidR="00B42A61">
        <w:t xml:space="preserve">who are </w:t>
      </w:r>
      <w:r>
        <w:t xml:space="preserve">conspiring to commit, or </w:t>
      </w:r>
      <w:r w:rsidR="00B42A61">
        <w:t xml:space="preserve">are </w:t>
      </w:r>
      <w:r>
        <w:t>committing, or hav</w:t>
      </w:r>
      <w:r w:rsidR="00B42A61">
        <w:t>e</w:t>
      </w:r>
      <w:r>
        <w:t xml:space="preserve"> committed an offence whose investigation is mandatory;</w:t>
      </w:r>
    </w:p>
    <w:p w:rsidR="00330D74" w:rsidP="00977E33" w:rsidRDefault="00330D74">
      <w:pPr>
        <w:pStyle w:val="JuQuot"/>
      </w:pPr>
      <w:r>
        <w:t>...</w:t>
      </w:r>
    </w:p>
    <w:p w:rsidR="002D3C5B" w:rsidP="00977E33" w:rsidRDefault="002D3C5B">
      <w:pPr>
        <w:pStyle w:val="JuQuot"/>
      </w:pPr>
      <w:r w:rsidRPr="009E0062">
        <w:t>Test purchase</w:t>
      </w:r>
      <w:r w:rsidR="00B42A61">
        <w:t>s</w:t>
      </w:r>
      <w:r w:rsidRPr="009E0062">
        <w:t xml:space="preserve"> </w:t>
      </w:r>
      <w:r w:rsidR="00C6336B">
        <w:t>...</w:t>
      </w:r>
      <w:r w:rsidRPr="009E0062">
        <w:t>, operati</w:t>
      </w:r>
      <w:r w:rsidR="00B42A61">
        <w:t>onal</w:t>
      </w:r>
      <w:r w:rsidRPr="009E0062">
        <w:t xml:space="preserve"> experiment</w:t>
      </w:r>
      <w:r w:rsidR="00B42A61">
        <w:t>s</w:t>
      </w:r>
      <w:r w:rsidRPr="009E0062">
        <w:t xml:space="preserve">, or infiltration </w:t>
      </w:r>
      <w:r w:rsidR="00B42A61">
        <w:t>by</w:t>
      </w:r>
      <w:r w:rsidRPr="009E0062" w:rsidR="00B42A61">
        <w:t xml:space="preserve"> </w:t>
      </w:r>
      <w:r w:rsidRPr="009E0062">
        <w:t xml:space="preserve">agents of the </w:t>
      </w:r>
      <w:r w:rsidRPr="009E0062" w:rsidR="009E0062">
        <w:t>agencies</w:t>
      </w:r>
      <w:r w:rsidRPr="009E0062">
        <w:t xml:space="preserve"> conducting operational-search activities or individuals assisting them, shall be carried out pursuant to an order issued by the </w:t>
      </w:r>
      <w:r w:rsidR="00B42A61">
        <w:t>head</w:t>
      </w:r>
      <w:r w:rsidRPr="009E0062" w:rsidR="00B42A61">
        <w:t xml:space="preserve"> </w:t>
      </w:r>
      <w:r w:rsidRPr="009E0062">
        <w:t xml:space="preserve">of the </w:t>
      </w:r>
      <w:r w:rsidRPr="009E0062" w:rsidR="00BB7EA2">
        <w:t>agency</w:t>
      </w:r>
      <w:r w:rsidRPr="009E0062">
        <w:t xml:space="preserve"> conducting </w:t>
      </w:r>
      <w:proofErr w:type="spellStart"/>
      <w:r w:rsidRPr="009E0062">
        <w:t>operational</w:t>
      </w:r>
      <w:r w:rsidR="005B0C94">
        <w:t>­</w:t>
      </w:r>
      <w:r w:rsidRPr="009E0062">
        <w:t>search</w:t>
      </w:r>
      <w:proofErr w:type="spellEnd"/>
      <w:r w:rsidRPr="009E0062">
        <w:t xml:space="preserve"> activities.</w:t>
      </w:r>
    </w:p>
    <w:p w:rsidR="00330D74" w:rsidP="00977E33" w:rsidRDefault="00330D74">
      <w:pPr>
        <w:pStyle w:val="JuQuot"/>
      </w:pPr>
      <w:r>
        <w:t>Operati</w:t>
      </w:r>
      <w:r w:rsidR="00B42A61">
        <w:t>onal</w:t>
      </w:r>
      <w:r>
        <w:t xml:space="preserve"> experiments may be conducted </w:t>
      </w:r>
      <w:r w:rsidR="00B42A61">
        <w:t xml:space="preserve">only </w:t>
      </w:r>
      <w:r>
        <w:t xml:space="preserve">for the detection, prevention, interruption and investigation of a serious crime, or for the identification of persons </w:t>
      </w:r>
      <w:r w:rsidR="00B42A61">
        <w:t>who are planning or</w:t>
      </w:r>
      <w:r>
        <w:t xml:space="preserve"> committing or hav</w:t>
      </w:r>
      <w:r w:rsidR="00B42A61">
        <w:t>e</w:t>
      </w:r>
      <w:r>
        <w:t xml:space="preserve"> committed </w:t>
      </w:r>
      <w:r w:rsidR="00B42A61">
        <w:t>a serious crime</w:t>
      </w:r>
      <w:r>
        <w:t>.</w:t>
      </w:r>
    </w:p>
    <w:p w:rsidR="00330D74" w:rsidP="00977E33" w:rsidRDefault="00330D74">
      <w:pPr>
        <w:pStyle w:val="JuQuot"/>
      </w:pPr>
      <w:r>
        <w:t>...”</w:t>
      </w:r>
    </w:p>
    <w:p w:rsidR="00330D74" w:rsidP="002419F2" w:rsidRDefault="00330D74">
      <w:pPr>
        <w:pStyle w:val="JuHArticle"/>
      </w:pPr>
      <w:r>
        <w:t>Section 9: Grounds and procedure for judicial authorisation of operational-search activities involving interference with the constitutional rights of individuals</w:t>
      </w:r>
    </w:p>
    <w:p w:rsidR="00330D74" w:rsidP="00977E33" w:rsidRDefault="00330D74">
      <w:pPr>
        <w:pStyle w:val="JuQuot"/>
      </w:pPr>
      <w:r>
        <w:t>“The examination of requests for the taking of measures involving interference with the constitutional right to privacy of correspondence and telephone, postal, telegraphic and other communications transmitted by means of wire or mail services, or with the right to privacy of the home, shall fall within the competence of a court at the place where the requested measure is to be carried out or at the place where the requesting body is located. The request must be examined immediately by a single judge; the examination of the request may not be refused.</w:t>
      </w:r>
    </w:p>
    <w:p w:rsidR="00330D74" w:rsidP="00977E33" w:rsidRDefault="00330D74">
      <w:pPr>
        <w:pStyle w:val="JuQuot"/>
      </w:pPr>
      <w:r>
        <w:t>...</w:t>
      </w:r>
    </w:p>
    <w:p w:rsidR="00330D74" w:rsidP="00977E33" w:rsidRDefault="00330D74">
      <w:pPr>
        <w:pStyle w:val="JuQuot"/>
      </w:pPr>
      <w:r>
        <w:t>The judge examining the request shall decide whether to authorise measures involving interference with the above-mentioned constitutional right, or to refuse authorisation, indicating reasons.</w:t>
      </w:r>
    </w:p>
    <w:p w:rsidR="00330D74" w:rsidP="00977E33" w:rsidRDefault="00330D74">
      <w:pPr>
        <w:pStyle w:val="JuQuot"/>
      </w:pPr>
      <w:r>
        <w:t>...”</w:t>
      </w:r>
    </w:p>
    <w:p w:rsidR="00365A13" w:rsidP="002419F2" w:rsidRDefault="00365A13">
      <w:pPr>
        <w:pStyle w:val="JuHArticle"/>
      </w:pPr>
      <w:r>
        <w:t xml:space="preserve">Section 10: Information and documentation </w:t>
      </w:r>
      <w:r w:rsidR="00182314">
        <w:t xml:space="preserve">in </w:t>
      </w:r>
      <w:r>
        <w:t>support of operational-search activities</w:t>
      </w:r>
    </w:p>
    <w:p w:rsidR="00365A13" w:rsidP="00977E33" w:rsidRDefault="00365A13">
      <w:pPr>
        <w:pStyle w:val="JuQuot"/>
      </w:pPr>
      <w:r>
        <w:t>“To pursue their aims as defined by this Act, the agencies</w:t>
      </w:r>
      <w:r w:rsidRPr="009E0062">
        <w:t xml:space="preserve"> conducting </w:t>
      </w:r>
      <w:proofErr w:type="spellStart"/>
      <w:r w:rsidRPr="009E0062">
        <w:t>operational</w:t>
      </w:r>
      <w:r w:rsidR="005B0C94">
        <w:t>­</w:t>
      </w:r>
      <w:r w:rsidRPr="009E0062">
        <w:t>search</w:t>
      </w:r>
      <w:proofErr w:type="spellEnd"/>
      <w:r w:rsidRPr="009E0062">
        <w:t xml:space="preserve"> activities</w:t>
      </w:r>
      <w:r>
        <w:t xml:space="preserve"> may create and use databases and open operati</w:t>
      </w:r>
      <w:r w:rsidR="00182314">
        <w:t>onal</w:t>
      </w:r>
      <w:r>
        <w:t xml:space="preserve"> registration files.</w:t>
      </w:r>
    </w:p>
    <w:p w:rsidR="00365A13" w:rsidP="00977E33" w:rsidRDefault="00365A13">
      <w:pPr>
        <w:pStyle w:val="JuQuot"/>
      </w:pPr>
      <w:r>
        <w:t>Operati</w:t>
      </w:r>
      <w:r w:rsidR="00182314">
        <w:t>onal</w:t>
      </w:r>
      <w:r>
        <w:t xml:space="preserve"> registration files may be opened on the grounds </w:t>
      </w:r>
      <w:r w:rsidR="00033EDA">
        <w:t>set out in</w:t>
      </w:r>
      <w:r>
        <w:t xml:space="preserve"> </w:t>
      </w:r>
      <w:r w:rsidR="00182314">
        <w:t>points</w:t>
      </w:r>
      <w:r>
        <w:t xml:space="preserve"> 1</w:t>
      </w:r>
      <w:r w:rsidR="00182314">
        <w:t xml:space="preserve"> to </w:t>
      </w:r>
      <w:r>
        <w:t xml:space="preserve">6 </w:t>
      </w:r>
      <w:r w:rsidR="00033EDA">
        <w:t xml:space="preserve">of </w:t>
      </w:r>
      <w:r w:rsidR="00182314">
        <w:t>s</w:t>
      </w:r>
      <w:r w:rsidR="00033EDA">
        <w:t>ection 7</w:t>
      </w:r>
      <w:r w:rsidR="00182314">
        <w:t>(</w:t>
      </w:r>
      <w:r w:rsidR="00033EDA">
        <w:t>1</w:t>
      </w:r>
      <w:r w:rsidR="00182314">
        <w:t>)</w:t>
      </w:r>
      <w:r w:rsidR="00033EDA">
        <w:t xml:space="preserve"> of this Act </w:t>
      </w:r>
      <w:r w:rsidR="00C6336B">
        <w:t>...</w:t>
      </w:r>
      <w:r w:rsidR="00033EDA">
        <w:t>”</w:t>
      </w:r>
    </w:p>
    <w:p w:rsidR="00330D74" w:rsidP="002419F2" w:rsidRDefault="00330D74">
      <w:pPr>
        <w:pStyle w:val="JuHArticle"/>
      </w:pPr>
      <w:r>
        <w:t>Section 11: Use of information obtained through operational-search activities</w:t>
      </w:r>
    </w:p>
    <w:p w:rsidR="00330D74" w:rsidP="00977E33" w:rsidRDefault="00330D74">
      <w:pPr>
        <w:pStyle w:val="JuQuot"/>
      </w:pPr>
      <w:r>
        <w:t>“Information gathered as a result of operational-search activities may be used for the preparation and conduct of the investigation and court proceedings ... and used as evidence in criminal proceedings in accordance with legal provisions regulating the collection, evaluation and assessment of evidence. ...”</w:t>
      </w:r>
    </w:p>
    <w:p w:rsidR="00C6336B" w:rsidP="00F25B70" w:rsidRDefault="005C2A67">
      <w:pPr>
        <w:pStyle w:val="JuPara"/>
      </w:pPr>
      <w:r>
        <w:t>On 24 July 2007 section 5</w:t>
      </w:r>
      <w:r w:rsidR="00CB4E75">
        <w:t xml:space="preserve"> of</w:t>
      </w:r>
      <w:r>
        <w:t xml:space="preserve"> the Act was amended by prohibiti</w:t>
      </w:r>
      <w:r w:rsidR="00CB4E75">
        <w:t>ng</w:t>
      </w:r>
      <w:r>
        <w:t xml:space="preserve"> the agency conducting operational-search activities </w:t>
      </w:r>
      <w:r w:rsidR="00CB4E75">
        <w:t xml:space="preserve">from directly or indirectly </w:t>
      </w:r>
      <w:r>
        <w:t>induc</w:t>
      </w:r>
      <w:r w:rsidR="00CB4E75">
        <w:t>ing</w:t>
      </w:r>
      <w:r>
        <w:t xml:space="preserve"> or incit</w:t>
      </w:r>
      <w:r w:rsidR="00CB4E75">
        <w:t>ing</w:t>
      </w:r>
      <w:r>
        <w:t xml:space="preserve"> the commission of offences.</w:t>
      </w:r>
    </w:p>
    <w:p w:rsidR="00AF594A" w:rsidP="00F25B70" w:rsidRDefault="00F25B70">
      <w:pPr>
        <w:pStyle w:val="JuPara"/>
      </w:pPr>
      <w:r>
        <w:fldChar w:fldCharType="begin"/>
      </w:r>
      <w:r>
        <w:instrText xml:space="preserve"> SEQ level0 \*arabic </w:instrText>
      </w:r>
      <w:r>
        <w:fldChar w:fldCharType="separate"/>
      </w:r>
      <w:r w:rsidR="00D3720B">
        <w:rPr>
          <w:noProof/>
        </w:rPr>
        <w:t>19</w:t>
      </w:r>
      <w:r>
        <w:fldChar w:fldCharType="end"/>
      </w:r>
      <w:r>
        <w:t>.  </w:t>
      </w:r>
      <w:r w:rsidR="00AF594A">
        <w:t>The Council of Europe</w:t>
      </w:r>
      <w:r w:rsidR="001C2C24">
        <w:t>’</w:t>
      </w:r>
      <w:r w:rsidR="00AF594A">
        <w:t xml:space="preserve">s </w:t>
      </w:r>
      <w:r w:rsidR="00CB4E75">
        <w:t xml:space="preserve">instruments </w:t>
      </w:r>
      <w:r w:rsidR="00AF594A">
        <w:t xml:space="preserve">on the use of special investigative techniques are </w:t>
      </w:r>
      <w:r w:rsidR="00CB4E75">
        <w:t xml:space="preserve">outlined </w:t>
      </w:r>
      <w:r w:rsidR="00AF594A">
        <w:t xml:space="preserve">in </w:t>
      </w:r>
      <w:proofErr w:type="spellStart"/>
      <w:r w:rsidR="00AF594A">
        <w:rPr>
          <w:rStyle w:val="ju-005fpara-002cleft-002cfirst-0020line-003a-0020-00200-0020cm--char"/>
          <w:i/>
          <w:iCs/>
        </w:rPr>
        <w:t>Ramanauskas</w:t>
      </w:r>
      <w:proofErr w:type="spellEnd"/>
      <w:r w:rsidR="00AF594A">
        <w:rPr>
          <w:rStyle w:val="ju-005fpara-002cleft-002cfirst-0020line-003a-0020-00200-0020cm--char"/>
          <w:i/>
          <w:iCs/>
        </w:rPr>
        <w:t xml:space="preserve"> v.</w:t>
      </w:r>
      <w:r w:rsidR="00E55DC1">
        <w:rPr>
          <w:rStyle w:val="ju-005fpara-002cleft-002cfirst-0020line-003a-0020-00200-0020cm--char"/>
          <w:i/>
          <w:iCs/>
        </w:rPr>
        <w:t xml:space="preserve"> </w:t>
      </w:r>
      <w:r w:rsidR="00AF594A">
        <w:rPr>
          <w:rStyle w:val="ju-005fpara-002cleft-002cfirst-0020line-003a-0020-00200-0020cm--char"/>
          <w:i/>
          <w:iCs/>
        </w:rPr>
        <w:t xml:space="preserve">Lithuania </w:t>
      </w:r>
      <w:r w:rsidR="00CB4E75">
        <w:rPr>
          <w:rStyle w:val="ju-005fpara-002cleft-002cfirst-0020line-003a-0020-00200-0020cm--char"/>
          <w:iCs/>
        </w:rPr>
        <w:t>(</w:t>
      </w:r>
      <w:r w:rsidR="00040CE0">
        <w:t xml:space="preserve">[GC], no. 74420/01, §§ </w:t>
      </w:r>
      <w:r w:rsidR="00AF594A">
        <w:t>35-37, ECHR 2008-...</w:t>
      </w:r>
      <w:r w:rsidR="00CB4E75">
        <w:t>)</w:t>
      </w:r>
      <w:r w:rsidR="00AF594A">
        <w:t>.</w:t>
      </w:r>
    </w:p>
    <w:p w:rsidR="00F25B70" w:rsidP="00F25B70" w:rsidRDefault="00AF594A">
      <w:pPr>
        <w:pStyle w:val="JuPara"/>
      </w:pPr>
      <w:r>
        <w:fldChar w:fldCharType="begin"/>
      </w:r>
      <w:r>
        <w:instrText xml:space="preserve"> SEQ level0 \*arabic </w:instrText>
      </w:r>
      <w:r>
        <w:fldChar w:fldCharType="separate"/>
      </w:r>
      <w:r w:rsidR="00D3720B">
        <w:rPr>
          <w:noProof/>
        </w:rPr>
        <w:t>20</w:t>
      </w:r>
      <w:r>
        <w:fldChar w:fldCharType="end"/>
      </w:r>
      <w:r>
        <w:t>.  </w:t>
      </w:r>
      <w:r w:rsidR="00B86026">
        <w:t xml:space="preserve">Article 125 of </w:t>
      </w:r>
      <w:r w:rsidR="00CB4E75">
        <w:t xml:space="preserve">the </w:t>
      </w:r>
      <w:r w:rsidR="00B86026">
        <w:t>Code of Criminal Procedure of the Russian Federation, in force from 1 July 2002</w:t>
      </w:r>
      <w:r w:rsidR="00AD7287">
        <w:t>,</w:t>
      </w:r>
      <w:r w:rsidR="00B86026">
        <w:t xml:space="preserve"> provided at the material time that orders of </w:t>
      </w:r>
      <w:r w:rsidR="00CB4E75">
        <w:t xml:space="preserve">an </w:t>
      </w:r>
      <w:r w:rsidR="00B86026">
        <w:t xml:space="preserve">interrogator, investigator or prosecutor </w:t>
      </w:r>
      <w:r w:rsidR="00CB4E75">
        <w:t xml:space="preserve">that were </w:t>
      </w:r>
      <w:r w:rsidR="00B86026">
        <w:t xml:space="preserve">capable of encroaching on the constitutional rights and freedoms of participants </w:t>
      </w:r>
      <w:r w:rsidR="00CB4E75">
        <w:t xml:space="preserve">in </w:t>
      </w:r>
      <w:r w:rsidR="00B86026">
        <w:t xml:space="preserve">criminal proceedings </w:t>
      </w:r>
      <w:r w:rsidR="00D563DC">
        <w:t xml:space="preserve">or obstructing their access to justice </w:t>
      </w:r>
      <w:r w:rsidR="00CB4E75">
        <w:t xml:space="preserve">could </w:t>
      </w:r>
      <w:r w:rsidR="00D563DC">
        <w:t>be challenged before a court whose jurisdiction cover</w:t>
      </w:r>
      <w:r w:rsidR="00CB4E75">
        <w:t>ed</w:t>
      </w:r>
      <w:r w:rsidR="00D563DC">
        <w:t xml:space="preserve"> the place of </w:t>
      </w:r>
      <w:r w:rsidR="00CB4E75">
        <w:t xml:space="preserve">the </w:t>
      </w:r>
      <w:r w:rsidR="00D563DC">
        <w:t>investigation.</w:t>
      </w:r>
      <w:r w:rsidR="0032038F">
        <w:t xml:space="preserve"> Subsequent changes in the Code added the </w:t>
      </w:r>
      <w:r w:rsidR="00CB4E75">
        <w:t xml:space="preserve">head </w:t>
      </w:r>
      <w:r w:rsidR="0032038F">
        <w:t xml:space="preserve">of the investigating authority to the list of officials whose acts </w:t>
      </w:r>
      <w:r w:rsidR="00CB4E75">
        <w:t xml:space="preserve">could </w:t>
      </w:r>
      <w:r w:rsidR="0032038F">
        <w:t>be challenged.</w:t>
      </w:r>
    </w:p>
    <w:p w:rsidR="00C6336B" w:rsidP="00F25B70" w:rsidRDefault="0032038F">
      <w:pPr>
        <w:pStyle w:val="JuPara"/>
      </w:pPr>
      <w:r>
        <w:fldChar w:fldCharType="begin"/>
      </w:r>
      <w:r>
        <w:instrText xml:space="preserve"> SEQ level0 \*arabic </w:instrText>
      </w:r>
      <w:r>
        <w:fldChar w:fldCharType="separate"/>
      </w:r>
      <w:r w:rsidR="00D3720B">
        <w:rPr>
          <w:noProof/>
        </w:rPr>
        <w:t>21</w:t>
      </w:r>
      <w:r>
        <w:fldChar w:fldCharType="end"/>
      </w:r>
      <w:r>
        <w:t xml:space="preserve">.  On 10 February 2009 the </w:t>
      </w:r>
      <w:r w:rsidR="00C47C2A">
        <w:t xml:space="preserve">Plenary Supreme </w:t>
      </w:r>
      <w:r>
        <w:t xml:space="preserve">Court of the </w:t>
      </w:r>
      <w:smartTag w:uri="urn:schemas-microsoft-com:office:smarttags" w:element="country-region">
        <w:r>
          <w:t>Russian Federation</w:t>
        </w:r>
      </w:smartTag>
      <w:r>
        <w:t xml:space="preserve"> adopted guidelines (Ruling No. 1) on </w:t>
      </w:r>
      <w:r w:rsidR="00CB4E75">
        <w:t>the p</w:t>
      </w:r>
      <w:r w:rsidR="00EC3FED">
        <w:t xml:space="preserve">ractice of </w:t>
      </w:r>
      <w:r w:rsidR="00CB4E75">
        <w:t>j</w:t>
      </w:r>
      <w:r>
        <w:t xml:space="preserve">udicial </w:t>
      </w:r>
      <w:r w:rsidR="00CB4E75">
        <w:t>e</w:t>
      </w:r>
      <w:r>
        <w:t xml:space="preserve">xamination of </w:t>
      </w:r>
      <w:r w:rsidR="00CB4E75">
        <w:t>c</w:t>
      </w:r>
      <w:r>
        <w:t xml:space="preserve">omplaints under Article 125 of the Code of Criminal Procedure of the </w:t>
      </w:r>
      <w:smartTag w:uri="urn:schemas-microsoft-com:office:smarttags" w:element="place">
        <w:smartTag w:uri="urn:schemas-microsoft-com:office:smarttags" w:element="country-region">
          <w:r>
            <w:t>Russian Federation</w:t>
          </w:r>
        </w:smartTag>
      </w:smartTag>
      <w:r w:rsidR="00EC3FED">
        <w:t>. The Plenary</w:t>
      </w:r>
      <w:r w:rsidR="00D30E4B">
        <w:t xml:space="preserve"> </w:t>
      </w:r>
      <w:r w:rsidR="00CB4E75">
        <w:t>ruled</w:t>
      </w:r>
      <w:r w:rsidR="00D30E4B">
        <w:t xml:space="preserve">, </w:t>
      </w:r>
      <w:r w:rsidRPr="00CB4E75" w:rsidR="00D30E4B">
        <w:rPr>
          <w:i/>
        </w:rPr>
        <w:t>inter alia</w:t>
      </w:r>
      <w:r w:rsidR="00D30E4B">
        <w:t>, that decisions by</w:t>
      </w:r>
      <w:r w:rsidR="007F6F9C">
        <w:t xml:space="preserve"> the officials of</w:t>
      </w:r>
      <w:r w:rsidR="00D30E4B">
        <w:t xml:space="preserve"> agencies</w:t>
      </w:r>
      <w:r w:rsidRPr="009E0062" w:rsidR="00D30E4B">
        <w:t xml:space="preserve"> conducting operational-search activities</w:t>
      </w:r>
      <w:r w:rsidR="00D30E4B">
        <w:t xml:space="preserve"> must also be subject to judicial review under the provisions of Article 125 if </w:t>
      </w:r>
      <w:r w:rsidR="00CB4E75">
        <w:t xml:space="preserve">the officials </w:t>
      </w:r>
      <w:r w:rsidR="00D30E4B">
        <w:t xml:space="preserve">were acting pursuant to </w:t>
      </w:r>
      <w:r w:rsidR="00CB4E75">
        <w:t xml:space="preserve">an </w:t>
      </w:r>
      <w:r w:rsidR="00D30E4B">
        <w:t xml:space="preserve">order by </w:t>
      </w:r>
      <w:r w:rsidR="00CB4E75">
        <w:t xml:space="preserve">an </w:t>
      </w:r>
      <w:r w:rsidR="00D30E4B">
        <w:t>investigator</w:t>
      </w:r>
      <w:r w:rsidR="00EC3FED">
        <w:t xml:space="preserve"> or</w:t>
      </w:r>
      <w:r w:rsidR="00D30E4B">
        <w:t xml:space="preserve"> the </w:t>
      </w:r>
      <w:r w:rsidR="00CB4E75">
        <w:t xml:space="preserve">head </w:t>
      </w:r>
      <w:r w:rsidR="00D30E4B">
        <w:t>of the investigating or interrogating authority.</w:t>
      </w:r>
    </w:p>
    <w:p w:rsidR="00330D74" w:rsidP="00427E4E" w:rsidRDefault="00DA5638">
      <w:pPr>
        <w:pStyle w:val="JuHA"/>
        <w:outlineLvl w:val="0"/>
      </w:pPr>
      <w:r>
        <w:t>C</w:t>
      </w:r>
      <w:r w:rsidR="00330D74">
        <w:t>.  E</w:t>
      </w:r>
      <w:r w:rsidR="00F35332">
        <w:t>vidence in criminal proceedings</w:t>
      </w:r>
    </w:p>
    <w:p w:rsidR="00330D74" w:rsidP="00977E33" w:rsidRDefault="00977E33">
      <w:pPr>
        <w:pStyle w:val="JuPara"/>
      </w:pPr>
      <w:r>
        <w:fldChar w:fldCharType="begin"/>
      </w:r>
      <w:r>
        <w:instrText xml:space="preserve"> SEQ level0 \*arabic </w:instrText>
      </w:r>
      <w:r>
        <w:fldChar w:fldCharType="separate"/>
      </w:r>
      <w:r w:rsidR="00D3720B">
        <w:rPr>
          <w:noProof/>
        </w:rPr>
        <w:t>22</w:t>
      </w:r>
      <w:r>
        <w:fldChar w:fldCharType="end"/>
      </w:r>
      <w:r>
        <w:t>.  </w:t>
      </w:r>
      <w:r w:rsidR="00B86026">
        <w:t>The Code of Criminal Procedure provides,</w:t>
      </w:r>
      <w:r w:rsidR="00330D74">
        <w:t xml:space="preserve"> in so far as relevant:</w:t>
      </w:r>
    </w:p>
    <w:p w:rsidR="00330D74" w:rsidP="002419F2" w:rsidRDefault="00330D74">
      <w:pPr>
        <w:pStyle w:val="JuHArticle"/>
      </w:pPr>
      <w:r>
        <w:t>Article 75: Inadmissible evidence</w:t>
      </w:r>
    </w:p>
    <w:p w:rsidR="00330D74" w:rsidP="00977E33" w:rsidRDefault="00330D74">
      <w:pPr>
        <w:pStyle w:val="JuQuot"/>
      </w:pPr>
      <w:r>
        <w:t>“1.  Evidence obtained in breach of this Code shall be inadmissible. Inadmissible evidence shall have no legal force and cannot be relied on as grounds for criminal charges or for proving any of the [circumstances for which evidence is required in criminal proceedings].</w:t>
      </w:r>
    </w:p>
    <w:p w:rsidR="00330D74" w:rsidP="00977E33" w:rsidRDefault="00330D74">
      <w:pPr>
        <w:pStyle w:val="JuQuot"/>
      </w:pPr>
      <w:r>
        <w:t>...”</w:t>
      </w:r>
    </w:p>
    <w:p w:rsidR="00330D74" w:rsidP="002419F2" w:rsidRDefault="00330D74">
      <w:pPr>
        <w:pStyle w:val="JuHArticle"/>
      </w:pPr>
      <w:r>
        <w:t>Article 235</w:t>
      </w:r>
      <w:r w:rsidR="002419F2">
        <w:t>: Request to exclude evidence</w:t>
      </w:r>
    </w:p>
    <w:p w:rsidR="00330D74" w:rsidP="00977E33" w:rsidRDefault="00330D74">
      <w:pPr>
        <w:pStyle w:val="JuQuot"/>
      </w:pPr>
      <w:r>
        <w:t>“...</w:t>
      </w:r>
    </w:p>
    <w:p w:rsidR="00330D74" w:rsidP="00977E33" w:rsidRDefault="00330D74">
      <w:pPr>
        <w:pStyle w:val="JuQuot"/>
      </w:pPr>
      <w:r>
        <w:t>5.  If a court decides to exclude evidence, that evidence shall have no legal force and cannot be relied on in a judgment or other judicial decision, or be examined or used during the trial.</w:t>
      </w:r>
    </w:p>
    <w:p w:rsidR="00A62B0E" w:rsidP="00977E33" w:rsidRDefault="00B3670F">
      <w:pPr>
        <w:pStyle w:val="JuQuot"/>
      </w:pPr>
      <w:r>
        <w:t>...”</w:t>
      </w:r>
    </w:p>
    <w:p w:rsidRPr="00B14E89" w:rsidR="00F71A6A" w:rsidP="00427E4E" w:rsidRDefault="00F71A6A">
      <w:pPr>
        <w:pStyle w:val="JuHHead"/>
        <w:outlineLvl w:val="0"/>
      </w:pPr>
      <w:r w:rsidRPr="00B14E89">
        <w:t>THE LAW</w:t>
      </w:r>
    </w:p>
    <w:p w:rsidRPr="00B14E89" w:rsidR="00F71A6A" w:rsidRDefault="00F71A6A">
      <w:pPr>
        <w:pStyle w:val="JuHIRoman"/>
      </w:pPr>
      <w:r w:rsidRPr="00B14E89">
        <w:t xml:space="preserve">ALLEGED VIOLATION OF ARTICLE </w:t>
      </w:r>
      <w:r w:rsidR="0001323A">
        <w:t>6</w:t>
      </w:r>
      <w:r w:rsidRPr="00B14E89">
        <w:t xml:space="preserve"> OF THE CONVENTION</w:t>
      </w:r>
    </w:p>
    <w:p w:rsidRPr="00B14E89" w:rsidR="00F71A6A" w:rsidRDefault="00B14E89">
      <w:pPr>
        <w:pStyle w:val="JuPara"/>
      </w:pPr>
      <w:r w:rsidRPr="00B14E89">
        <w:fldChar w:fldCharType="begin"/>
      </w:r>
      <w:r w:rsidRPr="00B14E89">
        <w:instrText xml:space="preserve"> SEQ level0 \*arabic </w:instrText>
      </w:r>
      <w:r w:rsidRPr="00B14E89">
        <w:fldChar w:fldCharType="separate"/>
      </w:r>
      <w:r w:rsidR="00D3720B">
        <w:rPr>
          <w:noProof/>
        </w:rPr>
        <w:t>23</w:t>
      </w:r>
      <w:r w:rsidRPr="00B14E89">
        <w:fldChar w:fldCharType="end"/>
      </w:r>
      <w:r w:rsidRPr="00B14E89" w:rsidR="00F71A6A">
        <w:t xml:space="preserve">.  The </w:t>
      </w:r>
      <w:r w:rsidRPr="00B14E89">
        <w:t>applicant</w:t>
      </w:r>
      <w:r w:rsidRPr="00B14E89" w:rsidR="00F71A6A">
        <w:t xml:space="preserve"> complained </w:t>
      </w:r>
      <w:r w:rsidR="0001323A">
        <w:t xml:space="preserve">that she had been convicted of a drug offence which she had committed </w:t>
      </w:r>
      <w:r w:rsidR="00F474A2">
        <w:t xml:space="preserve">only </w:t>
      </w:r>
      <w:r w:rsidR="0001323A">
        <w:t xml:space="preserve">because she </w:t>
      </w:r>
      <w:r w:rsidR="00F474A2">
        <w:t xml:space="preserve">had been </w:t>
      </w:r>
      <w:r w:rsidR="0001323A">
        <w:t xml:space="preserve">incited </w:t>
      </w:r>
      <w:r w:rsidR="00DD770A">
        <w:t xml:space="preserve">to do so </w:t>
      </w:r>
      <w:r w:rsidR="0001323A">
        <w:t xml:space="preserve">by </w:t>
      </w:r>
      <w:r w:rsidR="00DD770A">
        <w:t xml:space="preserve">an </w:t>
      </w:r>
      <w:r w:rsidRPr="0001323A" w:rsidR="0001323A">
        <w:rPr>
          <w:i/>
        </w:rPr>
        <w:t>agent provocateur</w:t>
      </w:r>
      <w:r w:rsidRPr="00B14E89" w:rsidR="0001323A">
        <w:t>.</w:t>
      </w:r>
      <w:r w:rsidR="0001323A">
        <w:t xml:space="preserve"> She further complained that certain evidence had not been disclosed at the trial. She relied on Article 6 § 1 </w:t>
      </w:r>
      <w:r w:rsidRPr="00B14E89" w:rsidR="00F71A6A">
        <w:t>of the Convention, which reads</w:t>
      </w:r>
      <w:r w:rsidR="00BA12BE">
        <w:t>, in so far as relevant,</w:t>
      </w:r>
      <w:r w:rsidRPr="00B14E89" w:rsidR="00F71A6A">
        <w:t xml:space="preserve"> as follows:</w:t>
      </w:r>
    </w:p>
    <w:p w:rsidR="00E20A73" w:rsidP="00966184" w:rsidRDefault="0001323A">
      <w:pPr>
        <w:pStyle w:val="JuQuot"/>
      </w:pPr>
      <w:r>
        <w:t>“In the determination of ... any criminal charge against him, everyone is entitled to a fair ... hearing ... by [a] ... tribunal ...”</w:t>
      </w:r>
    </w:p>
    <w:p w:rsidRPr="00B14E89" w:rsidR="0097666D" w:rsidP="0097666D" w:rsidRDefault="0097666D">
      <w:pPr>
        <w:pStyle w:val="JuPara"/>
      </w:pPr>
      <w:r>
        <w:fldChar w:fldCharType="begin"/>
      </w:r>
      <w:r>
        <w:instrText xml:space="preserve"> SEQ level0 \*arabic </w:instrText>
      </w:r>
      <w:r>
        <w:fldChar w:fldCharType="separate"/>
      </w:r>
      <w:r w:rsidR="00D3720B">
        <w:rPr>
          <w:noProof/>
        </w:rPr>
        <w:t>24</w:t>
      </w:r>
      <w:r>
        <w:fldChar w:fldCharType="end"/>
      </w:r>
      <w:r>
        <w:t>.  The Government con</w:t>
      </w:r>
      <w:smartTag w:uri="urn:schemas-microsoft-com:office:smarttags" w:element="PersonName">
        <w:r>
          <w:t>test</w:t>
        </w:r>
      </w:smartTag>
      <w:r>
        <w:t>ed the applicant</w:t>
      </w:r>
      <w:r w:rsidR="001C2C24">
        <w:t>’</w:t>
      </w:r>
      <w:r>
        <w:t>s allegations.</w:t>
      </w:r>
    </w:p>
    <w:p w:rsidRPr="00B14E89" w:rsidR="00F71A6A" w:rsidP="00427E4E" w:rsidRDefault="00F71A6A">
      <w:pPr>
        <w:pStyle w:val="JuHA"/>
        <w:outlineLvl w:val="0"/>
      </w:pPr>
      <w:r w:rsidRPr="00B14E89">
        <w:t>A.  Admissibility</w:t>
      </w:r>
    </w:p>
    <w:p w:rsidRPr="00B14E89" w:rsidR="00F71A6A" w:rsidP="00EB41E9" w:rsidRDefault="00B14E89">
      <w:pPr>
        <w:pStyle w:val="JuPara"/>
      </w:pPr>
      <w:r w:rsidRPr="00B14E89">
        <w:fldChar w:fldCharType="begin"/>
      </w:r>
      <w:r w:rsidRPr="00B14E89">
        <w:instrText xml:space="preserve"> SEQ level0 \*arabic </w:instrText>
      </w:r>
      <w:r w:rsidRPr="00B14E89">
        <w:fldChar w:fldCharType="separate"/>
      </w:r>
      <w:r w:rsidR="00D3720B">
        <w:rPr>
          <w:noProof/>
        </w:rPr>
        <w:t>25</w:t>
      </w:r>
      <w:r w:rsidRPr="00B14E89">
        <w:fldChar w:fldCharType="end"/>
      </w:r>
      <w:r w:rsidRPr="00B14E89" w:rsidR="00F71A6A">
        <w:t>.  The Court notes that the application is not manifestly ill-founded within the meaning of Article 35 § 3 of the Convention. It further notes that it is not inadmissible on any other grounds. It must therefore be declared admissible.</w:t>
      </w:r>
    </w:p>
    <w:p w:rsidR="00F71A6A" w:rsidP="00427E4E" w:rsidRDefault="00F71A6A">
      <w:pPr>
        <w:pStyle w:val="JuHA"/>
        <w:outlineLvl w:val="0"/>
      </w:pPr>
      <w:r w:rsidRPr="00B14E89">
        <w:t>B.  Merits</w:t>
      </w:r>
    </w:p>
    <w:p w:rsidR="0044155E" w:rsidP="0044155E" w:rsidRDefault="0044155E">
      <w:pPr>
        <w:pStyle w:val="JuH1"/>
      </w:pPr>
      <w:r>
        <w:t>1.  The parties</w:t>
      </w:r>
      <w:r w:rsidR="001C2C24">
        <w:t>’</w:t>
      </w:r>
      <w:r>
        <w:t xml:space="preserve"> submissions</w:t>
      </w:r>
    </w:p>
    <w:p w:rsidR="00966184" w:rsidP="00966184" w:rsidRDefault="00966184">
      <w:pPr>
        <w:pStyle w:val="JuHa0"/>
        <w:outlineLvl w:val="0"/>
      </w:pPr>
      <w:r>
        <w:t>(a)  The applicant</w:t>
      </w:r>
    </w:p>
    <w:p w:rsidR="00966184" w:rsidP="00966184" w:rsidRDefault="00966184">
      <w:pPr>
        <w:pStyle w:val="JuPara"/>
      </w:pPr>
      <w:r>
        <w:fldChar w:fldCharType="begin"/>
      </w:r>
      <w:r>
        <w:instrText xml:space="preserve"> SEQ level0 \*arabic </w:instrText>
      </w:r>
      <w:r>
        <w:fldChar w:fldCharType="separate"/>
      </w:r>
      <w:r w:rsidR="00D3720B">
        <w:rPr>
          <w:noProof/>
        </w:rPr>
        <w:t>26</w:t>
      </w:r>
      <w:r>
        <w:fldChar w:fldCharType="end"/>
      </w:r>
      <w:r>
        <w:t>.  </w:t>
      </w:r>
      <w:r w:rsidR="0097666D">
        <w:t>T</w:t>
      </w:r>
      <w:r>
        <w:t>he applicant alleged that the sale of cannabis which had led to her conviction had been initiated by FSB agents, who had harassed her into finding and selling them the drug, and that she had never before committed the offence of procurement of drugs and would not have done so but for their intervention.</w:t>
      </w:r>
    </w:p>
    <w:p w:rsidR="0097666D" w:rsidP="0097666D" w:rsidRDefault="00966184">
      <w:pPr>
        <w:pStyle w:val="JuPara"/>
      </w:pPr>
      <w:r>
        <w:fldChar w:fldCharType="begin"/>
      </w:r>
      <w:r>
        <w:instrText xml:space="preserve"> SEQ level0 \*arabic </w:instrText>
      </w:r>
      <w:r>
        <w:fldChar w:fldCharType="separate"/>
      </w:r>
      <w:r w:rsidR="00D3720B">
        <w:rPr>
          <w:noProof/>
        </w:rPr>
        <w:t>27</w:t>
      </w:r>
      <w:r>
        <w:fldChar w:fldCharType="end"/>
      </w:r>
      <w:r>
        <w:t>.  </w:t>
      </w:r>
      <w:r w:rsidR="0097666D">
        <w:t xml:space="preserve">The applicant </w:t>
      </w:r>
      <w:r w:rsidR="00075864">
        <w:t xml:space="preserve">also </w:t>
      </w:r>
      <w:r w:rsidR="0097666D">
        <w:t>claim</w:t>
      </w:r>
      <w:r w:rsidR="00075864">
        <w:t>ed</w:t>
      </w:r>
      <w:r w:rsidR="0097666D">
        <w:t xml:space="preserve"> that the issue of incitement had not been properly examined in the domestic proceedings. She pointed out that the only way to find out whether or not she had been a victim of entrapment was to access the operational-search material relating to her encounters with the FSB agents prior to the test purchase. She argued that if her telephone had been tapped during this period there must exist recordings not only of her conversations with S. but also of those with the FSB agents who had called her and talked her into selling cannabis in particularly large quantities. The “previous sales of drugs” that she had admittedly discussed with S. had also involved the same FSB agents as buyers</w:t>
      </w:r>
      <w:r w:rsidR="007532C6">
        <w:t>.</w:t>
      </w:r>
      <w:r w:rsidR="0097666D">
        <w:t xml:space="preserve"> The courts had not established that she had ever sold, or even contemplated selling, drugs to anyone except the FSB agents. The recordings of her conversations with S. made it clear that at first the applicant had not been aware of prices for drugs and had not been sure whether it was possible to obtain the requested amount of cannabis. Further support for her claim of incitement could have been found in the video and audio recordings of the test purchase, which the courts had refused to examine despite her request.</w:t>
      </w:r>
    </w:p>
    <w:p w:rsidR="0097666D" w:rsidP="00966184" w:rsidRDefault="00966184">
      <w:pPr>
        <w:pStyle w:val="JuPara"/>
      </w:pPr>
      <w:r w:rsidRPr="00B14E89">
        <w:fldChar w:fldCharType="begin"/>
      </w:r>
      <w:r w:rsidRPr="00B14E89">
        <w:instrText xml:space="preserve"> SEQ level0 \*arabic </w:instrText>
      </w:r>
      <w:r w:rsidRPr="00B14E89">
        <w:fldChar w:fldCharType="separate"/>
      </w:r>
      <w:r w:rsidR="00D3720B">
        <w:rPr>
          <w:noProof/>
        </w:rPr>
        <w:t>28</w:t>
      </w:r>
      <w:r w:rsidRPr="00B14E89">
        <w:fldChar w:fldCharType="end"/>
      </w:r>
      <w:r w:rsidRPr="00B14E89">
        <w:t>.  </w:t>
      </w:r>
      <w:r w:rsidR="0097666D">
        <w:t>Moreover, the court had refused to call and examine T., the FSB agent apparently involved in telephone tapping. She also argued that the video and audio recordings of the test purchase could have been of relevance to her defence on the grounds of incitement, and that the courts had failed to justify their refusal to admit them as evidence.</w:t>
      </w:r>
    </w:p>
    <w:p w:rsidRPr="0044155E" w:rsidR="0044155E" w:rsidP="00427E4E" w:rsidRDefault="00966184">
      <w:pPr>
        <w:pStyle w:val="JuHa0"/>
        <w:outlineLvl w:val="0"/>
      </w:pPr>
      <w:r>
        <w:t>(b</w:t>
      </w:r>
      <w:r w:rsidR="0044155E">
        <w:t>)  The Government</w:t>
      </w:r>
    </w:p>
    <w:p w:rsidR="00C6336B" w:rsidP="00E20A73" w:rsidRDefault="00E20A73">
      <w:pPr>
        <w:pStyle w:val="JuPara"/>
      </w:pPr>
      <w:r w:rsidRPr="00B14E89">
        <w:fldChar w:fldCharType="begin"/>
      </w:r>
      <w:r w:rsidRPr="00B14E89">
        <w:instrText xml:space="preserve"> SEQ level0 \*arabic </w:instrText>
      </w:r>
      <w:r w:rsidRPr="00B14E89">
        <w:fldChar w:fldCharType="separate"/>
      </w:r>
      <w:r w:rsidR="00D3720B">
        <w:rPr>
          <w:noProof/>
        </w:rPr>
        <w:t>29</w:t>
      </w:r>
      <w:r w:rsidRPr="00B14E89">
        <w:fldChar w:fldCharType="end"/>
      </w:r>
      <w:r w:rsidRPr="00B14E89">
        <w:t>.  The Go</w:t>
      </w:r>
      <w:r w:rsidR="008A44D8">
        <w:t xml:space="preserve">vernment </w:t>
      </w:r>
      <w:r w:rsidR="00075864">
        <w:t>disagreed with the applicant</w:t>
      </w:r>
      <w:r w:rsidRPr="00B14E89">
        <w:t>.</w:t>
      </w:r>
      <w:r>
        <w:t xml:space="preserve"> They contended that the </w:t>
      </w:r>
      <w:r w:rsidR="00601890">
        <w:t>test purchase</w:t>
      </w:r>
      <w:r>
        <w:t xml:space="preserve"> </w:t>
      </w:r>
      <w:r w:rsidR="007D5E68">
        <w:t xml:space="preserve">had been </w:t>
      </w:r>
      <w:r>
        <w:t xml:space="preserve">carried out lawfully in that it complied with the Operational-Search Activities Act. As regards the grounds for carrying out the </w:t>
      </w:r>
      <w:r w:rsidR="00601890">
        <w:t>test purchase</w:t>
      </w:r>
      <w:r>
        <w:t>, the Government referred to sections 1, 2, 7, 8</w:t>
      </w:r>
      <w:r w:rsidR="007D5E68">
        <w:t>(</w:t>
      </w:r>
      <w:r>
        <w:t>2</w:t>
      </w:r>
      <w:r w:rsidR="007D5E68">
        <w:t>)</w:t>
      </w:r>
      <w:r>
        <w:t xml:space="preserve"> and 10 of the Operational-</w:t>
      </w:r>
      <w:r w:rsidRPr="00033EDA">
        <w:t xml:space="preserve">Search Activities Act and </w:t>
      </w:r>
      <w:r w:rsidR="001742D7">
        <w:t>submitted</w:t>
      </w:r>
      <w:r w:rsidRPr="00033EDA" w:rsidR="007D5E68">
        <w:t xml:space="preserve"> </w:t>
      </w:r>
      <w:r w:rsidRPr="00033EDA">
        <w:t>that the</w:t>
      </w:r>
      <w:r>
        <w:t xml:space="preserve">re </w:t>
      </w:r>
      <w:r w:rsidR="007D5E68">
        <w:t xml:space="preserve">had to </w:t>
      </w:r>
      <w:r>
        <w:t>be pre-</w:t>
      </w:r>
      <w:r w:rsidRPr="00033EDA">
        <w:t>exist</w:t>
      </w:r>
      <w:r>
        <w:t>ing</w:t>
      </w:r>
      <w:r w:rsidRPr="00033EDA">
        <w:t xml:space="preserve"> information </w:t>
      </w:r>
      <w:r>
        <w:t xml:space="preserve">indicative of </w:t>
      </w:r>
      <w:r w:rsidR="007D5E68">
        <w:t xml:space="preserve">a </w:t>
      </w:r>
      <w:r w:rsidRPr="00033EDA">
        <w:t xml:space="preserve">criminal </w:t>
      </w:r>
      <w:r>
        <w:t xml:space="preserve">offence, </w:t>
      </w:r>
      <w:r w:rsidR="007D5E68">
        <w:t xml:space="preserve">whether </w:t>
      </w:r>
      <w:r>
        <w:t xml:space="preserve">planned or committed, for </w:t>
      </w:r>
      <w:r w:rsidR="007D5E68">
        <w:t xml:space="preserve">a </w:t>
      </w:r>
      <w:r w:rsidR="00601890">
        <w:t>test purchase</w:t>
      </w:r>
      <w:r>
        <w:t xml:space="preserve"> to be ordered. If it </w:t>
      </w:r>
      <w:r w:rsidR="007D5E68">
        <w:t xml:space="preserve">was </w:t>
      </w:r>
      <w:r>
        <w:t xml:space="preserve">established at any time that the suspected offence </w:t>
      </w:r>
      <w:r w:rsidR="007D5E68">
        <w:t xml:space="preserve">was </w:t>
      </w:r>
      <w:r>
        <w:t>not of a criminal nature</w:t>
      </w:r>
      <w:r w:rsidR="007D5E68">
        <w:t>,</w:t>
      </w:r>
      <w:r>
        <w:t xml:space="preserve"> the operational-search activity </w:t>
      </w:r>
      <w:r w:rsidR="007D5E68">
        <w:t xml:space="preserve">had to </w:t>
      </w:r>
      <w:r>
        <w:t>be terminated.</w:t>
      </w:r>
    </w:p>
    <w:p w:rsidR="00E20A73" w:rsidP="00E20A73" w:rsidRDefault="00E20A73">
      <w:pPr>
        <w:pStyle w:val="JuPara"/>
      </w:pPr>
      <w:r>
        <w:fldChar w:fldCharType="begin"/>
      </w:r>
      <w:r>
        <w:instrText xml:space="preserve"> SEQ level0 \*arabic </w:instrText>
      </w:r>
      <w:r>
        <w:fldChar w:fldCharType="separate"/>
      </w:r>
      <w:r w:rsidR="00D3720B">
        <w:rPr>
          <w:noProof/>
        </w:rPr>
        <w:t>30</w:t>
      </w:r>
      <w:r>
        <w:fldChar w:fldCharType="end"/>
      </w:r>
      <w:r>
        <w:t>.  They further stated that the applicant</w:t>
      </w:r>
      <w:r w:rsidR="001C2C24">
        <w:t>’</w:t>
      </w:r>
      <w:r>
        <w:t>s intention to sell the cannabis had formed before</w:t>
      </w:r>
      <w:r w:rsidR="007D5E68">
        <w:t>,</w:t>
      </w:r>
      <w:r>
        <w:t xml:space="preserve"> and independently of</w:t>
      </w:r>
      <w:r w:rsidR="007D5E68">
        <w:t>,</w:t>
      </w:r>
      <w:r>
        <w:t xml:space="preserve"> the FSB agents</w:t>
      </w:r>
      <w:r w:rsidR="001C2C24">
        <w:t>’</w:t>
      </w:r>
      <w:r>
        <w:t xml:space="preserve"> intervention. The Government further contended that the Kursk </w:t>
      </w:r>
      <w:r w:rsidR="007D5E68">
        <w:t xml:space="preserve">FSB </w:t>
      </w:r>
      <w:r>
        <w:t>had possessed information that the applicant and S. were planning the sale of cannabis. The courts</w:t>
      </w:r>
      <w:r w:rsidR="001C2C24">
        <w:t>’</w:t>
      </w:r>
      <w:r>
        <w:t xml:space="preserve"> conclusion </w:t>
      </w:r>
      <w:r w:rsidR="007D5E68">
        <w:t>that there had been no</w:t>
      </w:r>
      <w:r>
        <w:t xml:space="preserve"> incitement </w:t>
      </w:r>
      <w:r w:rsidR="007D5E68">
        <w:t xml:space="preserve">had been </w:t>
      </w:r>
      <w:r>
        <w:t xml:space="preserve">thoroughly argued and well-founded, in particular with reference to the contents of the telephone conversations between the applicant and S. and the </w:t>
      </w:r>
      <w:smartTag w:uri="urn:schemas-microsoft-com:office:smarttags" w:element="PersonName">
        <w:r>
          <w:t>test</w:t>
        </w:r>
      </w:smartTag>
      <w:r>
        <w:t xml:space="preserve">imonies of B. and other witnesses. They also pointed out, </w:t>
      </w:r>
      <w:r w:rsidR="00484A6C">
        <w:t xml:space="preserve">as </w:t>
      </w:r>
      <w:r>
        <w:t>the domestic courts</w:t>
      </w:r>
      <w:r w:rsidR="00484A6C">
        <w:t xml:space="preserve"> had</w:t>
      </w:r>
      <w:r>
        <w:t xml:space="preserve">, that the threats allegedly received by the applicant were unlikely to be related to the drug sale at issue because the witnesses at </w:t>
      </w:r>
      <w:r w:rsidR="00484A6C">
        <w:t xml:space="preserve">the </w:t>
      </w:r>
      <w:r>
        <w:t xml:space="preserve">trial </w:t>
      </w:r>
      <w:r w:rsidR="00484A6C">
        <w:t xml:space="preserve">had </w:t>
      </w:r>
      <w:smartTag w:uri="urn:schemas-microsoft-com:office:smarttags" w:element="PersonName">
        <w:r>
          <w:t>test</w:t>
        </w:r>
      </w:smartTag>
      <w:r>
        <w:t xml:space="preserve">ified that the threats </w:t>
      </w:r>
      <w:r w:rsidR="00484A6C">
        <w:t xml:space="preserve">had </w:t>
      </w:r>
      <w:r>
        <w:t>continued after the applicant</w:t>
      </w:r>
      <w:r w:rsidR="001C2C24">
        <w:t>’</w:t>
      </w:r>
      <w:r>
        <w:t>s arrest.</w:t>
      </w:r>
    </w:p>
    <w:p w:rsidR="00E20A73" w:rsidP="00E20A73" w:rsidRDefault="00E20A73">
      <w:pPr>
        <w:pStyle w:val="JuPara"/>
      </w:pPr>
      <w:r>
        <w:fldChar w:fldCharType="begin"/>
      </w:r>
      <w:r>
        <w:instrText xml:space="preserve"> SEQ level0 \*arabic </w:instrText>
      </w:r>
      <w:r>
        <w:fldChar w:fldCharType="separate"/>
      </w:r>
      <w:r w:rsidR="00D3720B">
        <w:rPr>
          <w:noProof/>
        </w:rPr>
        <w:t>31</w:t>
      </w:r>
      <w:r>
        <w:fldChar w:fldCharType="end"/>
      </w:r>
      <w:r>
        <w:t>.  As regards the video and audio</w:t>
      </w:r>
      <w:r w:rsidR="00484A6C">
        <w:t xml:space="preserve"> </w:t>
      </w:r>
      <w:r>
        <w:t xml:space="preserve">recordings of the </w:t>
      </w:r>
      <w:r w:rsidR="00601890">
        <w:t>test purchase</w:t>
      </w:r>
      <w:r>
        <w:t>, the</w:t>
      </w:r>
      <w:r w:rsidR="00484A6C">
        <w:t xml:space="preserve"> Government</w:t>
      </w:r>
      <w:r>
        <w:t xml:space="preserve"> explained that th</w:t>
      </w:r>
      <w:r w:rsidR="00484A6C">
        <w:t>o</w:t>
      </w:r>
      <w:r>
        <w:t xml:space="preserve">se materials </w:t>
      </w:r>
      <w:r w:rsidR="00B62598">
        <w:t xml:space="preserve">had </w:t>
      </w:r>
      <w:r>
        <w:t xml:space="preserve">not </w:t>
      </w:r>
      <w:r w:rsidR="00B62598">
        <w:t xml:space="preserve">been </w:t>
      </w:r>
      <w:r>
        <w:t xml:space="preserve">accepted as evidence in the criminal file because the fact that the applicant </w:t>
      </w:r>
      <w:r w:rsidR="00B62598">
        <w:t xml:space="preserve">had </w:t>
      </w:r>
      <w:r>
        <w:t xml:space="preserve">sold the cannabis was undisputed and </w:t>
      </w:r>
      <w:r w:rsidR="00B62598">
        <w:t xml:space="preserve">was </w:t>
      </w:r>
      <w:r>
        <w:t>supported by ample evidence</w:t>
      </w:r>
      <w:r w:rsidR="001742D7">
        <w:t>,</w:t>
      </w:r>
      <w:r>
        <w:t xml:space="preserve"> including witness testimonies. There </w:t>
      </w:r>
      <w:r w:rsidR="00B62598">
        <w:t xml:space="preserve">had </w:t>
      </w:r>
      <w:r>
        <w:t xml:space="preserve">accordingly </w:t>
      </w:r>
      <w:r w:rsidR="00B62598">
        <w:t xml:space="preserve">been </w:t>
      </w:r>
      <w:r>
        <w:t>no need for additional evidence to prove that the transaction had taken place.</w:t>
      </w:r>
    </w:p>
    <w:p w:rsidR="00E20A73" w:rsidP="00E20A73" w:rsidRDefault="00E20A73">
      <w:pPr>
        <w:pStyle w:val="JuPara"/>
      </w:pPr>
      <w:r>
        <w:fldChar w:fldCharType="begin"/>
      </w:r>
      <w:r>
        <w:instrText xml:space="preserve"> SEQ level0 \*arabic </w:instrText>
      </w:r>
      <w:r>
        <w:fldChar w:fldCharType="separate"/>
      </w:r>
      <w:r w:rsidR="00D3720B">
        <w:rPr>
          <w:noProof/>
        </w:rPr>
        <w:t>32</w:t>
      </w:r>
      <w:r>
        <w:fldChar w:fldCharType="end"/>
      </w:r>
      <w:r>
        <w:t xml:space="preserve">.  As regards </w:t>
      </w:r>
      <w:r w:rsidR="00B62598">
        <w:t xml:space="preserve">the </w:t>
      </w:r>
      <w:r>
        <w:t xml:space="preserve">possibility </w:t>
      </w:r>
      <w:r w:rsidR="00B62598">
        <w:t xml:space="preserve">for the applicant </w:t>
      </w:r>
      <w:r>
        <w:t xml:space="preserve">to raise a defence argument relating to the incitement, the Government </w:t>
      </w:r>
      <w:r w:rsidR="00B62598">
        <w:t xml:space="preserve">submitted </w:t>
      </w:r>
      <w:r>
        <w:t xml:space="preserve">that </w:t>
      </w:r>
      <w:r w:rsidR="008A44D8">
        <w:t>she</w:t>
      </w:r>
      <w:r>
        <w:t xml:space="preserve"> had </w:t>
      </w:r>
      <w:r w:rsidR="00B62598">
        <w:t xml:space="preserve">had </w:t>
      </w:r>
      <w:r>
        <w:t xml:space="preserve">a number of avenues </w:t>
      </w:r>
      <w:r w:rsidR="00B62598">
        <w:t xml:space="preserve">available </w:t>
      </w:r>
      <w:r>
        <w:t xml:space="preserve">to raise this issue. They contended that the operational-search activity of the FSB agents </w:t>
      </w:r>
      <w:r w:rsidR="00B62598">
        <w:t xml:space="preserve">had been </w:t>
      </w:r>
      <w:r>
        <w:t>subject to supervision by the prosecutor</w:t>
      </w:r>
      <w:r w:rsidR="001C2C24">
        <w:t>’</w:t>
      </w:r>
      <w:r>
        <w:t xml:space="preserve">s office and </w:t>
      </w:r>
      <w:r w:rsidR="00B62598">
        <w:t xml:space="preserve">the </w:t>
      </w:r>
      <w:r>
        <w:t xml:space="preserve">courts. In particular, </w:t>
      </w:r>
      <w:r w:rsidR="008A44D8">
        <w:t xml:space="preserve">it </w:t>
      </w:r>
      <w:r w:rsidR="00B62598">
        <w:t xml:space="preserve">had been </w:t>
      </w:r>
      <w:r>
        <w:t xml:space="preserve">open to the applicant to challenge the lawfulness of the </w:t>
      </w:r>
      <w:proofErr w:type="spellStart"/>
      <w:r>
        <w:t>operational</w:t>
      </w:r>
      <w:r w:rsidR="005B0C94">
        <w:t>­</w:t>
      </w:r>
      <w:r>
        <w:t>search</w:t>
      </w:r>
      <w:proofErr w:type="spellEnd"/>
      <w:r>
        <w:t xml:space="preserve"> activity, </w:t>
      </w:r>
      <w:r w:rsidR="001742D7">
        <w:t>thereby</w:t>
      </w:r>
      <w:r w:rsidR="00B62598">
        <w:t xml:space="preserve"> rais</w:t>
      </w:r>
      <w:r w:rsidR="001742D7">
        <w:t>ing</w:t>
      </w:r>
      <w:r w:rsidR="00B62598">
        <w:t xml:space="preserve"> </w:t>
      </w:r>
      <w:r>
        <w:t xml:space="preserve">the complaint of incitement, under </w:t>
      </w:r>
      <w:r w:rsidR="00B62598">
        <w:t>s</w:t>
      </w:r>
      <w:r>
        <w:t>ection</w:t>
      </w:r>
      <w:r w:rsidR="00E55DC1">
        <w:t xml:space="preserve"> </w:t>
      </w:r>
      <w:r>
        <w:t>5</w:t>
      </w:r>
      <w:r w:rsidR="00B62598">
        <w:t>(</w:t>
      </w:r>
      <w:r>
        <w:t>3</w:t>
      </w:r>
      <w:r w:rsidR="00B62598">
        <w:t>)</w:t>
      </w:r>
      <w:r>
        <w:t xml:space="preserve"> of the Operational-Search Activities Act </w:t>
      </w:r>
      <w:r w:rsidR="00B62598">
        <w:t xml:space="preserve">by using </w:t>
      </w:r>
      <w:r>
        <w:t xml:space="preserve">the procedure provided for by Article 125 of the Code of Criminal Procedure. She </w:t>
      </w:r>
      <w:r w:rsidR="00B62598">
        <w:t xml:space="preserve">had </w:t>
      </w:r>
      <w:r>
        <w:t xml:space="preserve">also included the complaint of incitement in her </w:t>
      </w:r>
      <w:r w:rsidR="00B62598">
        <w:t xml:space="preserve">grounds </w:t>
      </w:r>
      <w:r>
        <w:t>of appeal</w:t>
      </w:r>
      <w:r w:rsidR="008A44D8">
        <w:t xml:space="preserve"> and it </w:t>
      </w:r>
      <w:r w:rsidR="00B62598">
        <w:t xml:space="preserve">had been </w:t>
      </w:r>
      <w:r w:rsidR="008A44D8">
        <w:t>examined</w:t>
      </w:r>
      <w:r w:rsidR="0097666D">
        <w:t>.</w:t>
      </w:r>
    </w:p>
    <w:p w:rsidR="0044155E" w:rsidP="00F97449" w:rsidRDefault="0044155E">
      <w:pPr>
        <w:pStyle w:val="JuH1"/>
      </w:pPr>
      <w:r>
        <w:t>2</w:t>
      </w:r>
      <w:r w:rsidR="002419F2">
        <w:t>.</w:t>
      </w:r>
      <w:r>
        <w:t>  The Court</w:t>
      </w:r>
      <w:r w:rsidR="001C2C24">
        <w:t>’</w:t>
      </w:r>
      <w:r>
        <w:t>s assessment</w:t>
      </w:r>
    </w:p>
    <w:p w:rsidR="0044155E" w:rsidP="00427E4E" w:rsidRDefault="0044155E">
      <w:pPr>
        <w:pStyle w:val="JuHa0"/>
        <w:outlineLvl w:val="0"/>
      </w:pPr>
      <w:r>
        <w:t>(a)  General principles</w:t>
      </w:r>
    </w:p>
    <w:p w:rsidR="0065242E" w:rsidP="00730590" w:rsidRDefault="00730590">
      <w:pPr>
        <w:pStyle w:val="JuPara"/>
      </w:pPr>
      <w:r>
        <w:fldChar w:fldCharType="begin"/>
      </w:r>
      <w:r>
        <w:instrText xml:space="preserve"> SEQ level0 \*arabic </w:instrText>
      </w:r>
      <w:r>
        <w:fldChar w:fldCharType="separate"/>
      </w:r>
      <w:r w:rsidR="00D3720B">
        <w:rPr>
          <w:noProof/>
        </w:rPr>
        <w:t>33</w:t>
      </w:r>
      <w:r>
        <w:fldChar w:fldCharType="end"/>
      </w:r>
      <w:r>
        <w:t>.  </w:t>
      </w:r>
      <w:r w:rsidR="00850063">
        <w:t>T</w:t>
      </w:r>
      <w:r w:rsidR="005712CB">
        <w:t>he</w:t>
      </w:r>
      <w:r w:rsidR="00C15DDC">
        <w:t xml:space="preserve"> Court </w:t>
      </w:r>
      <w:r w:rsidR="005712CB">
        <w:t xml:space="preserve">recognises </w:t>
      </w:r>
      <w:r w:rsidR="00D26925">
        <w:t xml:space="preserve">in general </w:t>
      </w:r>
      <w:r>
        <w:t xml:space="preserve">that the </w:t>
      </w:r>
      <w:r w:rsidR="0065242E">
        <w:t xml:space="preserve">rise in organised crime </w:t>
      </w:r>
      <w:r w:rsidR="005712CB">
        <w:t>calls</w:t>
      </w:r>
      <w:r w:rsidR="00C15DDC">
        <w:t xml:space="preserve"> for</w:t>
      </w:r>
      <w:r w:rsidR="0065242E">
        <w:t xml:space="preserve"> appropriate measures</w:t>
      </w:r>
      <w:r w:rsidR="005712CB">
        <w:t xml:space="preserve"> to be taken. Nevertheless</w:t>
      </w:r>
      <w:r w:rsidR="0065242E">
        <w:t xml:space="preserve">, </w:t>
      </w:r>
      <w:r w:rsidR="00C15DDC">
        <w:t xml:space="preserve">it </w:t>
      </w:r>
      <w:r w:rsidR="00D26925">
        <w:t xml:space="preserve">has </w:t>
      </w:r>
      <w:r w:rsidR="00C15DDC">
        <w:t xml:space="preserve">consistently reiterated that </w:t>
      </w:r>
      <w:r w:rsidR="0065242E">
        <w:t xml:space="preserve">the right to a fair trial, from which the requirement of the proper administration of justice is to be inferred, nevertheless </w:t>
      </w:r>
      <w:r w:rsidRPr="00943B78" w:rsidR="00C15DDC">
        <w:t>applie</w:t>
      </w:r>
      <w:r w:rsidR="00D26925">
        <w:t>s</w:t>
      </w:r>
      <w:r w:rsidRPr="00943B78" w:rsidR="0065242E">
        <w:t xml:space="preserve"> to all types of criminal offence</w:t>
      </w:r>
      <w:r w:rsidR="0065242E">
        <w:t>, from the most straightforward to the most complex. The right to the fair administration of justice holds so prominent a place in a democratic society that it cannot be sacrificed for the sake of</w:t>
      </w:r>
      <w:r w:rsidR="00E55DC1">
        <w:t xml:space="preserve"> </w:t>
      </w:r>
      <w:r w:rsidR="0065242E">
        <w:t xml:space="preserve">expedience (see </w:t>
      </w:r>
      <w:proofErr w:type="spellStart"/>
      <w:r w:rsidR="00E55DC1">
        <w:rPr>
          <w:rStyle w:val="ju-005fpara--char"/>
          <w:i/>
          <w:iCs/>
        </w:rPr>
        <w:t>Delcourt</w:t>
      </w:r>
      <w:proofErr w:type="spellEnd"/>
      <w:r w:rsidR="00E55DC1">
        <w:rPr>
          <w:rStyle w:val="ju-005fpara--char"/>
          <w:i/>
          <w:iCs/>
        </w:rPr>
        <w:t xml:space="preserve"> v. </w:t>
      </w:r>
      <w:smartTag w:uri="urn:schemas-microsoft-com:office:smarttags" w:element="place">
        <w:smartTag w:uri="urn:schemas-microsoft-com:office:smarttags" w:element="country-region">
          <w:r w:rsidR="0065242E">
            <w:rPr>
              <w:rStyle w:val="ju-005fpara--char"/>
              <w:i/>
              <w:iCs/>
            </w:rPr>
            <w:t>Belgium</w:t>
          </w:r>
        </w:smartTag>
      </w:smartTag>
      <w:r w:rsidR="0065242E">
        <w:t xml:space="preserve">, 17 January 1970, </w:t>
      </w:r>
      <w:r w:rsidR="002B44F7">
        <w:t xml:space="preserve">§ 25, </w:t>
      </w:r>
      <w:r w:rsidR="0065242E">
        <w:t>Series</w:t>
      </w:r>
      <w:r w:rsidR="00040CE0">
        <w:t xml:space="preserve"> </w:t>
      </w:r>
      <w:r w:rsidR="0065242E">
        <w:t>A</w:t>
      </w:r>
      <w:r w:rsidR="00E55DC1">
        <w:t xml:space="preserve"> </w:t>
      </w:r>
      <w:r w:rsidR="0065242E">
        <w:t>no.</w:t>
      </w:r>
      <w:r w:rsidR="002B44F7">
        <w:t> </w:t>
      </w:r>
      <w:r w:rsidR="0065242E">
        <w:t>11).</w:t>
      </w:r>
    </w:p>
    <w:p w:rsidR="00C6336B" w:rsidP="00C15DDC" w:rsidRDefault="00730590">
      <w:pPr>
        <w:pStyle w:val="JuPara"/>
      </w:pPr>
      <w:r>
        <w:fldChar w:fldCharType="begin"/>
      </w:r>
      <w:r>
        <w:instrText xml:space="preserve"> SEQ level0 \*arabic </w:instrText>
      </w:r>
      <w:r>
        <w:fldChar w:fldCharType="separate"/>
      </w:r>
      <w:r w:rsidR="00D3720B">
        <w:rPr>
          <w:noProof/>
        </w:rPr>
        <w:t>34</w:t>
      </w:r>
      <w:r>
        <w:fldChar w:fldCharType="end"/>
      </w:r>
      <w:r>
        <w:t>.  I</w:t>
      </w:r>
      <w:r w:rsidR="00C15DDC">
        <w:t xml:space="preserve">n the specific context of investigative techniques used to combat drug trafficking and corruption, </w:t>
      </w:r>
      <w:r w:rsidR="00802657">
        <w:t>the Court</w:t>
      </w:r>
      <w:r w:rsidR="001C2C24">
        <w:t>’</w:t>
      </w:r>
      <w:r w:rsidR="00802657">
        <w:t xml:space="preserve">s </w:t>
      </w:r>
      <w:r w:rsidR="00C15DDC">
        <w:t>longstanding view has been that</w:t>
      </w:r>
      <w:r w:rsidR="005343FF">
        <w:t xml:space="preserve"> </w:t>
      </w:r>
      <w:r w:rsidRPr="00943B78" w:rsidR="005343FF">
        <w:t>the public interest cannot justify the use of evidence obtained as a result of police incitement,</w:t>
      </w:r>
      <w:r w:rsidR="005343FF">
        <w:t xml:space="preserve"> as to do so would expose the accused to the risk of being definitively deprived of a fair trial from the outset (see, among other authorities, </w:t>
      </w:r>
      <w:proofErr w:type="spellStart"/>
      <w:r w:rsidR="00D560BC">
        <w:rPr>
          <w:rStyle w:val="ju-005fpara-002cleft-002cfirst-0020line-003a-0020-00200-0020cm--char"/>
          <w:i/>
          <w:iCs/>
        </w:rPr>
        <w:t>Teixeira</w:t>
      </w:r>
      <w:proofErr w:type="spellEnd"/>
      <w:r w:rsidR="00D560BC">
        <w:rPr>
          <w:rStyle w:val="ju-005fpara-002cleft-002cfirst-0020line-003a-0020-00200-0020cm--char"/>
          <w:i/>
          <w:iCs/>
        </w:rPr>
        <w:t xml:space="preserve"> de Castro v. Portugal</w:t>
      </w:r>
      <w:r w:rsidR="00E55DC1">
        <w:t xml:space="preserve">, 9 </w:t>
      </w:r>
      <w:r w:rsidR="00D560BC">
        <w:t>June 1998</w:t>
      </w:r>
      <w:r w:rsidR="00802657">
        <w:t>, §§ 35-36 and 39</w:t>
      </w:r>
      <w:r w:rsidR="00D560BC">
        <w:t xml:space="preserve">, </w:t>
      </w:r>
      <w:r w:rsidR="00D560BC">
        <w:rPr>
          <w:rStyle w:val="ju-005fpara-002cleft-002cfirst-0020line-003a-0020-00200-0020cm--char"/>
          <w:i/>
          <w:iCs/>
        </w:rPr>
        <w:t>Reports of Judgments and Decisions</w:t>
      </w:r>
      <w:r w:rsidR="00D560BC">
        <w:t xml:space="preserve"> 1998-IV</w:t>
      </w:r>
      <w:r w:rsidR="005343FF">
        <w:t xml:space="preserve">; </w:t>
      </w:r>
      <w:proofErr w:type="spellStart"/>
      <w:r w:rsidR="005343FF">
        <w:rPr>
          <w:rStyle w:val="ju-005fpara--char"/>
          <w:i/>
          <w:iCs/>
        </w:rPr>
        <w:t>Khudobin</w:t>
      </w:r>
      <w:proofErr w:type="spellEnd"/>
      <w:r w:rsidR="005343FF">
        <w:t xml:space="preserve"> </w:t>
      </w:r>
      <w:r w:rsidR="00D560BC">
        <w:rPr>
          <w:rStyle w:val="ju-005fpara--char"/>
          <w:i/>
          <w:iCs/>
        </w:rPr>
        <w:t>v. Russia</w:t>
      </w:r>
      <w:r w:rsidR="00D560BC">
        <w:t>, no.</w:t>
      </w:r>
      <w:r w:rsidR="004D4938">
        <w:t> </w:t>
      </w:r>
      <w:r w:rsidR="00D560BC">
        <w:t xml:space="preserve">59696/00, § 135, </w:t>
      </w:r>
      <w:r w:rsidR="00802657">
        <w:t>ECHR</w:t>
      </w:r>
      <w:r w:rsidR="00D560BC">
        <w:t xml:space="preserve"> 2006</w:t>
      </w:r>
      <w:r w:rsidR="00802657">
        <w:t>-XII;</w:t>
      </w:r>
      <w:r w:rsidR="005343FF">
        <w:t xml:space="preserve"> </w:t>
      </w:r>
      <w:proofErr w:type="spellStart"/>
      <w:r w:rsidR="005343FF">
        <w:rPr>
          <w:rStyle w:val="ju-005fpara--char"/>
          <w:i/>
          <w:iCs/>
        </w:rPr>
        <w:t>Vanyan</w:t>
      </w:r>
      <w:proofErr w:type="spellEnd"/>
      <w:r w:rsidR="005343FF">
        <w:rPr>
          <w:rStyle w:val="ju-005fpara--char"/>
          <w:i/>
          <w:iCs/>
        </w:rPr>
        <w:t xml:space="preserve"> v. Russia</w:t>
      </w:r>
      <w:r w:rsidR="005343FF">
        <w:t>, no. 53203/99, §§ 46</w:t>
      </w:r>
      <w:r w:rsidR="0070250A">
        <w:t xml:space="preserve"> and </w:t>
      </w:r>
      <w:r w:rsidR="005343FF">
        <w:t>47, 15 December 2005</w:t>
      </w:r>
      <w:r w:rsidR="00D560BC">
        <w:t xml:space="preserve">; and </w:t>
      </w:r>
      <w:proofErr w:type="spellStart"/>
      <w:r w:rsidR="00D560BC">
        <w:rPr>
          <w:rStyle w:val="ju-005fpara-002cleft-002cfirst-0020line-003a-0020-00200-0020cm--char"/>
          <w:i/>
          <w:iCs/>
        </w:rPr>
        <w:t>Ramanauskas</w:t>
      </w:r>
      <w:proofErr w:type="spellEnd"/>
      <w:r w:rsidR="00D560BC">
        <w:t>, cited above, § 54).</w:t>
      </w:r>
    </w:p>
    <w:p w:rsidR="00C6336B" w:rsidP="00C15DDC" w:rsidRDefault="00C15DDC">
      <w:pPr>
        <w:pStyle w:val="JuPara"/>
      </w:pPr>
      <w:r>
        <w:fldChar w:fldCharType="begin"/>
      </w:r>
      <w:r>
        <w:instrText xml:space="preserve"> SEQ level0 \*arabic </w:instrText>
      </w:r>
      <w:r>
        <w:fldChar w:fldCharType="separate"/>
      </w:r>
      <w:r w:rsidR="00D3720B">
        <w:rPr>
          <w:noProof/>
        </w:rPr>
        <w:t>35</w:t>
      </w:r>
      <w:r>
        <w:fldChar w:fldCharType="end"/>
      </w:r>
      <w:r>
        <w:t>.  </w:t>
      </w:r>
      <w:r w:rsidR="00641A1C">
        <w:t xml:space="preserve">In its extensive case-law </w:t>
      </w:r>
      <w:r w:rsidR="00640A47">
        <w:t xml:space="preserve">on the subject </w:t>
      </w:r>
      <w:r w:rsidR="00641A1C">
        <w:t xml:space="preserve">the Court </w:t>
      </w:r>
      <w:r w:rsidR="00E14CA6">
        <w:t xml:space="preserve">has developed </w:t>
      </w:r>
      <w:r w:rsidR="00641A1C">
        <w:t>the concept of entrapment breach</w:t>
      </w:r>
      <w:r w:rsidR="00E14CA6">
        <w:t>ing</w:t>
      </w:r>
      <w:r w:rsidR="00641A1C">
        <w:t xml:space="preserve"> Article 6 § 1 of the Convention, as distinguished from the use of legitimate undercover techni</w:t>
      </w:r>
      <w:r w:rsidR="00640A47">
        <w:t xml:space="preserve">ques in criminal investigations. It </w:t>
      </w:r>
      <w:r w:rsidR="00E14CA6">
        <w:t xml:space="preserve">has </w:t>
      </w:r>
      <w:r w:rsidR="00640A47">
        <w:t>held that</w:t>
      </w:r>
      <w:r w:rsidR="00641A1C">
        <w:t xml:space="preserve"> </w:t>
      </w:r>
      <w:r w:rsidR="00640A47">
        <w:t>w</w:t>
      </w:r>
      <w:r>
        <w:t xml:space="preserve">hile </w:t>
      </w:r>
      <w:r w:rsidR="005343FF">
        <w:t xml:space="preserve">the use of special investigative methods – in particular, </w:t>
      </w:r>
      <w:r w:rsidRPr="00640A47" w:rsidR="005343FF">
        <w:t>undercover techniques – cannot in itself infringe the right to a fair trial</w:t>
      </w:r>
      <w:r>
        <w:t>,</w:t>
      </w:r>
      <w:r w:rsidR="005343FF">
        <w:t xml:space="preserve"> the risk of police incitement entailed by such techniques</w:t>
      </w:r>
      <w:r w:rsidR="004D4938">
        <w:t xml:space="preserve"> means that</w:t>
      </w:r>
      <w:r w:rsidR="005343FF">
        <w:t xml:space="preserve"> their use must be kept within clear limits (</w:t>
      </w:r>
      <w:r w:rsidR="00E14CA6">
        <w:t xml:space="preserve">see </w:t>
      </w:r>
      <w:proofErr w:type="spellStart"/>
      <w:r w:rsidR="00D560BC">
        <w:rPr>
          <w:rStyle w:val="ju-005fpara-002cleft-002cfirst-0020line-003a-0020-00200-0020cm--char"/>
          <w:i/>
          <w:iCs/>
        </w:rPr>
        <w:t>Ramanauskas</w:t>
      </w:r>
      <w:proofErr w:type="spellEnd"/>
      <w:r w:rsidR="00D560BC">
        <w:t>, cited above, § 51</w:t>
      </w:r>
      <w:r w:rsidR="005343FF">
        <w:t>).</w:t>
      </w:r>
    </w:p>
    <w:p w:rsidR="007902B7" w:rsidP="00C15DDC" w:rsidRDefault="00764C97">
      <w:pPr>
        <w:pStyle w:val="JuPara"/>
      </w:pPr>
      <w:r>
        <w:fldChar w:fldCharType="begin"/>
      </w:r>
      <w:r>
        <w:instrText xml:space="preserve"> SEQ level0 \*arabic </w:instrText>
      </w:r>
      <w:r>
        <w:fldChar w:fldCharType="separate"/>
      </w:r>
      <w:r w:rsidR="00D3720B">
        <w:rPr>
          <w:noProof/>
        </w:rPr>
        <w:t>36</w:t>
      </w:r>
      <w:r>
        <w:fldChar w:fldCharType="end"/>
      </w:r>
      <w:r>
        <w:t>.  </w:t>
      </w:r>
      <w:r w:rsidR="00640A47">
        <w:t>T</w:t>
      </w:r>
      <w:r>
        <w:t xml:space="preserve">o distinguish </w:t>
      </w:r>
      <w:r w:rsidR="00374DBA">
        <w:t xml:space="preserve">entrapment from permissible conduct </w:t>
      </w:r>
      <w:r>
        <w:t xml:space="preserve">the Court </w:t>
      </w:r>
      <w:r w:rsidR="00E14CA6">
        <w:t xml:space="preserve">has </w:t>
      </w:r>
      <w:r>
        <w:t>developed the following criteria.</w:t>
      </w:r>
    </w:p>
    <w:p w:rsidR="0038627E" w:rsidP="00427E4E" w:rsidRDefault="00E14CA6">
      <w:pPr>
        <w:pStyle w:val="JuHi"/>
        <w:outlineLvl w:val="0"/>
      </w:pPr>
      <w:r>
        <w:t>(</w:t>
      </w:r>
      <w:r w:rsidR="00DB4DFD">
        <w:t>i</w:t>
      </w:r>
      <w:r>
        <w:t>)</w:t>
      </w:r>
      <w:r w:rsidR="00DB4DFD">
        <w:t>  S</w:t>
      </w:r>
      <w:r w:rsidRPr="0065242E" w:rsidR="0038627E">
        <w:t>ubstantive test</w:t>
      </w:r>
      <w:r w:rsidR="00DB4DFD">
        <w:t xml:space="preserve"> of</w:t>
      </w:r>
      <w:r w:rsidRPr="0065242E" w:rsidR="0038627E">
        <w:t xml:space="preserve"> incitement</w:t>
      </w:r>
    </w:p>
    <w:bookmarkStart w:name="subst1" w:id="11"/>
    <w:p w:rsidR="00DB4DFD" w:rsidP="00DB4DFD" w:rsidRDefault="00DB4DFD">
      <w:pPr>
        <w:pStyle w:val="JuPara"/>
      </w:pPr>
      <w:r w:rsidRPr="00DB4DFD">
        <w:fldChar w:fldCharType="begin"/>
      </w:r>
      <w:r w:rsidRPr="00DB4DFD">
        <w:instrText xml:space="preserve"> SEQ level0 \*arabic </w:instrText>
      </w:r>
      <w:r w:rsidRPr="00DB4DFD">
        <w:fldChar w:fldCharType="separate"/>
      </w:r>
      <w:r w:rsidR="00D3720B">
        <w:rPr>
          <w:noProof/>
        </w:rPr>
        <w:t>37</w:t>
      </w:r>
      <w:r w:rsidRPr="00DB4DFD">
        <w:fldChar w:fldCharType="end"/>
      </w:r>
      <w:bookmarkEnd w:id="11"/>
      <w:r w:rsidRPr="00DB4DFD">
        <w:t>.  </w:t>
      </w:r>
      <w:r w:rsidR="005A366F">
        <w:t xml:space="preserve">When faced with </w:t>
      </w:r>
      <w:r w:rsidR="00E14CA6">
        <w:t xml:space="preserve">a </w:t>
      </w:r>
      <w:r w:rsidR="005A366F">
        <w:t xml:space="preserve">plea of entrapment the Court </w:t>
      </w:r>
      <w:r w:rsidR="00E14CA6">
        <w:t xml:space="preserve">will </w:t>
      </w:r>
      <w:r w:rsidR="005A366F">
        <w:t xml:space="preserve">attempt, as </w:t>
      </w:r>
      <w:r w:rsidR="00E14CA6">
        <w:t xml:space="preserve">a </w:t>
      </w:r>
      <w:r w:rsidR="005A366F">
        <w:t>first step, to establish</w:t>
      </w:r>
      <w:r w:rsidR="00A778B4">
        <w:t xml:space="preserve"> </w:t>
      </w:r>
      <w:r w:rsidRPr="00943B78" w:rsidR="00A778B4">
        <w:t>whether the offence would have been committed</w:t>
      </w:r>
      <w:r w:rsidR="00A778B4">
        <w:t xml:space="preserve"> without the authorities</w:t>
      </w:r>
      <w:r w:rsidR="001C2C24">
        <w:t>’</w:t>
      </w:r>
      <w:r w:rsidR="00A778B4">
        <w:t xml:space="preserve"> intervention. </w:t>
      </w:r>
      <w:r w:rsidRPr="00DB4DFD">
        <w:t xml:space="preserve">The </w:t>
      </w:r>
      <w:r w:rsidRPr="00943B78">
        <w:t>definition of incitement</w:t>
      </w:r>
      <w:r w:rsidRPr="00DB4DFD">
        <w:t xml:space="preserve"> given by the Court in</w:t>
      </w:r>
      <w:r>
        <w:t xml:space="preserve"> </w:t>
      </w:r>
      <w:proofErr w:type="spellStart"/>
      <w:r>
        <w:rPr>
          <w:rStyle w:val="ju-005fpara-002cleft-002cfirst-0020line-003a-0020-00200-0020cm--char"/>
          <w:i/>
          <w:iCs/>
        </w:rPr>
        <w:t>Ramanauskas</w:t>
      </w:r>
      <w:proofErr w:type="spellEnd"/>
      <w:r>
        <w:t xml:space="preserve"> (cited above, § 55) reads as follows:</w:t>
      </w:r>
    </w:p>
    <w:p w:rsidR="005343FF" w:rsidP="00640A47" w:rsidRDefault="00C9017E">
      <w:pPr>
        <w:pStyle w:val="JuQuot"/>
      </w:pPr>
      <w:r w:rsidRPr="00E34953">
        <w:t>“</w:t>
      </w:r>
      <w:r w:rsidRPr="00E34953" w:rsidR="005343FF">
        <w:t xml:space="preserve">Police incitement occurs where the officers involved – whether members of the security forces or persons acting on their instructions – do not confine themselves to investigating criminal activity in an essentially passive manner, but exert such an influence on the subject as to incite the commission of an offence that would otherwise not have been committed, in order to make it possible to establish the offence, that is, to provide evidence and institute a prosecution </w:t>
      </w:r>
      <w:r w:rsidR="00850063">
        <w:t>..</w:t>
      </w:r>
      <w:r w:rsidR="005343FF">
        <w:t>.</w:t>
      </w:r>
      <w:r>
        <w:t>”</w:t>
      </w:r>
    </w:p>
    <w:p w:rsidR="00C9017E" w:rsidP="00C9017E" w:rsidRDefault="00C9017E">
      <w:pPr>
        <w:pStyle w:val="JuPara"/>
      </w:pPr>
      <w:r>
        <w:fldChar w:fldCharType="begin"/>
      </w:r>
      <w:r>
        <w:instrText xml:space="preserve"> SEQ level0 \*arabic </w:instrText>
      </w:r>
      <w:r>
        <w:fldChar w:fldCharType="separate"/>
      </w:r>
      <w:r w:rsidR="00D3720B">
        <w:rPr>
          <w:noProof/>
        </w:rPr>
        <w:t>38</w:t>
      </w:r>
      <w:r>
        <w:fldChar w:fldCharType="end"/>
      </w:r>
      <w:r>
        <w:t>.  In deciding whether the</w:t>
      </w:r>
      <w:r w:rsidR="00C064B6">
        <w:t xml:space="preserve"> investigation</w:t>
      </w:r>
      <w:r>
        <w:t xml:space="preserve"> was “essentially passive” the Court </w:t>
      </w:r>
      <w:r w:rsidR="00CD6BB7">
        <w:t xml:space="preserve">will </w:t>
      </w:r>
      <w:r w:rsidR="00C064B6">
        <w:t xml:space="preserve">examine the </w:t>
      </w:r>
      <w:r w:rsidR="001C2C24">
        <w:t>reasons underly</w:t>
      </w:r>
      <w:r w:rsidR="00374DBA">
        <w:t xml:space="preserve">ing the </w:t>
      </w:r>
      <w:r w:rsidR="00C064B6">
        <w:t xml:space="preserve">covert operation </w:t>
      </w:r>
      <w:r w:rsidR="00374DBA">
        <w:t xml:space="preserve">and the </w:t>
      </w:r>
      <w:r w:rsidR="00C064B6">
        <w:t>conduct of the authorities</w:t>
      </w:r>
      <w:r w:rsidR="00374DBA">
        <w:t xml:space="preserve"> carrying it out.</w:t>
      </w:r>
      <w:r w:rsidR="00040F2D">
        <w:t xml:space="preserve"> </w:t>
      </w:r>
      <w:r w:rsidR="008A0621">
        <w:t>T</w:t>
      </w:r>
      <w:r w:rsidR="00040F2D">
        <w:t xml:space="preserve">he Court </w:t>
      </w:r>
      <w:r w:rsidR="00CD6BB7">
        <w:t xml:space="preserve">will </w:t>
      </w:r>
      <w:r w:rsidR="00850063">
        <w:t>rely</w:t>
      </w:r>
      <w:r w:rsidR="00040F2D">
        <w:t xml:space="preserve"> on </w:t>
      </w:r>
      <w:r w:rsidR="008A0621">
        <w:t>whether there were objective suspicions that the applicant had been involved in criminal activity or was predisposed to commit a criminal offence</w:t>
      </w:r>
      <w:r w:rsidR="001C2C24">
        <w:t>.</w:t>
      </w:r>
    </w:p>
    <w:p w:rsidR="00C6336B" w:rsidP="007F3BFE" w:rsidRDefault="005E7C53">
      <w:pPr>
        <w:pStyle w:val="JuPara"/>
      </w:pPr>
      <w:r>
        <w:fldChar w:fldCharType="begin"/>
      </w:r>
      <w:r>
        <w:instrText xml:space="preserve"> SEQ level0 \*arabic </w:instrText>
      </w:r>
      <w:r>
        <w:fldChar w:fldCharType="separate"/>
      </w:r>
      <w:r w:rsidR="00D3720B">
        <w:rPr>
          <w:noProof/>
        </w:rPr>
        <w:t>39</w:t>
      </w:r>
      <w:r>
        <w:fldChar w:fldCharType="end"/>
      </w:r>
      <w:r w:rsidR="00ED20D5">
        <w:t>.  </w:t>
      </w:r>
      <w:r w:rsidR="002B6A09">
        <w:t>In</w:t>
      </w:r>
      <w:r w:rsidR="008A0621">
        <w:t xml:space="preserve"> this respect </w:t>
      </w:r>
      <w:r w:rsidR="00EE4B49">
        <w:t xml:space="preserve">the Court </w:t>
      </w:r>
      <w:r w:rsidR="008A0621">
        <w:t>in</w:t>
      </w:r>
      <w:r w:rsidR="002B6A09">
        <w:t xml:space="preserve"> </w:t>
      </w:r>
      <w:proofErr w:type="spellStart"/>
      <w:r w:rsidR="002B6A09">
        <w:rPr>
          <w:rStyle w:val="ju-005fpara--char"/>
          <w:i/>
          <w:iCs/>
        </w:rPr>
        <w:t>Teixeira</w:t>
      </w:r>
      <w:proofErr w:type="spellEnd"/>
      <w:r w:rsidR="002B6A09">
        <w:rPr>
          <w:rStyle w:val="ju-005fpara--char"/>
          <w:i/>
          <w:iCs/>
        </w:rPr>
        <w:t xml:space="preserve"> de Castro</w:t>
      </w:r>
      <w:r w:rsidR="002B6A09">
        <w:rPr>
          <w:rStyle w:val="ju-005fpara--char"/>
          <w:iCs/>
        </w:rPr>
        <w:t xml:space="preserve"> </w:t>
      </w:r>
      <w:r w:rsidR="007F3BFE">
        <w:rPr>
          <w:rStyle w:val="ju-005fpara--char"/>
          <w:iCs/>
        </w:rPr>
        <w:t xml:space="preserve">(cited above, </w:t>
      </w:r>
      <w:r w:rsidR="00883A69">
        <w:t xml:space="preserve">§§ 37 and </w:t>
      </w:r>
      <w:r w:rsidR="007F3BFE">
        <w:t xml:space="preserve">38) </w:t>
      </w:r>
      <w:r w:rsidR="002B6A09">
        <w:t xml:space="preserve">laid stress on the fact that </w:t>
      </w:r>
      <w:r w:rsidR="00042387">
        <w:t xml:space="preserve">the national authorities did not appear to have had any </w:t>
      </w:r>
      <w:r w:rsidRPr="00943B78" w:rsidR="00042387">
        <w:t xml:space="preserve">good </w:t>
      </w:r>
      <w:r w:rsidRPr="00943B78" w:rsidR="006A74C8">
        <w:t>reason to suspect the applicant</w:t>
      </w:r>
      <w:r w:rsidR="006A74C8">
        <w:t xml:space="preserve"> of prior involvement in drug trafficking:</w:t>
      </w:r>
    </w:p>
    <w:p w:rsidR="002A58B1" w:rsidP="00BD3A6D" w:rsidRDefault="00BD3A6D">
      <w:pPr>
        <w:pStyle w:val="JuQuot"/>
      </w:pPr>
      <w:r>
        <w:t>“</w:t>
      </w:r>
      <w:r w:rsidR="00C6336B">
        <w:t>...</w:t>
      </w:r>
      <w:r>
        <w:t xml:space="preserve"> </w:t>
      </w:r>
      <w:r w:rsidR="007F3BFE">
        <w:t xml:space="preserve">he had no criminal record and no preliminary investigation concerning him had been opened. Indeed, he was not known to the police officers, who only came into contact with him through the intermediary of V.S. and F.O. </w:t>
      </w:r>
      <w:r>
        <w:t>..</w:t>
      </w:r>
      <w:r w:rsidR="007F3BFE">
        <w:t>.</w:t>
      </w:r>
    </w:p>
    <w:p w:rsidR="007F3BFE" w:rsidP="00BD3A6D" w:rsidRDefault="007F3BFE">
      <w:pPr>
        <w:pStyle w:val="JuQuot"/>
      </w:pPr>
      <w:r>
        <w:t>Furthermore, the drugs were not at the applicant</w:t>
      </w:r>
      <w:r w:rsidR="001C2C24">
        <w:t>’</w:t>
      </w:r>
      <w:r>
        <w:t xml:space="preserve">s home; he obtained them from a third party who had in turn obtained them from another person </w:t>
      </w:r>
      <w:r w:rsidR="00BD3A6D">
        <w:t>..</w:t>
      </w:r>
      <w:r>
        <w:t>. Nor does the Supreme Court</w:t>
      </w:r>
      <w:r w:rsidR="001C2C24">
        <w:t>’</w:t>
      </w:r>
      <w:r>
        <w:t>s judgment of 5 May 1994 indicate that, at the time of his arrest, the applicant had more drugs in his possession than the quantity the police officers had requested thereby going beyond what he had been incited to do by the police. There is no evidence to support the Government</w:t>
      </w:r>
      <w:r w:rsidR="001C2C24">
        <w:t>’</w:t>
      </w:r>
      <w:r>
        <w:t>s argument that the applicant was predisposed to commit offences.</w:t>
      </w:r>
      <w:r w:rsidR="00D21227">
        <w:t>”</w:t>
      </w:r>
    </w:p>
    <w:p w:rsidR="006A74C8" w:rsidP="002F624F" w:rsidRDefault="00BD3A6D">
      <w:pPr>
        <w:pStyle w:val="JuPara"/>
      </w:pPr>
      <w:r>
        <w:fldChar w:fldCharType="begin"/>
      </w:r>
      <w:r>
        <w:instrText xml:space="preserve"> SEQ level0 \*arabic </w:instrText>
      </w:r>
      <w:r>
        <w:fldChar w:fldCharType="separate"/>
      </w:r>
      <w:r w:rsidR="00D3720B">
        <w:rPr>
          <w:noProof/>
        </w:rPr>
        <w:t>40</w:t>
      </w:r>
      <w:r>
        <w:fldChar w:fldCharType="end"/>
      </w:r>
      <w:r>
        <w:t xml:space="preserve">.  These criteria were reiterated </w:t>
      </w:r>
      <w:r w:rsidR="00E731B0">
        <w:t xml:space="preserve">in the </w:t>
      </w:r>
      <w:r w:rsidR="005D67D2">
        <w:t xml:space="preserve">case of </w:t>
      </w:r>
      <w:proofErr w:type="spellStart"/>
      <w:r w:rsidR="005D67D2">
        <w:rPr>
          <w:rStyle w:val="ju-005fpara--char"/>
          <w:i/>
          <w:iCs/>
        </w:rPr>
        <w:t>Eurofinacom</w:t>
      </w:r>
      <w:proofErr w:type="spellEnd"/>
      <w:r w:rsidR="00E731B0">
        <w:t xml:space="preserve"> </w:t>
      </w:r>
      <w:r w:rsidR="00E731B0">
        <w:rPr>
          <w:rStyle w:val="ju-005fpara--char"/>
          <w:i/>
          <w:iCs/>
        </w:rPr>
        <w:t xml:space="preserve">v. France </w:t>
      </w:r>
      <w:r w:rsidR="00D21227">
        <w:rPr>
          <w:rStyle w:val="ju-005fpara--char"/>
          <w:iCs/>
        </w:rPr>
        <w:t>(</w:t>
      </w:r>
      <w:r w:rsidR="00E731B0">
        <w:t>(</w:t>
      </w:r>
      <w:proofErr w:type="spellStart"/>
      <w:r w:rsidR="00E731B0">
        <w:t>dec</w:t>
      </w:r>
      <w:proofErr w:type="spellEnd"/>
      <w:r w:rsidR="00E731B0">
        <w:t xml:space="preserve">.), no. 58753/00, ECHR 2004-VII) </w:t>
      </w:r>
      <w:r>
        <w:t xml:space="preserve">and developed in the subsequent case-law. In particular, the Court required that </w:t>
      </w:r>
      <w:r w:rsidR="00FD7347">
        <w:t xml:space="preserve">any preliminary </w:t>
      </w:r>
      <w:r>
        <w:t xml:space="preserve">information concerning the </w:t>
      </w:r>
      <w:r w:rsidR="00A97BD8">
        <w:t>pre-existing criminal intent must be verifiable</w:t>
      </w:r>
      <w:r w:rsidR="00FD7347">
        <w:t>,</w:t>
      </w:r>
      <w:r w:rsidR="00A97BD8">
        <w:t xml:space="preserve"> as stated in the case</w:t>
      </w:r>
      <w:r w:rsidR="00FD7347">
        <w:t>s</w:t>
      </w:r>
      <w:r w:rsidR="00A97BD8">
        <w:t xml:space="preserve"> of </w:t>
      </w:r>
      <w:proofErr w:type="spellStart"/>
      <w:r w:rsidRPr="002F624F" w:rsidR="00A97BD8">
        <w:rPr>
          <w:i/>
        </w:rPr>
        <w:t>Vanyan</w:t>
      </w:r>
      <w:proofErr w:type="spellEnd"/>
      <w:r w:rsidR="00A97BD8">
        <w:t xml:space="preserve"> (cited above, § 49)</w:t>
      </w:r>
      <w:r w:rsidR="002F624F">
        <w:t xml:space="preserve"> and </w:t>
      </w:r>
      <w:proofErr w:type="spellStart"/>
      <w:r w:rsidRPr="002F624F" w:rsidR="002F624F">
        <w:rPr>
          <w:i/>
        </w:rPr>
        <w:t>Khudobin</w:t>
      </w:r>
      <w:proofErr w:type="spellEnd"/>
      <w:r w:rsidR="002F624F">
        <w:t xml:space="preserve"> (</w:t>
      </w:r>
      <w:r w:rsidR="00FD7347">
        <w:t>cited above,</w:t>
      </w:r>
      <w:r w:rsidR="002F624F">
        <w:t xml:space="preserve"> § 134).</w:t>
      </w:r>
      <w:r w:rsidR="00A372B4">
        <w:t xml:space="preserve"> The authorities must be able to demonstrate at any stage that they had good reasons for mounting the covert operation (see </w:t>
      </w:r>
      <w:proofErr w:type="spellStart"/>
      <w:r w:rsidRPr="00A372B4" w:rsidR="00A372B4">
        <w:rPr>
          <w:i/>
        </w:rPr>
        <w:t>Ramanauskas</w:t>
      </w:r>
      <w:proofErr w:type="spellEnd"/>
      <w:r w:rsidR="00883A69">
        <w:t xml:space="preserve">, cited above, §§ 63 and </w:t>
      </w:r>
      <w:r w:rsidR="00A372B4">
        <w:t>64</w:t>
      </w:r>
      <w:r w:rsidR="009D74F6">
        <w:t xml:space="preserve">, and </w:t>
      </w:r>
      <w:proofErr w:type="spellStart"/>
      <w:r w:rsidRPr="009D74F6" w:rsidR="009D74F6">
        <w:rPr>
          <w:i/>
        </w:rPr>
        <w:t>Malininas</w:t>
      </w:r>
      <w:proofErr w:type="spellEnd"/>
      <w:r w:rsidR="009D74F6">
        <w:t xml:space="preserve"> </w:t>
      </w:r>
      <w:r w:rsidR="009D74F6">
        <w:rPr>
          <w:rStyle w:val="ju-005fpara-002cleft-002cfirst-0020line-003a-0020-00200-0020cm--char"/>
          <w:i/>
          <w:iCs/>
        </w:rPr>
        <w:t>v.</w:t>
      </w:r>
      <w:r w:rsidR="00E55DC1">
        <w:rPr>
          <w:rStyle w:val="ju-005fpara-002cleft-002cfirst-0020line-003a-0020-00200-0020cm--char"/>
          <w:i/>
          <w:iCs/>
        </w:rPr>
        <w:t xml:space="preserve"> </w:t>
      </w:r>
      <w:smartTag w:uri="urn:schemas-microsoft-com:office:smarttags" w:element="place">
        <w:smartTag w:uri="urn:schemas-microsoft-com:office:smarttags" w:element="country-region">
          <w:r w:rsidR="009D74F6">
            <w:rPr>
              <w:rStyle w:val="ju-005fpara-002cleft-002cfirst-0020line-003a-0020-00200-0020cm--char"/>
              <w:i/>
              <w:iCs/>
            </w:rPr>
            <w:t>Lithuania</w:t>
          </w:r>
        </w:smartTag>
      </w:smartTag>
      <w:r w:rsidR="00040CE0">
        <w:t xml:space="preserve">, no. 10071/04, § 36, 1 </w:t>
      </w:r>
      <w:r w:rsidR="009D74F6">
        <w:t>July 2008</w:t>
      </w:r>
      <w:r w:rsidR="00A372B4">
        <w:t>).</w:t>
      </w:r>
    </w:p>
    <w:p w:rsidR="00042387" w:rsidP="006A74C8" w:rsidRDefault="00A97BD8">
      <w:pPr>
        <w:pStyle w:val="JuPara"/>
      </w:pPr>
      <w:r>
        <w:fldChar w:fldCharType="begin"/>
      </w:r>
      <w:r>
        <w:instrText xml:space="preserve"> SEQ level0 \*arabic </w:instrText>
      </w:r>
      <w:r>
        <w:fldChar w:fldCharType="separate"/>
      </w:r>
      <w:r w:rsidR="00D3720B">
        <w:rPr>
          <w:noProof/>
        </w:rPr>
        <w:t>41</w:t>
      </w:r>
      <w:r>
        <w:fldChar w:fldCharType="end"/>
      </w:r>
      <w:r>
        <w:t>.  As regards</w:t>
      </w:r>
      <w:r w:rsidR="00A47E43">
        <w:t xml:space="preserve"> the</w:t>
      </w:r>
      <w:r>
        <w:t xml:space="preserve"> </w:t>
      </w:r>
      <w:r w:rsidR="005D67D2">
        <w:t xml:space="preserve">previous </w:t>
      </w:r>
      <w:r>
        <w:t xml:space="preserve">criminal </w:t>
      </w:r>
      <w:r w:rsidR="00A47E43">
        <w:t>record</w:t>
      </w:r>
      <w:r w:rsidR="00F25D55">
        <w:t xml:space="preserve"> of the person concerned</w:t>
      </w:r>
      <w:r>
        <w:t>, the Court</w:t>
      </w:r>
      <w:r w:rsidR="00F25D55">
        <w:t xml:space="preserve"> has</w:t>
      </w:r>
      <w:r w:rsidR="00A47E43">
        <w:t xml:space="preserve"> specified</w:t>
      </w:r>
      <w:r>
        <w:t xml:space="preserve"> that </w:t>
      </w:r>
      <w:r w:rsidR="00A47E43">
        <w:t xml:space="preserve">even if the applicant did have </w:t>
      </w:r>
      <w:r w:rsidR="00F25D55">
        <w:t xml:space="preserve">a </w:t>
      </w:r>
      <w:r w:rsidR="008F5CCB">
        <w:t>criminal conviction in the past, this</w:t>
      </w:r>
      <w:r>
        <w:t xml:space="preserve"> was not by itself indicative of any ongoing criminal activity (</w:t>
      </w:r>
      <w:r w:rsidR="004D4938">
        <w:t xml:space="preserve">see </w:t>
      </w:r>
      <w:proofErr w:type="spellStart"/>
      <w:r>
        <w:rPr>
          <w:rStyle w:val="ju-005fpara-002cleft-002cfirst-0020line-003a-0020-00200-0020cm--char"/>
          <w:i/>
          <w:iCs/>
        </w:rPr>
        <w:t>Constantin</w:t>
      </w:r>
      <w:proofErr w:type="spellEnd"/>
      <w:r>
        <w:rPr>
          <w:rStyle w:val="ju-005fpara-002cleft-002cfirst-0020line-003a-0020-00200-0020cm--char"/>
          <w:i/>
          <w:iCs/>
        </w:rPr>
        <w:t xml:space="preserve"> and </w:t>
      </w:r>
      <w:proofErr w:type="spellStart"/>
      <w:r w:rsidRPr="002F624F">
        <w:rPr>
          <w:rStyle w:val="ju-005fpara-002cleft-002cfirst-0020line-003a-0020-00200-0020cm--char"/>
          <w:i/>
          <w:iCs/>
        </w:rPr>
        <w:t>Stoian</w:t>
      </w:r>
      <w:proofErr w:type="spellEnd"/>
      <w:r>
        <w:rPr>
          <w:rStyle w:val="ju-005fpara-002cleft-002cfirst-0020line-003a-0020-00200-0020cm--char"/>
          <w:i/>
          <w:iCs/>
        </w:rPr>
        <w:t xml:space="preserve"> v. Romania</w:t>
      </w:r>
      <w:r>
        <w:t>, nos.</w:t>
      </w:r>
      <w:r w:rsidR="00E55DC1">
        <w:t xml:space="preserve"> </w:t>
      </w:r>
      <w:r>
        <w:t>23782/06 and 46629/06, § 55, 29 September 2009):</w:t>
      </w:r>
    </w:p>
    <w:p w:rsidR="007F3BFE" w:rsidP="00A97BD8" w:rsidRDefault="00A97BD8">
      <w:pPr>
        <w:pStyle w:val="JuQuot"/>
      </w:pPr>
      <w:r>
        <w:t>“</w:t>
      </w:r>
      <w:r w:rsidR="007F3BFE">
        <w:t>Nothing in the applicants</w:t>
      </w:r>
      <w:r w:rsidR="001C2C24">
        <w:t>’</w:t>
      </w:r>
      <w:r w:rsidR="007F3BFE">
        <w:t xml:space="preserve"> past suggested a predisposition to trafficking in drugs. The fact alone that one of them was a convicted drug user </w:t>
      </w:r>
      <w:r w:rsidR="00C6336B">
        <w:t>...</w:t>
      </w:r>
      <w:r w:rsidR="007F3BFE">
        <w:t xml:space="preserve"> cannot change the Court</w:t>
      </w:r>
      <w:r w:rsidR="001C2C24">
        <w:t>’</w:t>
      </w:r>
      <w:r w:rsidR="007F3BFE">
        <w:t>s conclusion. The Court notes that the prosecutor did not give details, or refer to any objective evidence, concerning the applicants</w:t>
      </w:r>
      <w:r w:rsidR="001C2C24">
        <w:t>’</w:t>
      </w:r>
      <w:r w:rsidR="007F3BFE">
        <w:t xml:space="preserve"> alleged unlawful behaviour in his decision to start criminal proceedings. Moreover, no heroin was found either in the first applicant</w:t>
      </w:r>
      <w:r w:rsidR="001C2C24">
        <w:t>’</w:t>
      </w:r>
      <w:r w:rsidR="007F3BFE">
        <w:t>s possession or in the second applicant</w:t>
      </w:r>
      <w:r w:rsidR="001C2C24">
        <w:t>’</w:t>
      </w:r>
      <w:r w:rsidR="007F3BFE">
        <w:t>s home.</w:t>
      </w:r>
      <w:r>
        <w:t>”</w:t>
      </w:r>
    </w:p>
    <w:p w:rsidR="00C6336B" w:rsidP="006A74C8" w:rsidRDefault="00A372B4">
      <w:pPr>
        <w:pStyle w:val="JuPara"/>
      </w:pPr>
      <w:r>
        <w:fldChar w:fldCharType="begin"/>
      </w:r>
      <w:r>
        <w:instrText xml:space="preserve"> SEQ level0 \*arabic </w:instrText>
      </w:r>
      <w:r>
        <w:fldChar w:fldCharType="separate"/>
      </w:r>
      <w:r w:rsidR="00D3720B">
        <w:rPr>
          <w:noProof/>
        </w:rPr>
        <w:t>42</w:t>
      </w:r>
      <w:r>
        <w:fldChar w:fldCharType="end"/>
      </w:r>
      <w:r>
        <w:t>.  </w:t>
      </w:r>
      <w:r w:rsidR="000726A1">
        <w:t>In addition to the</w:t>
      </w:r>
      <w:r w:rsidR="008E3488">
        <w:t xml:space="preserve"> aforementioned, </w:t>
      </w:r>
      <w:r w:rsidR="002F624F">
        <w:t>the following may</w:t>
      </w:r>
      <w:r w:rsidR="00CE0955">
        <w:t>,</w:t>
      </w:r>
      <w:r w:rsidR="002F624F">
        <w:t xml:space="preserve"> </w:t>
      </w:r>
      <w:r w:rsidR="00CE0955">
        <w:t xml:space="preserve">depending on the circumstances of a particular case, </w:t>
      </w:r>
      <w:r w:rsidR="008F5CCB">
        <w:t xml:space="preserve">also </w:t>
      </w:r>
      <w:r w:rsidR="002F624F">
        <w:t>be considered indicative of pre-existing criminal activity or intent: the applicant</w:t>
      </w:r>
      <w:r w:rsidR="001C2C24">
        <w:t>’</w:t>
      </w:r>
      <w:r w:rsidR="002F624F">
        <w:t xml:space="preserve">s demonstrated </w:t>
      </w:r>
      <w:r>
        <w:t>familiarity with the current prices for drugs</w:t>
      </w:r>
      <w:r w:rsidR="00C91AFF">
        <w:t xml:space="preserve"> and</w:t>
      </w:r>
      <w:r>
        <w:t xml:space="preserve"> ability </w:t>
      </w:r>
      <w:r w:rsidR="00A47E43">
        <w:t xml:space="preserve">to obtain drugs </w:t>
      </w:r>
      <w:r w:rsidR="00F25D55">
        <w:t xml:space="preserve">at </w:t>
      </w:r>
      <w:r w:rsidR="00A47E43">
        <w:t>short notice</w:t>
      </w:r>
      <w:r>
        <w:t xml:space="preserve"> (</w:t>
      </w:r>
      <w:r w:rsidR="00F25D55">
        <w:t xml:space="preserve">see </w:t>
      </w:r>
      <w:r w:rsidRPr="007B55CC" w:rsidR="00CE0955">
        <w:rPr>
          <w:rStyle w:val="ju-005fpara--char"/>
          <w:i/>
          <w:iCs/>
        </w:rPr>
        <w:t>Shannon</w:t>
      </w:r>
      <w:r w:rsidR="00CE0955">
        <w:rPr>
          <w:rStyle w:val="ju-005fpara--char"/>
          <w:i/>
          <w:iCs/>
        </w:rPr>
        <w:t xml:space="preserve"> v. the United Kingdom</w:t>
      </w:r>
      <w:r w:rsidR="00CE0955">
        <w:t xml:space="preserve"> (</w:t>
      </w:r>
      <w:proofErr w:type="spellStart"/>
      <w:r w:rsidR="00CE0955">
        <w:t>dec</w:t>
      </w:r>
      <w:proofErr w:type="spellEnd"/>
      <w:r w:rsidR="00CE0955">
        <w:t>.), no.</w:t>
      </w:r>
      <w:r w:rsidR="00E55DC1">
        <w:t xml:space="preserve"> </w:t>
      </w:r>
      <w:r w:rsidR="00CE0955">
        <w:t xml:space="preserve">67537/01, ECHR 2004-IV) </w:t>
      </w:r>
      <w:r w:rsidR="007B55CC">
        <w:t xml:space="preserve">and </w:t>
      </w:r>
      <w:r w:rsidR="00CE0955">
        <w:t>the applicant</w:t>
      </w:r>
      <w:r w:rsidR="001C2C24">
        <w:t>’</w:t>
      </w:r>
      <w:r w:rsidR="00CE0955">
        <w:t>s pecu</w:t>
      </w:r>
      <w:r w:rsidR="00061F15">
        <w:t>niary gain from the transaction (</w:t>
      </w:r>
      <w:r w:rsidR="00F25D55">
        <w:t xml:space="preserve">see </w:t>
      </w:r>
      <w:proofErr w:type="spellStart"/>
      <w:r w:rsidRPr="007B55CC">
        <w:rPr>
          <w:i/>
        </w:rPr>
        <w:t>Khudobin</w:t>
      </w:r>
      <w:proofErr w:type="spellEnd"/>
      <w:r>
        <w:t xml:space="preserve">, </w:t>
      </w:r>
      <w:r w:rsidR="007B55CC">
        <w:t xml:space="preserve">cited above, </w:t>
      </w:r>
      <w:r>
        <w:t>§ 134)</w:t>
      </w:r>
      <w:r w:rsidR="005D67D2">
        <w:t>.</w:t>
      </w:r>
    </w:p>
    <w:p w:rsidR="000E007E" w:rsidP="000E007E" w:rsidRDefault="000E007E">
      <w:pPr>
        <w:pStyle w:val="JuPara"/>
      </w:pPr>
      <w:r>
        <w:fldChar w:fldCharType="begin"/>
      </w:r>
      <w:r>
        <w:instrText xml:space="preserve"> SEQ level0 \*arabic </w:instrText>
      </w:r>
      <w:r>
        <w:fldChar w:fldCharType="separate"/>
      </w:r>
      <w:r w:rsidR="00D3720B">
        <w:rPr>
          <w:noProof/>
        </w:rPr>
        <w:t>43</w:t>
      </w:r>
      <w:r>
        <w:fldChar w:fldCharType="end"/>
      </w:r>
      <w:r>
        <w:t>.  </w:t>
      </w:r>
      <w:r w:rsidR="00E731B0">
        <w:t>C</w:t>
      </w:r>
      <w:r>
        <w:t xml:space="preserve">losely linked to the </w:t>
      </w:r>
      <w:r w:rsidR="00E731B0">
        <w:t>criterion</w:t>
      </w:r>
      <w:r>
        <w:t xml:space="preserve"> of objective suspicions</w:t>
      </w:r>
      <w:r w:rsidR="00E731B0">
        <w:t xml:space="preserve"> is the question </w:t>
      </w:r>
      <w:r w:rsidR="00365537">
        <w:t>of the</w:t>
      </w:r>
      <w:r w:rsidR="00E731B0">
        <w:t xml:space="preserve"> point </w:t>
      </w:r>
      <w:r w:rsidR="00365537">
        <w:t xml:space="preserve">at which </w:t>
      </w:r>
      <w:r>
        <w:t xml:space="preserve">the authorities </w:t>
      </w:r>
      <w:r w:rsidR="008F5CCB">
        <w:t>launch</w:t>
      </w:r>
      <w:r w:rsidR="00365537">
        <w:t>ed</w:t>
      </w:r>
      <w:r>
        <w:t xml:space="preserve"> the undercover </w:t>
      </w:r>
      <w:r w:rsidRPr="008F5CCB">
        <w:t>operation</w:t>
      </w:r>
      <w:r w:rsidR="00EE4B49">
        <w:t>, i.e. whether the undercover agents merely “joined” the criminal acts or instigated them</w:t>
      </w:r>
      <w:r>
        <w:t xml:space="preserve">. In the case of </w:t>
      </w:r>
      <w:proofErr w:type="spellStart"/>
      <w:r>
        <w:rPr>
          <w:rStyle w:val="ju-005fpara--char"/>
          <w:i/>
          <w:iCs/>
        </w:rPr>
        <w:t>Sequeira</w:t>
      </w:r>
      <w:proofErr w:type="spellEnd"/>
      <w:r>
        <w:t xml:space="preserve"> </w:t>
      </w:r>
      <w:r w:rsidR="00A778B4">
        <w:rPr>
          <w:rStyle w:val="ju-005fpara--char"/>
          <w:i/>
          <w:iCs/>
        </w:rPr>
        <w:t>v. Portugal</w:t>
      </w:r>
      <w:r w:rsidR="00A778B4">
        <w:t xml:space="preserve"> (</w:t>
      </w:r>
      <w:r w:rsidR="00365537">
        <w:t>(</w:t>
      </w:r>
      <w:proofErr w:type="spellStart"/>
      <w:r w:rsidR="00A778B4">
        <w:t>dec</w:t>
      </w:r>
      <w:proofErr w:type="spellEnd"/>
      <w:r w:rsidR="00A778B4">
        <w:t>.), no.</w:t>
      </w:r>
      <w:r w:rsidR="00E55DC1">
        <w:t xml:space="preserve"> </w:t>
      </w:r>
      <w:r w:rsidR="00A778B4">
        <w:t>73557/01, ECHR 2003-VI</w:t>
      </w:r>
      <w:r>
        <w:t>) the Court found that there had been no police incitement, basing its finding on the following considerations:</w:t>
      </w:r>
    </w:p>
    <w:p w:rsidR="000E007E" w:rsidP="00A778B4" w:rsidRDefault="000E007E">
      <w:pPr>
        <w:pStyle w:val="JuQuot"/>
      </w:pPr>
      <w:r>
        <w:t xml:space="preserve">“In the present case, it has been established by the domestic courts that A. and C. began to collaborate with the criminal-investigation department at a point when the applicant had already contacted A. with a view to organising the shipment of cocaine to </w:t>
      </w:r>
      <w:smartTag w:uri="urn:schemas-microsoft-com:office:smarttags" w:element="place">
        <w:smartTag w:uri="urn:schemas-microsoft-com:office:smarttags" w:element="country-region">
          <w:r>
            <w:t>Portugal</w:t>
          </w:r>
        </w:smartTag>
      </w:smartTag>
      <w:r>
        <w:t xml:space="preserve">. Furthermore, from that point on, the activities of A. and C. were supervised by the criminal-investigation department, the prosecution service having been informed of the operation. Finally, the authorities had good reasons for suspecting the applicant of wishing to mount a drug-trafficking operation. These factors establish a clear distinction between the present case and </w:t>
      </w:r>
      <w:proofErr w:type="spellStart"/>
      <w:r>
        <w:rPr>
          <w:rStyle w:val="ju-005fquot--char"/>
          <w:i/>
          <w:iCs/>
        </w:rPr>
        <w:t>Teixeira</w:t>
      </w:r>
      <w:proofErr w:type="spellEnd"/>
      <w:r>
        <w:rPr>
          <w:rStyle w:val="ju-005fquot--char"/>
          <w:i/>
          <w:iCs/>
        </w:rPr>
        <w:t xml:space="preserve"> de Castro</w:t>
      </w:r>
      <w:r>
        <w:t xml:space="preserve">, and show that A. and C. cannot be described as </w:t>
      </w:r>
      <w:r>
        <w:rPr>
          <w:rStyle w:val="ju-005fquot--char"/>
          <w:i/>
          <w:iCs/>
        </w:rPr>
        <w:t>agents provocateurs</w:t>
      </w:r>
      <w:r>
        <w:t xml:space="preserve">. As the domestic courts pointed out, as in </w:t>
      </w:r>
      <w:proofErr w:type="spellStart"/>
      <w:r>
        <w:rPr>
          <w:rStyle w:val="ju-005fquot--char"/>
          <w:i/>
          <w:iCs/>
        </w:rPr>
        <w:t>Lüdi</w:t>
      </w:r>
      <w:proofErr w:type="spellEnd"/>
      <w:r>
        <w:t xml:space="preserve"> [</w:t>
      </w:r>
      <w:proofErr w:type="spellStart"/>
      <w:r w:rsidRPr="006B7430" w:rsidR="00617EE3">
        <w:rPr>
          <w:i/>
        </w:rPr>
        <w:t>Lüdi</w:t>
      </w:r>
      <w:proofErr w:type="spellEnd"/>
      <w:r w:rsidRPr="006B7430" w:rsidR="00617EE3">
        <w:rPr>
          <w:i/>
        </w:rPr>
        <w:t xml:space="preserve"> v. Switzerland</w:t>
      </w:r>
      <w:r w:rsidR="00617EE3">
        <w:t>, 15 June 1992, Series A no. 238)</w:t>
      </w:r>
      <w:r>
        <w:t>], their activities did not exceed those of undercover agents.”</w:t>
      </w:r>
    </w:p>
    <w:p w:rsidR="000E007E" w:rsidP="00CE0955" w:rsidRDefault="00443E09">
      <w:pPr>
        <w:pStyle w:val="JuPara"/>
      </w:pPr>
      <w:r>
        <w:fldChar w:fldCharType="begin"/>
      </w:r>
      <w:r>
        <w:instrText xml:space="preserve"> SEQ level0 \*arabic </w:instrText>
      </w:r>
      <w:r>
        <w:fldChar w:fldCharType="separate"/>
      </w:r>
      <w:r w:rsidR="00D3720B">
        <w:rPr>
          <w:noProof/>
        </w:rPr>
        <w:t>44</w:t>
      </w:r>
      <w:r>
        <w:fldChar w:fldCharType="end"/>
      </w:r>
      <w:r>
        <w:t xml:space="preserve">.  This criterion </w:t>
      </w:r>
      <w:r w:rsidR="00365537">
        <w:t xml:space="preserve">has been </w:t>
      </w:r>
      <w:r>
        <w:t xml:space="preserve">used in a number of cases where </w:t>
      </w:r>
      <w:r w:rsidR="000F5CC4">
        <w:t xml:space="preserve">the police only </w:t>
      </w:r>
      <w:r w:rsidR="00C91AFF">
        <w:t xml:space="preserve">became </w:t>
      </w:r>
      <w:r w:rsidR="000F5CC4">
        <w:t xml:space="preserve">involved after being approached by a private individual – crucially, not a police </w:t>
      </w:r>
      <w:r w:rsidR="00E731B0">
        <w:t xml:space="preserve">collaborator or </w:t>
      </w:r>
      <w:r w:rsidR="000F5CC4">
        <w:t xml:space="preserve">informant – with information indicating that the applicant had already initiated </w:t>
      </w:r>
      <w:r w:rsidR="008F5CCB">
        <w:t xml:space="preserve">a </w:t>
      </w:r>
      <w:r w:rsidR="000F5CC4">
        <w:t xml:space="preserve">criminal act. In </w:t>
      </w:r>
      <w:smartTag w:uri="urn:schemas-microsoft-com:office:smarttags" w:element="place">
        <w:r w:rsidR="000F5CC4" w:rsidRPr="008F5CCB">
          <w:rPr>
            <w:i/>
          </w:rPr>
          <w:t>Shannon</w:t>
        </w:r>
      </w:smartTag>
      <w:r w:rsidR="000F5CC4">
        <w:t xml:space="preserve"> </w:t>
      </w:r>
      <w:r w:rsidR="00C91AFF">
        <w:t>(</w:t>
      </w:r>
      <w:r w:rsidR="000F5CC4">
        <w:t>cited above</w:t>
      </w:r>
      <w:r w:rsidR="00C91AFF">
        <w:t>)</w:t>
      </w:r>
      <w:r w:rsidR="000F5CC4">
        <w:t xml:space="preserve"> the Court found as follows:</w:t>
      </w:r>
    </w:p>
    <w:p w:rsidR="000F5CC4" w:rsidP="000F5CC4" w:rsidRDefault="000F5CC4">
      <w:pPr>
        <w:pStyle w:val="JuQuot"/>
      </w:pPr>
      <w:r>
        <w:t>“Turning to the present case, the Court notes that the State</w:t>
      </w:r>
      <w:r w:rsidR="001C2C24">
        <w:t>’</w:t>
      </w:r>
      <w:r>
        <w:t xml:space="preserve">s role was limited to prosecuting the applicant on the basis of information handed to it by a third party. The applicant was </w:t>
      </w:r>
      <w:r w:rsidR="001C2C24">
        <w:t>‘</w:t>
      </w:r>
      <w:r>
        <w:t>set up</w:t>
      </w:r>
      <w:r w:rsidR="001C2C24">
        <w:t>’</w:t>
      </w:r>
      <w:r>
        <w:t xml:space="preserve"> by a journalist, a private individual, who was not an agent of the State: he was not acting for the police on their instructions or otherwise under their control. The police had no prior knowledge of M</w:t>
      </w:r>
      <w:r w:rsidR="001C2C24">
        <w:t>’</w:t>
      </w:r>
      <w:r>
        <w:t>s operation, being presented with the audio and video recordings after the event. The Court therefore considers that the situation in the instant case is different from that examined in the Court</w:t>
      </w:r>
      <w:r w:rsidR="001C2C24">
        <w:t>’</w:t>
      </w:r>
      <w:r>
        <w:t xml:space="preserve">s judgment in the </w:t>
      </w:r>
      <w:proofErr w:type="spellStart"/>
      <w:r>
        <w:rPr>
          <w:rStyle w:val="ju-005fpara--char"/>
          <w:i/>
          <w:iCs/>
        </w:rPr>
        <w:t>Teixeira</w:t>
      </w:r>
      <w:proofErr w:type="spellEnd"/>
      <w:r>
        <w:rPr>
          <w:rStyle w:val="ju-005fpara--char"/>
          <w:i/>
          <w:iCs/>
        </w:rPr>
        <w:t xml:space="preserve"> </w:t>
      </w:r>
      <w:r>
        <w:rPr>
          <w:rStyle w:val="ju-005fpara--char"/>
          <w:iCs/>
        </w:rPr>
        <w:t>[</w:t>
      </w:r>
      <w:proofErr w:type="spellStart"/>
      <w:r>
        <w:rPr>
          <w:rStyle w:val="ju-005fquot--char"/>
          <w:i/>
          <w:iCs/>
        </w:rPr>
        <w:t>Teixeira</w:t>
      </w:r>
      <w:proofErr w:type="spellEnd"/>
      <w:r>
        <w:rPr>
          <w:rStyle w:val="ju-005fquot--char"/>
          <w:i/>
          <w:iCs/>
        </w:rPr>
        <w:t xml:space="preserve"> de Castro</w:t>
      </w:r>
      <w:r>
        <w:t>, cited above] case.”</w:t>
      </w:r>
    </w:p>
    <w:p w:rsidR="00C6336B" w:rsidP="00CE0955" w:rsidRDefault="00743B0F">
      <w:pPr>
        <w:pStyle w:val="JuPara"/>
      </w:pPr>
      <w:r>
        <w:fldChar w:fldCharType="begin"/>
      </w:r>
      <w:r>
        <w:instrText xml:space="preserve"> SEQ level0 \*arabic </w:instrText>
      </w:r>
      <w:r>
        <w:fldChar w:fldCharType="separate"/>
      </w:r>
      <w:r w:rsidR="00D3720B">
        <w:rPr>
          <w:noProof/>
        </w:rPr>
        <w:t>45</w:t>
      </w:r>
      <w:r>
        <w:fldChar w:fldCharType="end"/>
      </w:r>
      <w:r>
        <w:t>.  </w:t>
      </w:r>
      <w:r w:rsidR="000F5CC4">
        <w:t>Later, in the case</w:t>
      </w:r>
      <w:r w:rsidR="008465E6">
        <w:t>s</w:t>
      </w:r>
      <w:r w:rsidR="00902FB0">
        <w:t xml:space="preserve"> of</w:t>
      </w:r>
      <w:r w:rsidR="000F5CC4">
        <w:t xml:space="preserve"> </w:t>
      </w:r>
      <w:proofErr w:type="spellStart"/>
      <w:r w:rsidRPr="00BC11C3" w:rsidR="00902FB0">
        <w:rPr>
          <w:i/>
        </w:rPr>
        <w:t>Milinien</w:t>
      </w:r>
      <w:r w:rsidR="00C91AFF">
        <w:rPr>
          <w:i/>
        </w:rPr>
        <w:t>ė</w:t>
      </w:r>
      <w:proofErr w:type="spellEnd"/>
      <w:r w:rsidR="00902FB0">
        <w:t xml:space="preserve"> </w:t>
      </w:r>
      <w:r w:rsidRPr="00BC11C3" w:rsidR="00365537">
        <w:rPr>
          <w:i/>
        </w:rPr>
        <w:t>v</w:t>
      </w:r>
      <w:r w:rsidR="00365537">
        <w:rPr>
          <w:i/>
        </w:rPr>
        <w:t>.</w:t>
      </w:r>
      <w:r w:rsidRPr="00BC11C3" w:rsidR="00365537">
        <w:rPr>
          <w:i/>
        </w:rPr>
        <w:t xml:space="preserve"> Lithuania</w:t>
      </w:r>
      <w:r w:rsidR="00365537">
        <w:t xml:space="preserve"> (no. </w:t>
      </w:r>
      <w:r w:rsidRPr="00BC11C3" w:rsidR="00365537">
        <w:t xml:space="preserve">74355/01, </w:t>
      </w:r>
      <w:r w:rsidR="00365537">
        <w:t>24 June 2008</w:t>
      </w:r>
      <w:r w:rsidR="00902FB0">
        <w:t>)</w:t>
      </w:r>
      <w:r w:rsidR="008465E6">
        <w:t xml:space="preserve"> and </w:t>
      </w:r>
      <w:proofErr w:type="spellStart"/>
      <w:r w:rsidRPr="00B64871" w:rsidR="008465E6">
        <w:rPr>
          <w:rStyle w:val="ju--005fpara----char--char"/>
          <w:i/>
          <w:iCs/>
        </w:rPr>
        <w:t>Gorgievski</w:t>
      </w:r>
      <w:proofErr w:type="spellEnd"/>
      <w:r w:rsidR="008465E6">
        <w:rPr>
          <w:rStyle w:val="ju--005fpara----char--char"/>
          <w:i/>
          <w:iCs/>
        </w:rPr>
        <w:t xml:space="preserve"> v. </w:t>
      </w:r>
      <w:r w:rsidR="00C91AFF">
        <w:rPr>
          <w:rStyle w:val="ju--005fpara----char--char"/>
          <w:i/>
          <w:iCs/>
        </w:rPr>
        <w:t>“</w:t>
      </w:r>
      <w:r w:rsidR="008465E6">
        <w:rPr>
          <w:rStyle w:val="ju--005fpara----char--char"/>
          <w:i/>
          <w:iCs/>
        </w:rPr>
        <w:t xml:space="preserve">the </w:t>
      </w:r>
      <w:smartTag w:uri="urn:schemas-microsoft-com:office:smarttags" w:element="place">
        <w:smartTag w:uri="urn:schemas-microsoft-com:office:smarttags" w:element="country-region">
          <w:r w:rsidR="008465E6">
            <w:rPr>
              <w:rStyle w:val="ju--005fpara----char--char"/>
              <w:i/>
              <w:iCs/>
            </w:rPr>
            <w:t>former Yugoslav Republic of Macedonia</w:t>
          </w:r>
        </w:smartTag>
      </w:smartTag>
      <w:r w:rsidR="00C91AFF">
        <w:rPr>
          <w:rStyle w:val="ju--005fpara----char--char"/>
          <w:i/>
          <w:iCs/>
        </w:rPr>
        <w:t>”</w:t>
      </w:r>
      <w:r w:rsidR="008465E6">
        <w:rPr>
          <w:rStyle w:val="ju--005fpara----char--char"/>
          <w:i/>
          <w:iCs/>
        </w:rPr>
        <w:t xml:space="preserve"> </w:t>
      </w:r>
      <w:r w:rsidR="00B64871">
        <w:rPr>
          <w:rStyle w:val="ju--005fpara----char--char"/>
          <w:iCs/>
        </w:rPr>
        <w:t>(</w:t>
      </w:r>
      <w:r w:rsidR="008465E6">
        <w:rPr>
          <w:rStyle w:val="ju--005fpara----char--char"/>
        </w:rPr>
        <w:t>no.</w:t>
      </w:r>
      <w:r w:rsidR="00365537">
        <w:rPr>
          <w:rStyle w:val="ju--005fpara----char--char"/>
        </w:rPr>
        <w:t> </w:t>
      </w:r>
      <w:r w:rsidR="008465E6">
        <w:t>18002/02</w:t>
      </w:r>
      <w:r w:rsidR="008465E6">
        <w:rPr>
          <w:rStyle w:val="ju--005fpara----char--char"/>
        </w:rPr>
        <w:t xml:space="preserve">, </w:t>
      </w:r>
      <w:r w:rsidR="00F94D1A">
        <w:rPr>
          <w:rStyle w:val="ju--005fpara----char--char"/>
        </w:rPr>
        <w:t xml:space="preserve">§§ 52 and </w:t>
      </w:r>
      <w:r w:rsidR="007C0893">
        <w:rPr>
          <w:rStyle w:val="ju--005fpara----char--char"/>
        </w:rPr>
        <w:t xml:space="preserve">53, </w:t>
      </w:r>
      <w:r w:rsidRPr="007C0893" w:rsidR="007C0893">
        <w:t>16 July 2009</w:t>
      </w:r>
      <w:r w:rsidR="00B64871">
        <w:rPr>
          <w:rStyle w:val="ju--005fpara----char--char"/>
        </w:rPr>
        <w:t>)</w:t>
      </w:r>
      <w:r w:rsidR="004C0B5B">
        <w:t xml:space="preserve">, the Court, confronted with </w:t>
      </w:r>
      <w:r w:rsidR="00902FB0">
        <w:t>situation</w:t>
      </w:r>
      <w:r w:rsidR="008465E6">
        <w:t>s</w:t>
      </w:r>
      <w:r>
        <w:t xml:space="preserve"> involving private </w:t>
      </w:r>
      <w:r w:rsidR="00365537">
        <w:t>individuals</w:t>
      </w:r>
      <w:r w:rsidR="00902FB0">
        <w:t>, confirmed its approach and also found that there had been no entrapment</w:t>
      </w:r>
      <w:r w:rsidR="00B64871">
        <w:t xml:space="preserve">. The relevant finding in the </w:t>
      </w:r>
      <w:proofErr w:type="spellStart"/>
      <w:r w:rsidRPr="00BC11C3" w:rsidR="00B64871">
        <w:rPr>
          <w:i/>
        </w:rPr>
        <w:t>Milinien</w:t>
      </w:r>
      <w:r w:rsidR="00380AB8">
        <w:rPr>
          <w:i/>
        </w:rPr>
        <w:t>ė</w:t>
      </w:r>
      <w:proofErr w:type="spellEnd"/>
      <w:r w:rsidR="00B64871">
        <w:t xml:space="preserve"> case read</w:t>
      </w:r>
      <w:r w:rsidR="004C0B5B">
        <w:t>s</w:t>
      </w:r>
      <w:r w:rsidR="00B64871">
        <w:t xml:space="preserve"> as follows</w:t>
      </w:r>
      <w:r w:rsidR="00902FB0">
        <w:t>:</w:t>
      </w:r>
    </w:p>
    <w:p w:rsidR="00902FB0" w:rsidP="00902FB0" w:rsidRDefault="00A41751">
      <w:pPr>
        <w:pStyle w:val="JuQuot"/>
      </w:pPr>
      <w:r>
        <w:t>“</w:t>
      </w:r>
      <w:r w:rsidR="00902FB0">
        <w:t>37.  </w:t>
      </w:r>
      <w:r w:rsidR="00C6336B">
        <w:t>...</w:t>
      </w:r>
      <w:r w:rsidR="00902FB0">
        <w:t xml:space="preserve"> the initiative in the case was taken by SŠ, a private individual, who, when he understood that the applicant would require a bribe to reach a favourable outcome in his case, complained to the police. Thereafter the police approached the Deputy Prosecutor General who authorised and followed the further investigation within the legal framework of a criminal conduct simulation model, affording immunity from prosecution to SŠ in exchange for securing evidence against the suspected offender.</w:t>
      </w:r>
    </w:p>
    <w:p w:rsidR="00902FB0" w:rsidP="00902FB0" w:rsidRDefault="00902FB0">
      <w:pPr>
        <w:pStyle w:val="JuQuot"/>
      </w:pPr>
      <w:r>
        <w:t xml:space="preserve">38.  To the extent that SŠ had police backing to offer the applicant considerable financial inducements and was given technical equipment to record their conversations, it is clear that the police influenced the course of events. However, the Court does not find that police role to have been abusive, given their obligation to verify criminal complaints and the importance of thwarting the corrosive effect of judicial corruption on the rule of law in a democratic society. Nor does it find that the police role was the determinative factor. The determinative factor was the conduct of SŠ and the applicant. To this extent, the Court accepts that, on balance, the police may be said to have </w:t>
      </w:r>
      <w:r w:rsidR="001C2C24">
        <w:t>‘</w:t>
      </w:r>
      <w:r>
        <w:t>joined</w:t>
      </w:r>
      <w:r w:rsidR="001C2C24">
        <w:t>’</w:t>
      </w:r>
      <w:r>
        <w:t xml:space="preserve"> the criminal activity rather than to have initiated it. Their actions thus remained </w:t>
      </w:r>
      <w:r>
        <w:rPr>
          <w:rStyle w:val="ju-005fpara--char"/>
          <w:rFonts w:ascii="Times New (W1)" w:hAnsi="Times New (W1)" w:cs="Times New (W1)"/>
        </w:rPr>
        <w:t>within</w:t>
      </w:r>
      <w:r>
        <w:t xml:space="preserve"> the bounds of undercover work rather than that of </w:t>
      </w:r>
      <w:r>
        <w:rPr>
          <w:rStyle w:val="ju-005fpara--char"/>
          <w:i/>
          <w:iCs/>
        </w:rPr>
        <w:t>agents provocateurs</w:t>
      </w:r>
      <w:r>
        <w:t xml:space="preserve"> in possible breach of Article 6 § 1 of the Convention ..</w:t>
      </w:r>
      <w:r>
        <w:rPr>
          <w:rStyle w:val="ju-005fpara--char"/>
          <w:rFonts w:ascii="Times New (W1)" w:hAnsi="Times New (W1)" w:cs="Times New (W1)"/>
        </w:rPr>
        <w:t>.”</w:t>
      </w:r>
    </w:p>
    <w:p w:rsidR="00902FB0" w:rsidP="006A74C8" w:rsidRDefault="00902FB0">
      <w:pPr>
        <w:pStyle w:val="JuPara"/>
      </w:pPr>
      <w:r>
        <w:fldChar w:fldCharType="begin"/>
      </w:r>
      <w:r>
        <w:instrText xml:space="preserve"> SEQ level0 \*arabic </w:instrText>
      </w:r>
      <w:r>
        <w:fldChar w:fldCharType="separate"/>
      </w:r>
      <w:r w:rsidR="00D3720B">
        <w:rPr>
          <w:noProof/>
        </w:rPr>
        <w:t>46</w:t>
      </w:r>
      <w:r>
        <w:fldChar w:fldCharType="end"/>
      </w:r>
      <w:r>
        <w:t>.  </w:t>
      </w:r>
      <w:r w:rsidR="009F1EE6">
        <w:t>Applying</w:t>
      </w:r>
      <w:r>
        <w:t xml:space="preserve"> </w:t>
      </w:r>
      <w:r w:rsidR="009F1EE6">
        <w:t>the same criterion</w:t>
      </w:r>
      <w:r>
        <w:t xml:space="preserve">, in the case </w:t>
      </w:r>
      <w:r w:rsidR="009F1EE6">
        <w:t xml:space="preserve">of </w:t>
      </w:r>
      <w:proofErr w:type="spellStart"/>
      <w:r w:rsidRPr="009F1EE6">
        <w:rPr>
          <w:i/>
        </w:rPr>
        <w:t>Malininas</w:t>
      </w:r>
      <w:proofErr w:type="spellEnd"/>
      <w:r w:rsidR="009D74F6">
        <w:t xml:space="preserve"> </w:t>
      </w:r>
      <w:r w:rsidR="00365537">
        <w:t>(</w:t>
      </w:r>
      <w:r w:rsidR="009D74F6">
        <w:t>cited above</w:t>
      </w:r>
      <w:r w:rsidR="00365537">
        <w:t>)</w:t>
      </w:r>
      <w:r w:rsidR="009D74F6">
        <w:t xml:space="preserve"> </w:t>
      </w:r>
      <w:r w:rsidR="009F1EE6">
        <w:t xml:space="preserve">the Court </w:t>
      </w:r>
      <w:r w:rsidR="00E731B0">
        <w:t>established</w:t>
      </w:r>
      <w:r w:rsidR="00A41751">
        <w:t xml:space="preserve"> that the covert operation in question involved entrapment:</w:t>
      </w:r>
    </w:p>
    <w:p w:rsidR="00443E09" w:rsidP="00A41751" w:rsidRDefault="00A41751">
      <w:pPr>
        <w:pStyle w:val="JuQuot"/>
      </w:pPr>
      <w:r>
        <w:t>“</w:t>
      </w:r>
      <w:r w:rsidR="00443E09">
        <w:t xml:space="preserve">37.   The Court observes that it was Officer V who took the initiative when he first approached the applicant, asking where he could acquire illegal drugs. The applicant then offered to supply them himself. As the transaction progressed, the applicant was offered a significant sum of money – USD 3,000 – to supply a large amount of narcotics. This obviously represented an inducement to produce the goods. The first instance court recognised the determinative part played by the police </w:t>
      </w:r>
      <w:r w:rsidR="00380AB8">
        <w:t>..</w:t>
      </w:r>
      <w:r w:rsidR="00443E09">
        <w:t>. These elements in the present case, in the Court</w:t>
      </w:r>
      <w:r w:rsidR="001C2C24">
        <w:t>’</w:t>
      </w:r>
      <w:r w:rsidR="00443E09">
        <w:t>s view, extended the police</w:t>
      </w:r>
      <w:r w:rsidR="001C2C24">
        <w:t>’</w:t>
      </w:r>
      <w:r w:rsidR="00380AB8">
        <w:t>s</w:t>
      </w:r>
      <w:r w:rsidR="00443E09">
        <w:t xml:space="preserve"> role beyond that of undercover agents to that of </w:t>
      </w:r>
      <w:r w:rsidR="001C2C24">
        <w:t>‘</w:t>
      </w:r>
      <w:r w:rsidR="00443E09">
        <w:rPr>
          <w:rStyle w:val="ju-005fpara--char"/>
          <w:i/>
          <w:iCs/>
        </w:rPr>
        <w:t>agents provocateurs</w:t>
      </w:r>
      <w:r w:rsidR="001C2C24">
        <w:t>’</w:t>
      </w:r>
      <w:r w:rsidR="00443E09">
        <w:t xml:space="preserve">. They did not merely </w:t>
      </w:r>
      <w:r w:rsidR="001C2C24">
        <w:t>‘</w:t>
      </w:r>
      <w:r w:rsidR="00443E09">
        <w:t>join</w:t>
      </w:r>
      <w:r w:rsidR="001C2C24">
        <w:t>’</w:t>
      </w:r>
      <w:r w:rsidR="00443E09">
        <w:t xml:space="preserve"> an on-going offence; they instigated it. The necessary inference from these circumstances is that the police did not confine themselves to investigating the applicant</w:t>
      </w:r>
      <w:r w:rsidR="001C2C24">
        <w:t>’</w:t>
      </w:r>
      <w:r w:rsidR="00443E09">
        <w:t>s criminal activity in an essentially passive manner, but exercised an influence such as to incite the commission of the offence</w:t>
      </w:r>
      <w:r>
        <w:t xml:space="preserve"> </w:t>
      </w:r>
      <w:r w:rsidR="00C6336B">
        <w:t>...</w:t>
      </w:r>
      <w:r>
        <w:t>”</w:t>
      </w:r>
    </w:p>
    <w:p w:rsidR="002B6A09" w:rsidP="002B6A09" w:rsidRDefault="00A92010">
      <w:pPr>
        <w:pStyle w:val="JuPara"/>
      </w:pPr>
      <w:r>
        <w:fldChar w:fldCharType="begin"/>
      </w:r>
      <w:r>
        <w:instrText xml:space="preserve"> SEQ level0 \*arabic </w:instrText>
      </w:r>
      <w:r>
        <w:fldChar w:fldCharType="separate"/>
      </w:r>
      <w:r w:rsidR="00D3720B">
        <w:rPr>
          <w:noProof/>
        </w:rPr>
        <w:t>47</w:t>
      </w:r>
      <w:r>
        <w:fldChar w:fldCharType="end"/>
      </w:r>
      <w:r>
        <w:t>.  </w:t>
      </w:r>
      <w:r w:rsidR="007A3424">
        <w:t xml:space="preserve">When drawing the line between </w:t>
      </w:r>
      <w:r w:rsidR="00EE4B49">
        <w:t xml:space="preserve">legitimate </w:t>
      </w:r>
      <w:r w:rsidR="007A3424">
        <w:t xml:space="preserve">infiltration </w:t>
      </w:r>
      <w:r w:rsidR="00BC6334">
        <w:t xml:space="preserve">by </w:t>
      </w:r>
      <w:r w:rsidR="007A3424">
        <w:t>an undercover agent and instigation of a crime t</w:t>
      </w:r>
      <w:r>
        <w:t xml:space="preserve">he Court </w:t>
      </w:r>
      <w:r w:rsidR="00EE4B49">
        <w:t xml:space="preserve">will examine the question whether the applicant was subjected to pressure to commit the offence. It </w:t>
      </w:r>
      <w:r w:rsidR="00BC6334">
        <w:t xml:space="preserve">has </w:t>
      </w:r>
      <w:r>
        <w:t xml:space="preserve">found the abandonment of </w:t>
      </w:r>
      <w:r w:rsidR="00BC6334">
        <w:t xml:space="preserve">a </w:t>
      </w:r>
      <w:r>
        <w:t xml:space="preserve">passive attitude by the investigating authorities </w:t>
      </w:r>
      <w:r w:rsidR="0086549B">
        <w:t xml:space="preserve">to be </w:t>
      </w:r>
      <w:r>
        <w:t xml:space="preserve">associated with </w:t>
      </w:r>
      <w:r w:rsidR="00BC6334">
        <w:t xml:space="preserve">such conduct as </w:t>
      </w:r>
      <w:r>
        <w:t>taking the initiative</w:t>
      </w:r>
      <w:r w:rsidR="0086549B">
        <w:t xml:space="preserve"> </w:t>
      </w:r>
      <w:r w:rsidR="00BC6334">
        <w:t xml:space="preserve">in </w:t>
      </w:r>
      <w:r w:rsidR="0086549B">
        <w:t>contact</w:t>
      </w:r>
      <w:r w:rsidR="00BC6334">
        <w:t>ing</w:t>
      </w:r>
      <w:r>
        <w:t xml:space="preserve"> the applicant, </w:t>
      </w:r>
      <w:r w:rsidR="0086549B">
        <w:t>renew</w:t>
      </w:r>
      <w:r w:rsidR="00BC6334">
        <w:t>ing the</w:t>
      </w:r>
      <w:r w:rsidR="0086549B">
        <w:t xml:space="preserve"> offer despite </w:t>
      </w:r>
      <w:r w:rsidR="007A3424">
        <w:t xml:space="preserve">his initial </w:t>
      </w:r>
      <w:r w:rsidR="0086549B">
        <w:t xml:space="preserve">refusal, </w:t>
      </w:r>
      <w:r>
        <w:t>insistent prompting, raising the price beyond average</w:t>
      </w:r>
      <w:r w:rsidR="0086549B">
        <w:t xml:space="preserve"> (</w:t>
      </w:r>
      <w:r w:rsidR="007A3424">
        <w:t xml:space="preserve">see, among other cases, </w:t>
      </w:r>
      <w:proofErr w:type="spellStart"/>
      <w:r w:rsidRPr="0086549B" w:rsidR="0086549B">
        <w:rPr>
          <w:i/>
        </w:rPr>
        <w:t>Malininas</w:t>
      </w:r>
      <w:proofErr w:type="spellEnd"/>
      <w:r w:rsidR="0086549B">
        <w:t>, cited above, § 37)</w:t>
      </w:r>
      <w:r>
        <w:t xml:space="preserve"> </w:t>
      </w:r>
      <w:r w:rsidR="003F1DDA">
        <w:t>or</w:t>
      </w:r>
      <w:r>
        <w:t xml:space="preserve"> appealing to the applicant</w:t>
      </w:r>
      <w:r w:rsidR="001C2C24">
        <w:t>’</w:t>
      </w:r>
      <w:r w:rsidR="0086549B">
        <w:t xml:space="preserve">s compassion </w:t>
      </w:r>
      <w:r w:rsidR="00BC6334">
        <w:t xml:space="preserve">by mentioning </w:t>
      </w:r>
      <w:r>
        <w:t>withdrawal symptoms</w:t>
      </w:r>
      <w:r w:rsidR="0086549B">
        <w:t xml:space="preserve"> (</w:t>
      </w:r>
      <w:r w:rsidR="00BC6334">
        <w:t xml:space="preserve">see </w:t>
      </w:r>
      <w:proofErr w:type="spellStart"/>
      <w:r w:rsidRPr="007A3424" w:rsidR="0086549B">
        <w:rPr>
          <w:i/>
        </w:rPr>
        <w:t>Vanyan</w:t>
      </w:r>
      <w:proofErr w:type="spellEnd"/>
      <w:r w:rsidR="0086549B">
        <w:t>, cited above, §</w:t>
      </w:r>
      <w:r w:rsidR="007A3424">
        <w:t>§</w:t>
      </w:r>
      <w:r w:rsidR="0086549B">
        <w:t xml:space="preserve"> 11</w:t>
      </w:r>
      <w:r w:rsidR="007A3424">
        <w:t xml:space="preserve"> and 49</w:t>
      </w:r>
      <w:r w:rsidR="0086549B">
        <w:t xml:space="preserve">). The relevant </w:t>
      </w:r>
      <w:r w:rsidR="007A3424">
        <w:t xml:space="preserve">finding in the </w:t>
      </w:r>
      <w:proofErr w:type="spellStart"/>
      <w:r w:rsidRPr="007A3424" w:rsidR="007A3424">
        <w:rPr>
          <w:i/>
        </w:rPr>
        <w:t>Ramanauskas</w:t>
      </w:r>
      <w:proofErr w:type="spellEnd"/>
      <w:r w:rsidRPr="00BC11C3" w:rsidR="007A3424">
        <w:rPr>
          <w:i/>
        </w:rPr>
        <w:t xml:space="preserve"> </w:t>
      </w:r>
      <w:r w:rsidR="003915C9">
        <w:t>case (cited above, § </w:t>
      </w:r>
      <w:r w:rsidR="007A3424">
        <w:t>67) read</w:t>
      </w:r>
      <w:r w:rsidR="00341EDF">
        <w:t>s</w:t>
      </w:r>
      <w:r w:rsidR="007A3424">
        <w:t xml:space="preserve"> as follows</w:t>
      </w:r>
      <w:r w:rsidR="009D74F6">
        <w:t>:</w:t>
      </w:r>
    </w:p>
    <w:p w:rsidR="00743B0F" w:rsidP="009672BC" w:rsidRDefault="007A3424">
      <w:pPr>
        <w:pStyle w:val="JuQuot"/>
      </w:pPr>
      <w:r>
        <w:t>“</w:t>
      </w:r>
      <w:r w:rsidR="00B64871">
        <w:t>Secondly, as is shown by the recordings of telephone calls, all the meetings between the applicant and AZ took place on the latter</w:t>
      </w:r>
      <w:r w:rsidR="001C2C24">
        <w:t>’</w:t>
      </w:r>
      <w:r w:rsidR="00B64871">
        <w:t>s initiative, a fact that appears to contradict the Government</w:t>
      </w:r>
      <w:r w:rsidR="001C2C24">
        <w:t>’</w:t>
      </w:r>
      <w:r w:rsidR="00B64871">
        <w:t>s argument that the authorities did not subject the applicant to any pressure or threats. On the contrary, through the contact established on the initiative of AZ and VS, the applicant seems to have been subjected to blatant prompting on their part to perform criminal acts, although there was no objective evidence – other than rumours – to suggest that he had been intending to engage in such activity.</w:t>
      </w:r>
      <w:r>
        <w:t>”</w:t>
      </w:r>
    </w:p>
    <w:p w:rsidR="00C6336B" w:rsidP="00152BD7" w:rsidRDefault="00617EE3">
      <w:pPr>
        <w:pStyle w:val="JuPara"/>
      </w:pPr>
      <w:r>
        <w:fldChar w:fldCharType="begin"/>
      </w:r>
      <w:r>
        <w:instrText xml:space="preserve"> SEQ level0 \*arabic </w:instrText>
      </w:r>
      <w:r>
        <w:fldChar w:fldCharType="separate"/>
      </w:r>
      <w:r w:rsidR="00D3720B">
        <w:rPr>
          <w:noProof/>
        </w:rPr>
        <w:t>48</w:t>
      </w:r>
      <w:r>
        <w:fldChar w:fldCharType="end"/>
      </w:r>
      <w:r>
        <w:t>.  </w:t>
      </w:r>
      <w:r w:rsidR="00152BD7">
        <w:t xml:space="preserve">When applying the </w:t>
      </w:r>
      <w:r w:rsidR="00EE4B49">
        <w:t xml:space="preserve">above </w:t>
      </w:r>
      <w:r w:rsidR="00152BD7">
        <w:t>criteria, the Court</w:t>
      </w:r>
      <w:r w:rsidR="00743B0F">
        <w:t xml:space="preserve"> place</w:t>
      </w:r>
      <w:r w:rsidR="002E542F">
        <w:t>s</w:t>
      </w:r>
      <w:r w:rsidR="00743B0F">
        <w:t xml:space="preserve"> the burden of proof</w:t>
      </w:r>
      <w:r w:rsidR="00152BD7">
        <w:t xml:space="preserve"> on the authorities</w:t>
      </w:r>
      <w:r w:rsidR="000C2DAF">
        <w:t xml:space="preserve">. To that </w:t>
      </w:r>
      <w:r w:rsidR="002E542F">
        <w:t xml:space="preserve">end </w:t>
      </w:r>
      <w:r w:rsidR="000C2DAF">
        <w:t xml:space="preserve">it </w:t>
      </w:r>
      <w:r w:rsidR="002E542F">
        <w:t xml:space="preserve">has </w:t>
      </w:r>
      <w:r w:rsidR="000C2DAF">
        <w:t>held</w:t>
      </w:r>
      <w:r>
        <w:t xml:space="preserve"> that “i</w:t>
      </w:r>
      <w:r w:rsidR="00152BD7">
        <w:t>t falls to the prosecution to prove that there was no incitement, provided that the defendant</w:t>
      </w:r>
      <w:r w:rsidR="001C2C24">
        <w:t>’</w:t>
      </w:r>
      <w:r w:rsidR="00152BD7">
        <w:t>s allegations are not wholly improbable</w:t>
      </w:r>
      <w:r w:rsidR="000C2DAF">
        <w:t>”</w:t>
      </w:r>
      <w:r>
        <w:t xml:space="preserve"> (see </w:t>
      </w:r>
      <w:proofErr w:type="spellStart"/>
      <w:r w:rsidRPr="007A3424">
        <w:rPr>
          <w:i/>
        </w:rPr>
        <w:t>Ramanauskas</w:t>
      </w:r>
      <w:proofErr w:type="spellEnd"/>
      <w:r>
        <w:t>, cited above, § 70)</w:t>
      </w:r>
      <w:r w:rsidR="00152BD7">
        <w:t xml:space="preserve">. </w:t>
      </w:r>
      <w:r>
        <w:t xml:space="preserve">In practice, </w:t>
      </w:r>
      <w:r w:rsidR="00CF2530">
        <w:t xml:space="preserve">the authorities may be prevented from discharging </w:t>
      </w:r>
      <w:r>
        <w:t>this burden</w:t>
      </w:r>
      <w:r w:rsidR="00CF2530">
        <w:t xml:space="preserve"> by the absence of formal authorisation and supervision of the undercover operation</w:t>
      </w:r>
      <w:r w:rsidR="000F1CBA">
        <w:t>. In</w:t>
      </w:r>
      <w:r w:rsidR="00152BD7">
        <w:t xml:space="preserve"> </w:t>
      </w:r>
      <w:r w:rsidR="00CE3B26">
        <w:t xml:space="preserve">this context, in </w:t>
      </w:r>
      <w:r w:rsidR="00152BD7">
        <w:t xml:space="preserve">the case of </w:t>
      </w:r>
      <w:proofErr w:type="spellStart"/>
      <w:r w:rsidR="00152BD7">
        <w:rPr>
          <w:rStyle w:val="ju-005fpara--char"/>
          <w:i/>
          <w:iCs/>
        </w:rPr>
        <w:t>Teixeira</w:t>
      </w:r>
      <w:proofErr w:type="spellEnd"/>
      <w:r w:rsidR="00152BD7">
        <w:rPr>
          <w:rStyle w:val="ju-005fpara--char"/>
          <w:i/>
          <w:iCs/>
        </w:rPr>
        <w:t xml:space="preserve"> de Castro </w:t>
      </w:r>
      <w:r w:rsidR="00152BD7">
        <w:t xml:space="preserve">(cited above, § 38) </w:t>
      </w:r>
      <w:r w:rsidR="000F1CBA">
        <w:t>the Court found that the undercover agent</w:t>
      </w:r>
      <w:r w:rsidR="001C2C24">
        <w:t>’</w:t>
      </w:r>
      <w:r w:rsidR="000F1CBA">
        <w:t xml:space="preserve">s activity was not part of an operation ordered and supervised by a judge, </w:t>
      </w:r>
      <w:r w:rsidR="00152BD7">
        <w:t>distinguishing it on this ground from the case</w:t>
      </w:r>
      <w:r w:rsidR="002E542F">
        <w:t xml:space="preserve"> of</w:t>
      </w:r>
      <w:r w:rsidR="00152BD7">
        <w:t xml:space="preserve"> </w:t>
      </w:r>
      <w:proofErr w:type="spellStart"/>
      <w:r w:rsidRPr="006B7430" w:rsidR="00152BD7">
        <w:rPr>
          <w:i/>
        </w:rPr>
        <w:t>Lüdi</w:t>
      </w:r>
      <w:proofErr w:type="spellEnd"/>
      <w:r w:rsidR="000F1CBA">
        <w:t xml:space="preserve"> </w:t>
      </w:r>
      <w:r w:rsidR="002E542F">
        <w:t>(</w:t>
      </w:r>
      <w:r w:rsidR="000F1CBA">
        <w:t>cited above</w:t>
      </w:r>
      <w:r w:rsidR="002E542F">
        <w:t>)</w:t>
      </w:r>
      <w:r w:rsidR="000F1CBA">
        <w:t xml:space="preserve">, where </w:t>
      </w:r>
      <w:r w:rsidR="00152BD7">
        <w:t xml:space="preserve">the police officer concerned had been sworn in, the investigating judge had </w:t>
      </w:r>
      <w:r w:rsidR="000F1CBA">
        <w:t xml:space="preserve">been </w:t>
      </w:r>
      <w:r w:rsidR="00152BD7">
        <w:t xml:space="preserve">aware of his </w:t>
      </w:r>
      <w:r w:rsidR="002E542F">
        <w:t xml:space="preserve">task </w:t>
      </w:r>
      <w:r w:rsidR="00152BD7">
        <w:t>a</w:t>
      </w:r>
      <w:r w:rsidR="002E542F">
        <w:t>nd</w:t>
      </w:r>
      <w:r w:rsidR="00152BD7">
        <w:t xml:space="preserve"> </w:t>
      </w:r>
      <w:r w:rsidR="002E542F">
        <w:t xml:space="preserve">a </w:t>
      </w:r>
      <w:r w:rsidR="00152BD7">
        <w:t>preliminary investigation</w:t>
      </w:r>
      <w:r w:rsidR="000F1CBA">
        <w:t xml:space="preserve"> </w:t>
      </w:r>
      <w:r w:rsidR="002E542F">
        <w:t xml:space="preserve">had been </w:t>
      </w:r>
      <w:r w:rsidR="000F1CBA">
        <w:t>open</w:t>
      </w:r>
      <w:r w:rsidR="002E542F">
        <w:t>ed</w:t>
      </w:r>
      <w:r w:rsidR="00152BD7">
        <w:t>.</w:t>
      </w:r>
      <w:bookmarkStart w:name="vanyan" w:id="12"/>
    </w:p>
    <w:p w:rsidR="00152BD7" w:rsidP="00152BD7" w:rsidRDefault="00152BD7">
      <w:pPr>
        <w:pStyle w:val="JuPara"/>
      </w:pPr>
      <w:r>
        <w:fldChar w:fldCharType="begin"/>
      </w:r>
      <w:r>
        <w:instrText xml:space="preserve"> SEQ level0 \*arabic </w:instrText>
      </w:r>
      <w:r>
        <w:fldChar w:fldCharType="separate"/>
      </w:r>
      <w:r w:rsidR="00D3720B">
        <w:rPr>
          <w:noProof/>
        </w:rPr>
        <w:t>49</w:t>
      </w:r>
      <w:r>
        <w:fldChar w:fldCharType="end"/>
      </w:r>
      <w:bookmarkEnd w:id="12"/>
      <w:r>
        <w:t>.  </w:t>
      </w:r>
      <w:r w:rsidR="000C2DAF">
        <w:t xml:space="preserve">In cases against </w:t>
      </w:r>
      <w:smartTag w:uri="urn:schemas-microsoft-com:office:smarttags" w:element="place">
        <w:smartTag w:uri="urn:schemas-microsoft-com:office:smarttags" w:element="country-region">
          <w:r w:rsidR="000C2DAF">
            <w:t>Russia</w:t>
          </w:r>
        </w:smartTag>
      </w:smartTag>
      <w:r w:rsidRPr="000C2DAF" w:rsidR="000C2DAF">
        <w:rPr>
          <w:rStyle w:val="ju-005fpara--char"/>
          <w:i/>
          <w:iCs/>
        </w:rPr>
        <w:t xml:space="preserve"> </w:t>
      </w:r>
      <w:r w:rsidR="000C2DAF">
        <w:rPr>
          <w:rStyle w:val="ju-005fpara--char"/>
          <w:iCs/>
        </w:rPr>
        <w:t>(</w:t>
      </w:r>
      <w:proofErr w:type="spellStart"/>
      <w:r w:rsidR="000C2DAF">
        <w:rPr>
          <w:rStyle w:val="ju-005fpara--char"/>
          <w:i/>
          <w:iCs/>
        </w:rPr>
        <w:t>Vanyan</w:t>
      </w:r>
      <w:proofErr w:type="spellEnd"/>
      <w:r w:rsidR="00E55DC1">
        <w:t xml:space="preserve">, cited above, §§ </w:t>
      </w:r>
      <w:r w:rsidR="000C2DAF">
        <w:t>46</w:t>
      </w:r>
      <w:r w:rsidR="00405395">
        <w:t xml:space="preserve"> and </w:t>
      </w:r>
      <w:r w:rsidR="000C2DAF">
        <w:t>4</w:t>
      </w:r>
      <w:r w:rsidR="0029347E">
        <w:t>7</w:t>
      </w:r>
      <w:r w:rsidR="002E542F">
        <w:t xml:space="preserve">, </w:t>
      </w:r>
      <w:r w:rsidR="0029347E">
        <w:t xml:space="preserve">and </w:t>
      </w:r>
      <w:proofErr w:type="spellStart"/>
      <w:r w:rsidR="000C2DAF">
        <w:rPr>
          <w:rStyle w:val="ju-005fpara--char"/>
          <w:i/>
          <w:iCs/>
        </w:rPr>
        <w:t>Khudobin</w:t>
      </w:r>
      <w:proofErr w:type="spellEnd"/>
      <w:r w:rsidR="000C2DAF">
        <w:rPr>
          <w:rStyle w:val="ju-005fpara--char"/>
          <w:iCs/>
        </w:rPr>
        <w:t xml:space="preserve">, </w:t>
      </w:r>
      <w:r w:rsidR="000C2DAF">
        <w:t>cited above, § 135) the Court</w:t>
      </w:r>
      <w:r>
        <w:t xml:space="preserve"> </w:t>
      </w:r>
      <w:r w:rsidR="000C2DAF">
        <w:t xml:space="preserve">has </w:t>
      </w:r>
      <w:r w:rsidR="00CE3B26">
        <w:t xml:space="preserve">also </w:t>
      </w:r>
      <w:r>
        <w:t xml:space="preserve">emphasised the need for a clear and foreseeable procedure for authorising investigative measures, as well as for their proper supervision. In </w:t>
      </w:r>
      <w:r w:rsidR="000C2DAF">
        <w:t>the latter</w:t>
      </w:r>
      <w:r>
        <w:t xml:space="preserve"> case </w:t>
      </w:r>
      <w:r w:rsidR="000C2DAF">
        <w:t>the Court found a violation</w:t>
      </w:r>
      <w:r w:rsidR="002E542F">
        <w:t>,</w:t>
      </w:r>
      <w:r w:rsidR="000C2DAF">
        <w:t xml:space="preserve"> having observed, in particular, that </w:t>
      </w:r>
      <w:r>
        <w:t xml:space="preserve">the police operation had been authorised by a simple administrative decision </w:t>
      </w:r>
      <w:r w:rsidR="002E542F">
        <w:t xml:space="preserve">by </w:t>
      </w:r>
      <w:r>
        <w:t>the body which later carried out the operation; the decision contained very little information as to the reasons for and purpos</w:t>
      </w:r>
      <w:r w:rsidR="000C2DAF">
        <w:t>es of the planned test purchase</w:t>
      </w:r>
      <w:r>
        <w:t>,</w:t>
      </w:r>
      <w:r w:rsidR="000C2DAF">
        <w:t xml:space="preserve"> and</w:t>
      </w:r>
      <w:r>
        <w:t xml:space="preserve"> the operation was not subjected to judicial review or any other independent supervision</w:t>
      </w:r>
      <w:r w:rsidR="000C2DAF">
        <w:t xml:space="preserve"> (ibid.)</w:t>
      </w:r>
      <w:r>
        <w:t>.</w:t>
      </w:r>
    </w:p>
    <w:bookmarkStart w:name="subst2" w:id="13"/>
    <w:p w:rsidRPr="005A366F" w:rsidR="00152BD7" w:rsidP="00152BD7" w:rsidRDefault="000C2DAF">
      <w:pPr>
        <w:pStyle w:val="JuPara"/>
      </w:pPr>
      <w:r>
        <w:fldChar w:fldCharType="begin"/>
      </w:r>
      <w:r>
        <w:instrText xml:space="preserve"> SEQ level0 \*arabic </w:instrText>
      </w:r>
      <w:r>
        <w:fldChar w:fldCharType="separate"/>
      </w:r>
      <w:r w:rsidR="00D3720B">
        <w:rPr>
          <w:noProof/>
        </w:rPr>
        <w:t>50</w:t>
      </w:r>
      <w:r>
        <w:fldChar w:fldCharType="end"/>
      </w:r>
      <w:bookmarkEnd w:id="13"/>
      <w:r>
        <w:t>.  </w:t>
      </w:r>
      <w:r w:rsidR="00152BD7">
        <w:t xml:space="preserve">As regards the authority exercising control over covert operations, the Court </w:t>
      </w:r>
      <w:r w:rsidR="002E542F">
        <w:t xml:space="preserve">has </w:t>
      </w:r>
      <w:r w:rsidR="00152BD7">
        <w:t>held that judicial supervision would be the most appropriate</w:t>
      </w:r>
      <w:r w:rsidR="002E542F">
        <w:t xml:space="preserve"> means;</w:t>
      </w:r>
      <w:r w:rsidR="00152BD7">
        <w:t xml:space="preserve"> however, with adequate procedures and safeguards other means</w:t>
      </w:r>
      <w:r w:rsidR="002E542F">
        <w:t xml:space="preserve"> may be used</w:t>
      </w:r>
      <w:r w:rsidR="00152BD7">
        <w:t>, such as</w:t>
      </w:r>
      <w:r w:rsidR="002E542F">
        <w:t xml:space="preserve"> supervision by a</w:t>
      </w:r>
      <w:r w:rsidR="00152BD7">
        <w:t xml:space="preserve"> prosecutor (</w:t>
      </w:r>
      <w:r w:rsidR="002E542F">
        <w:t xml:space="preserve">see </w:t>
      </w:r>
      <w:proofErr w:type="spellStart"/>
      <w:r w:rsidRPr="00BC11C3" w:rsidR="00152BD7">
        <w:rPr>
          <w:i/>
        </w:rPr>
        <w:t>Milinien</w:t>
      </w:r>
      <w:r w:rsidR="00341EDF">
        <w:rPr>
          <w:i/>
        </w:rPr>
        <w:t>ė</w:t>
      </w:r>
      <w:proofErr w:type="spellEnd"/>
      <w:r w:rsidR="00152BD7">
        <w:t xml:space="preserve">, </w:t>
      </w:r>
      <w:r w:rsidR="002E542F">
        <w:t>cited above</w:t>
      </w:r>
      <w:r w:rsidRPr="00BC11C3" w:rsidR="00152BD7">
        <w:t>, §</w:t>
      </w:r>
      <w:r w:rsidR="002E542F">
        <w:t> </w:t>
      </w:r>
      <w:r w:rsidRPr="00BC11C3" w:rsidR="00152BD7">
        <w:t>39</w:t>
      </w:r>
      <w:r w:rsidR="00152BD7">
        <w:t>).</w:t>
      </w:r>
    </w:p>
    <w:p w:rsidR="00C6336B" w:rsidP="00427E4E" w:rsidRDefault="006B1F9F">
      <w:pPr>
        <w:pStyle w:val="JuHi"/>
        <w:outlineLvl w:val="0"/>
      </w:pPr>
      <w:r>
        <w:t>(</w:t>
      </w:r>
      <w:r w:rsidRPr="005A366F" w:rsidR="005A366F">
        <w:t>ii</w:t>
      </w:r>
      <w:r>
        <w:t>)</w:t>
      </w:r>
      <w:r w:rsidR="005A366F">
        <w:t>  </w:t>
      </w:r>
      <w:r w:rsidR="00EE4B49">
        <w:t>T</w:t>
      </w:r>
      <w:r w:rsidRPr="005A366F" w:rsidR="0038627E">
        <w:t xml:space="preserve">he procedure </w:t>
      </w:r>
      <w:r w:rsidRPr="005A366F" w:rsidR="00A80A97">
        <w:t>whereby the plea of incitement was determined</w:t>
      </w:r>
    </w:p>
    <w:bookmarkStart w:name="proced1" w:id="14"/>
    <w:p w:rsidR="00C6336B" w:rsidP="005A366F" w:rsidRDefault="005A366F">
      <w:pPr>
        <w:pStyle w:val="JuPara"/>
      </w:pPr>
      <w:r>
        <w:fldChar w:fldCharType="begin"/>
      </w:r>
      <w:r>
        <w:instrText xml:space="preserve"> SEQ level0 \*arabic </w:instrText>
      </w:r>
      <w:r>
        <w:fldChar w:fldCharType="separate"/>
      </w:r>
      <w:r w:rsidR="00D3720B">
        <w:rPr>
          <w:noProof/>
        </w:rPr>
        <w:t>51</w:t>
      </w:r>
      <w:r>
        <w:fldChar w:fldCharType="end"/>
      </w:r>
      <w:bookmarkEnd w:id="14"/>
      <w:r>
        <w:t>.  </w:t>
      </w:r>
      <w:r w:rsidR="00634D54">
        <w:t xml:space="preserve">With the possible exception of </w:t>
      </w:r>
      <w:proofErr w:type="spellStart"/>
      <w:r w:rsidR="00634D54">
        <w:rPr>
          <w:rStyle w:val="ju-005fpara--char"/>
          <w:i/>
          <w:iCs/>
        </w:rPr>
        <w:t>Teixeira</w:t>
      </w:r>
      <w:proofErr w:type="spellEnd"/>
      <w:r w:rsidR="00634D54">
        <w:rPr>
          <w:rStyle w:val="ju-005fpara--char"/>
          <w:i/>
          <w:iCs/>
        </w:rPr>
        <w:t xml:space="preserve"> de Castro</w:t>
      </w:r>
      <w:r w:rsidR="00634D54">
        <w:rPr>
          <w:rStyle w:val="ju-005fpara--char"/>
          <w:iCs/>
        </w:rPr>
        <w:t xml:space="preserve"> </w:t>
      </w:r>
      <w:r w:rsidR="006B1F9F">
        <w:rPr>
          <w:rStyle w:val="ju-005fpara--char"/>
          <w:iCs/>
        </w:rPr>
        <w:t xml:space="preserve">(cited above), </w:t>
      </w:r>
      <w:r w:rsidR="00634D54">
        <w:rPr>
          <w:rStyle w:val="ju-005fpara--char"/>
          <w:iCs/>
        </w:rPr>
        <w:t xml:space="preserve">where the Court found sufficient grounds to establish the entrapment on the basis of the substantive </w:t>
      </w:r>
      <w:smartTag w:uri="urn:schemas-microsoft-com:office:smarttags" w:element="PersonName">
        <w:r w:rsidR="00634D54">
          <w:rPr>
            <w:rStyle w:val="ju-005fpara--char"/>
            <w:iCs/>
          </w:rPr>
          <w:t>test</w:t>
        </w:r>
      </w:smartTag>
      <w:r w:rsidR="00634D54">
        <w:rPr>
          <w:rStyle w:val="ju-005fpara--char"/>
          <w:iCs/>
        </w:rPr>
        <w:t xml:space="preserve"> only, </w:t>
      </w:r>
      <w:r w:rsidR="00752A5D">
        <w:rPr>
          <w:rStyle w:val="ju-005fpara--char"/>
          <w:iCs/>
        </w:rPr>
        <w:t xml:space="preserve">as a general rule </w:t>
      </w:r>
      <w:r w:rsidR="00634D54">
        <w:rPr>
          <w:rStyle w:val="ju-005fpara--char"/>
          <w:iCs/>
        </w:rPr>
        <w:t xml:space="preserve">the Court </w:t>
      </w:r>
      <w:r w:rsidR="006B1F9F">
        <w:rPr>
          <w:rStyle w:val="ju-005fpara--char"/>
          <w:iCs/>
        </w:rPr>
        <w:t xml:space="preserve">will </w:t>
      </w:r>
      <w:r w:rsidR="00375000">
        <w:rPr>
          <w:rStyle w:val="ju-005fpara--char"/>
          <w:iCs/>
        </w:rPr>
        <w:t>also</w:t>
      </w:r>
      <w:r w:rsidR="00752A5D">
        <w:rPr>
          <w:rStyle w:val="ju-005fpara--char"/>
          <w:iCs/>
        </w:rPr>
        <w:t xml:space="preserve"> </w:t>
      </w:r>
      <w:r w:rsidR="00657A95">
        <w:rPr>
          <w:rStyle w:val="ju-005fpara--char"/>
          <w:iCs/>
        </w:rPr>
        <w:t>examine the way the domestic courts dealt with the applicant</w:t>
      </w:r>
      <w:r w:rsidR="001C2C24">
        <w:rPr>
          <w:rStyle w:val="ju-005fpara--char"/>
          <w:iCs/>
        </w:rPr>
        <w:t>’</w:t>
      </w:r>
      <w:r w:rsidR="00657A95">
        <w:rPr>
          <w:rStyle w:val="ju-005fpara--char"/>
          <w:iCs/>
        </w:rPr>
        <w:t>s plea of incitement</w:t>
      </w:r>
      <w:r w:rsidR="00634D54">
        <w:rPr>
          <w:rStyle w:val="ju-005fpara--char"/>
          <w:iCs/>
        </w:rPr>
        <w:t xml:space="preserve">. In </w:t>
      </w:r>
      <w:r w:rsidR="00645604">
        <w:rPr>
          <w:rStyle w:val="ju-005fpara--char"/>
          <w:iCs/>
        </w:rPr>
        <w:t>fact</w:t>
      </w:r>
      <w:r w:rsidR="00634D54">
        <w:rPr>
          <w:rStyle w:val="ju-005fpara--char"/>
          <w:iCs/>
        </w:rPr>
        <w:t>, as the case-law</w:t>
      </w:r>
      <w:r w:rsidR="00595411">
        <w:rPr>
          <w:rStyle w:val="ju-005fpara--char"/>
          <w:iCs/>
        </w:rPr>
        <w:t xml:space="preserve"> currently stands</w:t>
      </w:r>
      <w:r w:rsidR="00634D54">
        <w:rPr>
          <w:rStyle w:val="ju-005fpara--char"/>
          <w:iCs/>
        </w:rPr>
        <w:t xml:space="preserve">, </w:t>
      </w:r>
      <w:r w:rsidR="00657A95">
        <w:rPr>
          <w:rStyle w:val="ju-005fpara--char"/>
          <w:iCs/>
        </w:rPr>
        <w:t xml:space="preserve">the </w:t>
      </w:r>
      <w:r w:rsidR="00595411">
        <w:rPr>
          <w:rStyle w:val="ju-005fpara--char"/>
          <w:iCs/>
        </w:rPr>
        <w:t xml:space="preserve">Court considers the procedural aspect a necessary part of the examination of the </w:t>
      </w:r>
      <w:r w:rsidRPr="00657A95" w:rsidR="00657A95">
        <w:rPr>
          <w:rStyle w:val="ju-005fpara--char"/>
          <w:i/>
          <w:iCs/>
        </w:rPr>
        <w:t>agent provocateur</w:t>
      </w:r>
      <w:r w:rsidR="00657A95">
        <w:rPr>
          <w:rStyle w:val="ju-005fpara--char"/>
          <w:iCs/>
        </w:rPr>
        <w:t xml:space="preserve"> </w:t>
      </w:r>
      <w:r w:rsidR="00595411">
        <w:rPr>
          <w:rStyle w:val="ju-005fpara--char"/>
          <w:iCs/>
        </w:rPr>
        <w:t>complaint</w:t>
      </w:r>
      <w:r w:rsidR="00657A95">
        <w:rPr>
          <w:rStyle w:val="ju-005fpara--char"/>
          <w:iCs/>
        </w:rPr>
        <w:t xml:space="preserve"> </w:t>
      </w:r>
      <w:r w:rsidR="00634D54">
        <w:rPr>
          <w:rStyle w:val="ju-005fpara--char"/>
          <w:iCs/>
        </w:rPr>
        <w:t>(</w:t>
      </w:r>
      <w:r w:rsidR="00BE2D20">
        <w:rPr>
          <w:rStyle w:val="ju-005fpara--char"/>
          <w:iCs/>
        </w:rPr>
        <w:t xml:space="preserve">see </w:t>
      </w:r>
      <w:proofErr w:type="spellStart"/>
      <w:r w:rsidRPr="00657A95" w:rsidR="00634D54">
        <w:rPr>
          <w:i/>
        </w:rPr>
        <w:t>Ramanauskas</w:t>
      </w:r>
      <w:proofErr w:type="spellEnd"/>
      <w:r w:rsidR="00657A95">
        <w:t xml:space="preserve">, </w:t>
      </w:r>
      <w:r w:rsidRPr="00657A95" w:rsidR="00634D54">
        <w:t>cited</w:t>
      </w:r>
      <w:r w:rsidR="00634D54">
        <w:t xml:space="preserve"> above, § 69)</w:t>
      </w:r>
      <w:r w:rsidR="005D302E">
        <w:t>.</w:t>
      </w:r>
    </w:p>
    <w:p w:rsidR="00C6336B" w:rsidP="005A366F" w:rsidRDefault="00AA2388">
      <w:pPr>
        <w:pStyle w:val="JuPara"/>
      </w:pPr>
      <w:r>
        <w:fldChar w:fldCharType="begin"/>
      </w:r>
      <w:r>
        <w:instrText xml:space="preserve"> SEQ level0 \*arabic </w:instrText>
      </w:r>
      <w:r>
        <w:fldChar w:fldCharType="separate"/>
      </w:r>
      <w:r w:rsidR="00D3720B">
        <w:rPr>
          <w:noProof/>
        </w:rPr>
        <w:t>52</w:t>
      </w:r>
      <w:r>
        <w:fldChar w:fldCharType="end"/>
      </w:r>
      <w:r>
        <w:t>.  Moreover,</w:t>
      </w:r>
      <w:r w:rsidR="005D302E">
        <w:t xml:space="preserve"> in cases where</w:t>
      </w:r>
      <w:r w:rsidR="00831A67">
        <w:t xml:space="preserve"> the </w:t>
      </w:r>
      <w:r w:rsidR="005D302E">
        <w:t xml:space="preserve">lack of </w:t>
      </w:r>
      <w:r>
        <w:t xml:space="preserve">file </w:t>
      </w:r>
      <w:r w:rsidR="005D302E">
        <w:t>disclosure or the controversy of the parties</w:t>
      </w:r>
      <w:r w:rsidR="001C2C24">
        <w:t>’</w:t>
      </w:r>
      <w:r w:rsidR="005D302E">
        <w:t xml:space="preserve"> interpretation of events preclude</w:t>
      </w:r>
      <w:r w:rsidR="00375000">
        <w:t>s</w:t>
      </w:r>
      <w:r w:rsidR="005D302E">
        <w:t xml:space="preserve"> the </w:t>
      </w:r>
      <w:r w:rsidR="00831A67">
        <w:t xml:space="preserve">Court </w:t>
      </w:r>
      <w:r w:rsidR="005D302E">
        <w:t xml:space="preserve">from </w:t>
      </w:r>
      <w:r>
        <w:t xml:space="preserve">establishing with a sufficient degree of certainty </w:t>
      </w:r>
      <w:r w:rsidR="005D302E">
        <w:t>whether</w:t>
      </w:r>
      <w:r w:rsidR="00831A67">
        <w:t xml:space="preserve"> the applicant was subjected to police incitement</w:t>
      </w:r>
      <w:r w:rsidR="00375000">
        <w:t>,</w:t>
      </w:r>
      <w:r w:rsidR="005D302E">
        <w:t xml:space="preserve"> </w:t>
      </w:r>
      <w:r w:rsidR="00752A5D">
        <w:t xml:space="preserve">the </w:t>
      </w:r>
      <w:r w:rsidR="008E65EC">
        <w:t>procedural aspect becomes decisive</w:t>
      </w:r>
      <w:r w:rsidR="00752A5D">
        <w:t xml:space="preserve"> </w:t>
      </w:r>
      <w:r w:rsidR="005D302E">
        <w:t xml:space="preserve">(see </w:t>
      </w:r>
      <w:r w:rsidR="00E55DC1">
        <w:rPr>
          <w:rStyle w:val="ju-005fpara--char"/>
          <w:i/>
          <w:iCs/>
        </w:rPr>
        <w:t xml:space="preserve">Edwards and Lewis v. the United </w:t>
      </w:r>
      <w:r>
        <w:rPr>
          <w:rStyle w:val="ju-005fpara--char"/>
          <w:i/>
          <w:iCs/>
        </w:rPr>
        <w:t xml:space="preserve">Kingdom </w:t>
      </w:r>
      <w:r>
        <w:t>[GC]</w:t>
      </w:r>
      <w:r w:rsidR="00E55DC1">
        <w:t xml:space="preserve">, nos. 39647/98 and 40461/98, § 46, ECHR </w:t>
      </w:r>
      <w:r>
        <w:t>2004-X;</w:t>
      </w:r>
      <w:r>
        <w:rPr>
          <w:rStyle w:val="ju-005fpara-002cleft-002cfirst-0020line-003a-0020-00200-0020cm--char"/>
          <w:i/>
          <w:iCs/>
        </w:rPr>
        <w:t xml:space="preserve"> V. v. Finland</w:t>
      </w:r>
      <w:r>
        <w:t>, no.</w:t>
      </w:r>
      <w:r w:rsidR="00E55DC1">
        <w:t xml:space="preserve"> </w:t>
      </w:r>
      <w:r w:rsidRPr="00AA2388">
        <w:t>40412</w:t>
      </w:r>
      <w:r>
        <w:t>/</w:t>
      </w:r>
      <w:r w:rsidRPr="00AA2388">
        <w:t>98</w:t>
      </w:r>
      <w:r w:rsidR="00E55DC1">
        <w:t>, § 72, 24 </w:t>
      </w:r>
      <w:r>
        <w:t>April 2007</w:t>
      </w:r>
      <w:r w:rsidR="00BE2D20">
        <w:t>;</w:t>
      </w:r>
      <w:r>
        <w:t xml:space="preserve"> and </w:t>
      </w:r>
      <w:proofErr w:type="spellStart"/>
      <w:r w:rsidR="005D302E">
        <w:rPr>
          <w:rStyle w:val="ju-005fpara-002cleft-002cfirst-0020line-003a-0020-00200-0020cm--char"/>
          <w:i/>
          <w:iCs/>
        </w:rPr>
        <w:t>Constantin</w:t>
      </w:r>
      <w:proofErr w:type="spellEnd"/>
      <w:r w:rsidR="005D302E">
        <w:rPr>
          <w:rStyle w:val="ju-005fpara-002cleft-002cfirst-0020line-003a-0020-00200-0020cm--char"/>
          <w:i/>
          <w:iCs/>
        </w:rPr>
        <w:t xml:space="preserve"> and </w:t>
      </w:r>
      <w:proofErr w:type="spellStart"/>
      <w:r w:rsidRPr="002F624F" w:rsidR="005D302E">
        <w:rPr>
          <w:rStyle w:val="ju-005fpara-002cleft-002cfirst-0020line-003a-0020-00200-0020cm--char"/>
          <w:i/>
          <w:iCs/>
        </w:rPr>
        <w:t>Stoian</w:t>
      </w:r>
      <w:proofErr w:type="spellEnd"/>
      <w:r w:rsidR="005D302E">
        <w:rPr>
          <w:rStyle w:val="ju-005fpara-002cleft-002cfirst-0020line-003a-0020-00200-0020cm--char"/>
          <w:iCs/>
        </w:rPr>
        <w:t>, cited above, §§ 56-57</w:t>
      </w:r>
      <w:r w:rsidR="005D302E">
        <w:t>)</w:t>
      </w:r>
      <w:r>
        <w:t>.</w:t>
      </w:r>
    </w:p>
    <w:p w:rsidR="002A58B1" w:rsidP="00EE4B49" w:rsidRDefault="00657A95">
      <w:pPr>
        <w:pStyle w:val="JuPara"/>
      </w:pPr>
      <w:r>
        <w:fldChar w:fldCharType="begin"/>
      </w:r>
      <w:r>
        <w:instrText xml:space="preserve"> SEQ level0 \*arabic </w:instrText>
      </w:r>
      <w:r>
        <w:fldChar w:fldCharType="separate"/>
      </w:r>
      <w:r w:rsidR="00D3720B">
        <w:rPr>
          <w:noProof/>
        </w:rPr>
        <w:t>53</w:t>
      </w:r>
      <w:r>
        <w:fldChar w:fldCharType="end"/>
      </w:r>
      <w:r>
        <w:t>.  </w:t>
      </w:r>
      <w:r w:rsidRPr="00063435" w:rsidR="00C40AC2">
        <w:t xml:space="preserve">In </w:t>
      </w:r>
      <w:r w:rsidRPr="00063435" w:rsidR="0008070E">
        <w:t>examining the procedure followed by the domestic courts the</w:t>
      </w:r>
      <w:r w:rsidRPr="00063435" w:rsidR="00C40AC2">
        <w:t xml:space="preserve"> Court </w:t>
      </w:r>
      <w:r w:rsidRPr="00063435" w:rsidR="00EE4B49">
        <w:t>has had</w:t>
      </w:r>
      <w:r w:rsidRPr="00063435" w:rsidR="00C40AC2">
        <w:t xml:space="preserve"> regard </w:t>
      </w:r>
      <w:r w:rsidRPr="00063435" w:rsidR="00CF2530">
        <w:t xml:space="preserve">to the </w:t>
      </w:r>
      <w:r w:rsidRPr="00063435" w:rsidR="00EE4B49">
        <w:t>potential outcome of a successful plea of incitement</w:t>
      </w:r>
      <w:r w:rsidR="00063435">
        <w:t>.</w:t>
      </w:r>
    </w:p>
    <w:p w:rsidR="00C40AC2" w:rsidP="00C40AC2" w:rsidRDefault="00C40AC2">
      <w:pPr>
        <w:pStyle w:val="JuPara"/>
      </w:pPr>
      <w:r>
        <w:fldChar w:fldCharType="begin"/>
      </w:r>
      <w:r>
        <w:instrText xml:space="preserve"> SEQ level0 \*arabic </w:instrText>
      </w:r>
      <w:r>
        <w:fldChar w:fldCharType="separate"/>
      </w:r>
      <w:r w:rsidR="00D3720B">
        <w:rPr>
          <w:noProof/>
        </w:rPr>
        <w:t>54</w:t>
      </w:r>
      <w:r>
        <w:fldChar w:fldCharType="end"/>
      </w:r>
      <w:r>
        <w:t>.  </w:t>
      </w:r>
      <w:r w:rsidR="008E65EC">
        <w:t>As the starting</w:t>
      </w:r>
      <w:r w:rsidR="00BE2D20">
        <w:t>-</w:t>
      </w:r>
      <w:r w:rsidR="008E65EC">
        <w:t>point, the Court must be satisfied with the domestic courts</w:t>
      </w:r>
      <w:r w:rsidR="001C2C24">
        <w:t>’</w:t>
      </w:r>
      <w:r w:rsidR="008E65EC">
        <w:t xml:space="preserve"> capacity to deal with such </w:t>
      </w:r>
      <w:r w:rsidR="00BE2D20">
        <w:t xml:space="preserve">a </w:t>
      </w:r>
      <w:r w:rsidR="008E65EC">
        <w:t xml:space="preserve">complaint in a manner compatible with the </w:t>
      </w:r>
      <w:r w:rsidR="00375000">
        <w:t>right to a fair hearing</w:t>
      </w:r>
      <w:r w:rsidR="008E65EC">
        <w:t xml:space="preserve">. </w:t>
      </w:r>
      <w:r w:rsidR="00A11010">
        <w:t xml:space="preserve">It should therefore </w:t>
      </w:r>
      <w:r w:rsidR="00645604">
        <w:t>verify</w:t>
      </w:r>
      <w:r w:rsidR="00D77AD3">
        <w:t xml:space="preserve"> whether </w:t>
      </w:r>
      <w:r w:rsidR="00C04BEF">
        <w:t>a</w:t>
      </w:r>
      <w:r w:rsidR="008E65EC">
        <w:t xml:space="preserve">n arguable </w:t>
      </w:r>
      <w:r w:rsidR="00D77AD3">
        <w:t xml:space="preserve">complaint of incitement constitutes </w:t>
      </w:r>
      <w:r w:rsidR="00C04BEF">
        <w:t xml:space="preserve">a </w:t>
      </w:r>
      <w:r w:rsidR="00D77AD3">
        <w:t xml:space="preserve">substantive defence </w:t>
      </w:r>
      <w:r w:rsidR="00C04BEF">
        <w:t>under domestic law</w:t>
      </w:r>
      <w:r w:rsidR="008E65EC">
        <w:t>,</w:t>
      </w:r>
      <w:r w:rsidR="00C04BEF">
        <w:t xml:space="preserve"> </w:t>
      </w:r>
      <w:r w:rsidR="00D77AD3">
        <w:t xml:space="preserve">or </w:t>
      </w:r>
      <w:r w:rsidR="00C04BEF">
        <w:t>gives grounds for the</w:t>
      </w:r>
      <w:r w:rsidR="00D77AD3">
        <w:t xml:space="preserve"> exclusion of evidence</w:t>
      </w:r>
      <w:r w:rsidR="008E65EC">
        <w:t>,</w:t>
      </w:r>
      <w:r w:rsidR="00D77AD3">
        <w:t xml:space="preserve"> or </w:t>
      </w:r>
      <w:r w:rsidR="00C04BEF">
        <w:t xml:space="preserve">leads to </w:t>
      </w:r>
      <w:r w:rsidR="00645604">
        <w:t>similar</w:t>
      </w:r>
      <w:r w:rsidR="00C04BEF">
        <w:t xml:space="preserve"> consequences. In</w:t>
      </w:r>
      <w:r w:rsidRPr="00C04BEF" w:rsidR="00C04BEF">
        <w:t xml:space="preserve"> </w:t>
      </w:r>
      <w:proofErr w:type="spellStart"/>
      <w:r w:rsidRPr="00C04BEF" w:rsidR="00C04BEF">
        <w:rPr>
          <w:i/>
        </w:rPr>
        <w:t>Ramanauskas</w:t>
      </w:r>
      <w:proofErr w:type="spellEnd"/>
      <w:r w:rsidR="00C04BEF">
        <w:rPr>
          <w:i/>
        </w:rPr>
        <w:t xml:space="preserve"> </w:t>
      </w:r>
      <w:r w:rsidR="00341EDF">
        <w:t xml:space="preserve">(cited above) </w:t>
      </w:r>
      <w:r w:rsidR="00C04BEF">
        <w:t>the Court held as follows:</w:t>
      </w:r>
    </w:p>
    <w:p w:rsidR="00C6336B" w:rsidP="00C04BEF" w:rsidRDefault="00C04BEF">
      <w:pPr>
        <w:pStyle w:val="JuQuot"/>
      </w:pPr>
      <w:r>
        <w:t>“</w:t>
      </w:r>
      <w:r w:rsidR="00716085">
        <w:t>69.  Article 6 of the Convention will be complied with only if the applicant was effectively able to raise the issue of incitement during his trial, whether by means of an objection or otherwise. It is therefore not sufficient for these purposes, contrary to what the Government maintained, that general safeguards should have been observed, such as equality of arms or the rights of the defence.</w:t>
      </w:r>
    </w:p>
    <w:p w:rsidR="00716085" w:rsidP="00C04BEF" w:rsidRDefault="00C04BEF">
      <w:pPr>
        <w:pStyle w:val="JuQuot"/>
      </w:pPr>
      <w:r>
        <w:t>70.  </w:t>
      </w:r>
      <w:r w:rsidR="00716085">
        <w:t>It falls to the prosecution to prove that there was no incitement, provided that the defendant</w:t>
      </w:r>
      <w:r w:rsidR="001C2C24">
        <w:t>’</w:t>
      </w:r>
      <w:r w:rsidR="00716085">
        <w:t>s allegations are not wholly improbable. In the absence of any such proof, it is the task of the judicial authorities to examine the facts of the case and to take the necessary steps to uncover the truth in order to determine whether there was any incitement. Should they find that there was, they must draw inferences in accordance with the Convention</w:t>
      </w:r>
      <w:r>
        <w:t xml:space="preserve"> </w:t>
      </w:r>
      <w:r w:rsidR="00C6336B">
        <w:t>...</w:t>
      </w:r>
      <w:r>
        <w:t>”</w:t>
      </w:r>
    </w:p>
    <w:p w:rsidR="00C04BEF" w:rsidP="00240356" w:rsidRDefault="00C04BEF">
      <w:pPr>
        <w:pStyle w:val="JuPara"/>
      </w:pPr>
      <w:r>
        <w:fldChar w:fldCharType="begin"/>
      </w:r>
      <w:r>
        <w:instrText xml:space="preserve"> SEQ level0 \*arabic </w:instrText>
      </w:r>
      <w:r>
        <w:fldChar w:fldCharType="separate"/>
      </w:r>
      <w:r w:rsidR="00D3720B">
        <w:rPr>
          <w:noProof/>
        </w:rPr>
        <w:t>55</w:t>
      </w:r>
      <w:r>
        <w:fldChar w:fldCharType="end"/>
      </w:r>
      <w:r>
        <w:t>.  </w:t>
      </w:r>
      <w:r w:rsidR="00F44795">
        <w:t xml:space="preserve">The Court </w:t>
      </w:r>
      <w:r w:rsidR="00BE2D20">
        <w:t xml:space="preserve">will </w:t>
      </w:r>
      <w:r w:rsidR="00375000">
        <w:t xml:space="preserve">generally leave it to the domestic authorities to decide </w:t>
      </w:r>
      <w:r w:rsidR="006F617F">
        <w:t>what</w:t>
      </w:r>
      <w:r w:rsidR="00F44795">
        <w:t xml:space="preserve"> procedure </w:t>
      </w:r>
      <w:r w:rsidR="006F617F">
        <w:t xml:space="preserve">must be followed </w:t>
      </w:r>
      <w:r w:rsidR="00F44795">
        <w:t xml:space="preserve">by the </w:t>
      </w:r>
      <w:r w:rsidR="00375000">
        <w:t xml:space="preserve">judiciary </w:t>
      </w:r>
      <w:r w:rsidR="00F44795">
        <w:t xml:space="preserve">when faced with a plea of incitement. For instance, in cases against the </w:t>
      </w:r>
      <w:smartTag w:uri="urn:schemas-microsoft-com:office:smarttags" w:element="place">
        <w:smartTag w:uri="urn:schemas-microsoft-com:office:smarttags" w:element="country-region">
          <w:r w:rsidRPr="00F44795">
            <w:t>United Kingdom</w:t>
          </w:r>
        </w:smartTag>
      </w:smartTag>
      <w:r w:rsidRPr="00F44795">
        <w:t xml:space="preserve"> </w:t>
      </w:r>
      <w:r w:rsidRPr="00F44795" w:rsidR="00F44795">
        <w:t xml:space="preserve">it </w:t>
      </w:r>
      <w:r w:rsidR="00BE2D20">
        <w:t>has</w:t>
      </w:r>
      <w:r w:rsidRPr="00F44795" w:rsidR="00BE2D20">
        <w:t xml:space="preserve"> </w:t>
      </w:r>
      <w:r w:rsidRPr="00F44795" w:rsidR="00F44795">
        <w:t>not express</w:t>
      </w:r>
      <w:r w:rsidR="00BE2D20">
        <w:t>ed</w:t>
      </w:r>
      <w:r w:rsidRPr="00F44795" w:rsidR="00F44795">
        <w:t xml:space="preserve"> any preference for one </w:t>
      </w:r>
      <w:r w:rsidR="00F44795">
        <w:t>of the two</w:t>
      </w:r>
      <w:r w:rsidRPr="00F44795" w:rsidR="00F44795">
        <w:t xml:space="preserve"> </w:t>
      </w:r>
      <w:r w:rsidR="00375000">
        <w:t xml:space="preserve">following </w:t>
      </w:r>
      <w:r w:rsidRPr="00F44795" w:rsidR="00F44795">
        <w:t xml:space="preserve">procedures available under </w:t>
      </w:r>
      <w:r w:rsidR="00F44795">
        <w:t xml:space="preserve">English law (see, among other authorities, </w:t>
      </w:r>
      <w:r w:rsidR="00F44795">
        <w:rPr>
          <w:rStyle w:val="ju-005fpara--char"/>
          <w:i/>
          <w:iCs/>
        </w:rPr>
        <w:t>Edwards and Lewis</w:t>
      </w:r>
      <w:r w:rsidR="00F44795">
        <w:rPr>
          <w:rStyle w:val="ju-005fpara--char"/>
          <w:iCs/>
        </w:rPr>
        <w:t>, cited above</w:t>
      </w:r>
      <w:r w:rsidR="00DB01CD">
        <w:rPr>
          <w:rStyle w:val="ju-005fpara--char"/>
          <w:iCs/>
        </w:rPr>
        <w:t>, § 46</w:t>
      </w:r>
      <w:r w:rsidR="00F44795">
        <w:t>):</w:t>
      </w:r>
    </w:p>
    <w:p w:rsidR="00F44795" w:rsidP="00F44795" w:rsidRDefault="00F44795">
      <w:pPr>
        <w:pStyle w:val="JuQuot"/>
      </w:pPr>
      <w:r>
        <w:t>“Under English law, although entrapment does not constitute a substantive defence to a criminal charge, it does place the judge under a duty either to stay the proceedings as an abuse of process or to exclude any evidence obtained by entrapment on the ground that its admission would have such an adverse effect on the fairness of the proceedings tha</w:t>
      </w:r>
      <w:r w:rsidR="00375000">
        <w:t>t the court could not admit it ..</w:t>
      </w:r>
      <w:r>
        <w:t>.”</w:t>
      </w:r>
    </w:p>
    <w:bookmarkStart w:name="supervision" w:id="15"/>
    <w:p w:rsidR="00ED3BE8" w:rsidP="00ED3BE8" w:rsidRDefault="00ED3BE8">
      <w:pPr>
        <w:pStyle w:val="JuPara"/>
      </w:pPr>
      <w:r>
        <w:fldChar w:fldCharType="begin"/>
      </w:r>
      <w:r>
        <w:instrText xml:space="preserve"> SEQ level0 \*arabic </w:instrText>
      </w:r>
      <w:r>
        <w:fldChar w:fldCharType="separate"/>
      </w:r>
      <w:r w:rsidR="00D3720B">
        <w:rPr>
          <w:noProof/>
        </w:rPr>
        <w:t>56</w:t>
      </w:r>
      <w:r>
        <w:fldChar w:fldCharType="end"/>
      </w:r>
      <w:bookmarkEnd w:id="15"/>
      <w:r>
        <w:t xml:space="preserve">.  As regards </w:t>
      </w:r>
      <w:smartTag w:uri="urn:schemas-microsoft-com:office:smarttags" w:element="place">
        <w:smartTag w:uri="urn:schemas-microsoft-com:office:smarttags" w:element="country-region">
          <w:r>
            <w:t>Russia</w:t>
          </w:r>
        </w:smartTag>
      </w:smartTag>
      <w:r>
        <w:t xml:space="preserve">, the Court </w:t>
      </w:r>
      <w:r w:rsidR="0044311D">
        <w:t xml:space="preserve">has </w:t>
      </w:r>
      <w:r>
        <w:t xml:space="preserve">indicated that the </w:t>
      </w:r>
      <w:r w:rsidR="00800917">
        <w:t xml:space="preserve">procedure for the </w:t>
      </w:r>
      <w:r>
        <w:t>exclusion of evidence would in</w:t>
      </w:r>
      <w:r w:rsidR="00800917">
        <w:t xml:space="preserve"> principle be appropriate</w:t>
      </w:r>
      <w:r>
        <w:t xml:space="preserve">. It </w:t>
      </w:r>
      <w:r w:rsidR="0044311D">
        <w:t xml:space="preserve">has </w:t>
      </w:r>
      <w:r>
        <w:t xml:space="preserve">held that where an accused asserts that he was incited to commit an offence, the criminal </w:t>
      </w:r>
      <w:r w:rsidRPr="00943B78">
        <w:t>courts must carry out a careful examination of the material in the file</w:t>
      </w:r>
      <w:r>
        <w:t>, since for the trial to be fair within the meaning of Article 6 § 1 of the Convention, all evidence obtained as a result of police incitement must be excluded. This is especially true where the police</w:t>
      </w:r>
      <w:r w:rsidR="004C0B5B">
        <w:t xml:space="preserve"> operation took place without </w:t>
      </w:r>
      <w:r w:rsidR="0044311D">
        <w:t xml:space="preserve">a </w:t>
      </w:r>
      <w:r>
        <w:t xml:space="preserve">sufficient legal framework or adequate safeguards (see </w:t>
      </w:r>
      <w:proofErr w:type="spellStart"/>
      <w:r>
        <w:rPr>
          <w:rStyle w:val="ju-005fpara--char"/>
          <w:i/>
          <w:iCs/>
        </w:rPr>
        <w:t>Khudobin</w:t>
      </w:r>
      <w:proofErr w:type="spellEnd"/>
      <w:r>
        <w:t>, cited above, §§</w:t>
      </w:r>
      <w:r w:rsidR="00040CE0">
        <w:rPr>
          <w:rStyle w:val="ju-005fpara--char"/>
          <w:b/>
          <w:bCs/>
        </w:rPr>
        <w:t xml:space="preserve"> </w:t>
      </w:r>
      <w:r>
        <w:t>133-135)</w:t>
      </w:r>
      <w:r w:rsidR="00800917">
        <w:t>.</w:t>
      </w:r>
    </w:p>
    <w:p w:rsidR="00EA2BB5" w:rsidP="00EA2BB5" w:rsidRDefault="00D01AF3">
      <w:pPr>
        <w:pStyle w:val="JuPara"/>
      </w:pPr>
      <w:r>
        <w:fldChar w:fldCharType="begin"/>
      </w:r>
      <w:r>
        <w:instrText xml:space="preserve"> SEQ level0 \*arabic </w:instrText>
      </w:r>
      <w:r>
        <w:fldChar w:fldCharType="separate"/>
      </w:r>
      <w:r w:rsidR="00D3720B">
        <w:rPr>
          <w:noProof/>
        </w:rPr>
        <w:t>57</w:t>
      </w:r>
      <w:r>
        <w:fldChar w:fldCharType="end"/>
      </w:r>
      <w:r>
        <w:t xml:space="preserve">.  Whatever </w:t>
      </w:r>
      <w:r w:rsidR="004C0B5B">
        <w:t>form of procedure the domestic courts follow</w:t>
      </w:r>
      <w:r>
        <w:t>, the Court requires it to be adversarial, thorough, comprehensive and conclusive on the issue of entrapment.</w:t>
      </w:r>
      <w:r w:rsidR="00800917">
        <w:t xml:space="preserve"> </w:t>
      </w:r>
      <w:r w:rsidR="00EA2BB5">
        <w:t xml:space="preserve">One example of procedure found by the Court </w:t>
      </w:r>
      <w:r w:rsidR="0044311D">
        <w:t xml:space="preserve">to be </w:t>
      </w:r>
      <w:r w:rsidR="00EA2BB5">
        <w:t xml:space="preserve">satisfactory was described in the case of </w:t>
      </w:r>
      <w:smartTag w:uri="urn:schemas-microsoft-com:office:smarttags" w:element="place">
        <w:r w:rsidR="00EA2BB5" w:rsidRPr="000833C1">
          <w:rPr>
            <w:i/>
          </w:rPr>
          <w:t>Shannon</w:t>
        </w:r>
      </w:smartTag>
      <w:r w:rsidR="00EA2BB5">
        <w:t xml:space="preserve"> </w:t>
      </w:r>
      <w:r w:rsidR="0044311D">
        <w:t>(</w:t>
      </w:r>
      <w:r w:rsidR="00EA2BB5">
        <w:t>cited above</w:t>
      </w:r>
      <w:r w:rsidR="0044311D">
        <w:t>)</w:t>
      </w:r>
      <w:r w:rsidR="00EA2BB5">
        <w:t>:</w:t>
      </w:r>
    </w:p>
    <w:p w:rsidR="00EA2BB5" w:rsidP="00EA2BB5" w:rsidRDefault="00EA2BB5">
      <w:pPr>
        <w:pStyle w:val="JuQuot"/>
      </w:pPr>
      <w:r>
        <w:t>“In the course of [</w:t>
      </w:r>
      <w:r w:rsidR="00DB01CD">
        <w:t xml:space="preserve">the </w:t>
      </w:r>
      <w:r>
        <w:t>application to exclude the evidence on the grounds that it had been obtained by entrapment], in which the applicant was represented by counsel, the prosecution witnesses were called to give evidence and were cross-examined and the applicant gave evidence on his own behalf and called a witness in support of his case. After a five-day hearing the trial judge refused to exclude the evidence, holding that its admission would not have an adverse effect on the fairness of any proceedings that might follow. In his ruling, which was based on all the material before him, including the video recording and audio transcripts themselves, the trial judge concluded that the applicant had not been entrapped ...”</w:t>
      </w:r>
    </w:p>
    <w:p w:rsidR="006F617F" w:rsidP="00ED3BE8" w:rsidRDefault="006F617F">
      <w:pPr>
        <w:pStyle w:val="JuPara"/>
      </w:pPr>
      <w:r w:rsidRPr="006F617F">
        <w:fldChar w:fldCharType="begin"/>
      </w:r>
      <w:r w:rsidRPr="006F617F">
        <w:instrText xml:space="preserve"> SEQ level0 \*arabic </w:instrText>
      </w:r>
      <w:r w:rsidRPr="006F617F">
        <w:fldChar w:fldCharType="separate"/>
      </w:r>
      <w:r w:rsidR="00D3720B">
        <w:rPr>
          <w:noProof/>
        </w:rPr>
        <w:t>58</w:t>
      </w:r>
      <w:r w:rsidRPr="006F617F">
        <w:fldChar w:fldCharType="end"/>
      </w:r>
      <w:r w:rsidRPr="006F617F">
        <w:t xml:space="preserve">.  As regards </w:t>
      </w:r>
      <w:r w:rsidR="00820A69">
        <w:t xml:space="preserve">the principles of </w:t>
      </w:r>
      <w:r w:rsidRPr="006F617F">
        <w:t>adversarial proceedings and equality of arms, the</w:t>
      </w:r>
      <w:r>
        <w:t xml:space="preserve"> Court </w:t>
      </w:r>
      <w:r w:rsidR="0044311D">
        <w:t xml:space="preserve">has </w:t>
      </w:r>
      <w:r w:rsidR="00F972DB">
        <w:t xml:space="preserve">found these guarantees </w:t>
      </w:r>
      <w:r w:rsidR="0044311D">
        <w:t xml:space="preserve">to be </w:t>
      </w:r>
      <w:r w:rsidR="00F972DB">
        <w:t>indispens</w:t>
      </w:r>
      <w:r w:rsidR="0044311D">
        <w:t>a</w:t>
      </w:r>
      <w:r w:rsidR="00F972DB">
        <w:t xml:space="preserve">ble in the determination of </w:t>
      </w:r>
      <w:r w:rsidR="0044311D">
        <w:t xml:space="preserve">an </w:t>
      </w:r>
      <w:r w:rsidRPr="00820A69" w:rsidR="00F972DB">
        <w:rPr>
          <w:i/>
        </w:rPr>
        <w:t>agent provocateur</w:t>
      </w:r>
      <w:r w:rsidR="00F972DB">
        <w:t xml:space="preserve"> claim, particularly in the context of non-disclosure of information </w:t>
      </w:r>
      <w:r w:rsidR="00820A69">
        <w:t>by the investigating authorities</w:t>
      </w:r>
      <w:r w:rsidRPr="006F617F">
        <w:t>.</w:t>
      </w:r>
    </w:p>
    <w:p w:rsidR="00C6336B" w:rsidP="00ED3BE8" w:rsidRDefault="00EA2BB5">
      <w:pPr>
        <w:pStyle w:val="JuPara"/>
      </w:pPr>
      <w:r>
        <w:fldChar w:fldCharType="begin"/>
      </w:r>
      <w:r>
        <w:instrText xml:space="preserve"> SEQ level0 \*arabic </w:instrText>
      </w:r>
      <w:r>
        <w:fldChar w:fldCharType="separate"/>
      </w:r>
      <w:r w:rsidR="00D3720B">
        <w:rPr>
          <w:noProof/>
        </w:rPr>
        <w:t>59</w:t>
      </w:r>
      <w:r>
        <w:fldChar w:fldCharType="end"/>
      </w:r>
      <w:r>
        <w:t xml:space="preserve">.  The </w:t>
      </w:r>
      <w:r w:rsidR="00F972DB">
        <w:t>questions to be addressed by</w:t>
      </w:r>
      <w:r w:rsidR="00AB4721">
        <w:t xml:space="preserve"> the judicial authority deciding on </w:t>
      </w:r>
      <w:r w:rsidR="0044311D">
        <w:t xml:space="preserve">an </w:t>
      </w:r>
      <w:r>
        <w:t xml:space="preserve">entrapment plea </w:t>
      </w:r>
      <w:r w:rsidR="00AB4721">
        <w:t>were</w:t>
      </w:r>
      <w:r>
        <w:t xml:space="preserve"> </w:t>
      </w:r>
      <w:r w:rsidR="00AB4721">
        <w:t xml:space="preserve">set out in </w:t>
      </w:r>
      <w:proofErr w:type="spellStart"/>
      <w:r w:rsidRPr="00EA2BB5">
        <w:rPr>
          <w:i/>
        </w:rPr>
        <w:t>Ramanauskas</w:t>
      </w:r>
      <w:proofErr w:type="spellEnd"/>
      <w:r>
        <w:t xml:space="preserve"> </w:t>
      </w:r>
      <w:r w:rsidR="0044311D">
        <w:t>(</w:t>
      </w:r>
      <w:r>
        <w:t>cited above</w:t>
      </w:r>
      <w:r w:rsidR="0044311D">
        <w:t>)</w:t>
      </w:r>
      <w:r>
        <w:t>:</w:t>
      </w:r>
    </w:p>
    <w:p w:rsidR="00D01AF3" w:rsidP="00D01AF3" w:rsidRDefault="00EA2BB5">
      <w:pPr>
        <w:pStyle w:val="JuQuot"/>
      </w:pPr>
      <w:r>
        <w:t xml:space="preserve">“71.  The Court observes that throughout the proceedings the applicant maintained that he had been incited to commit the offence. Accordingly, the domestic authorities and courts should at the very least have undertaken a thorough examination </w:t>
      </w:r>
      <w:r w:rsidR="00C6336B">
        <w:t>...</w:t>
      </w:r>
      <w:r>
        <w:t xml:space="preserve"> of whether or not [the prosecuting authorities] had incited the commission of a criminal act. To that end, they should have established in particular the reasons why the operation had been mounted, the extent of the police</w:t>
      </w:r>
      <w:r w:rsidR="001C2C24">
        <w:t>’</w:t>
      </w:r>
      <w:r>
        <w:t>s involvement in the offence and the nature of any incitement or pressure to which the applicant had been subjected. ... The applicant should have had the opportunity to state his case on each of these points.”</w:t>
      </w:r>
    </w:p>
    <w:p w:rsidR="00C6336B" w:rsidP="000833C1" w:rsidRDefault="000833C1">
      <w:pPr>
        <w:pStyle w:val="JuPara"/>
      </w:pPr>
      <w:r>
        <w:fldChar w:fldCharType="begin"/>
      </w:r>
      <w:r>
        <w:instrText xml:space="preserve"> SEQ level0 \*arabic </w:instrText>
      </w:r>
      <w:r>
        <w:fldChar w:fldCharType="separate"/>
      </w:r>
      <w:r w:rsidR="00D3720B">
        <w:rPr>
          <w:noProof/>
        </w:rPr>
        <w:t>60</w:t>
      </w:r>
      <w:r>
        <w:fldChar w:fldCharType="end"/>
      </w:r>
      <w:r>
        <w:t xml:space="preserve">.  Furthermore, the Court </w:t>
      </w:r>
      <w:r w:rsidR="0044311D">
        <w:t xml:space="preserve">has found </w:t>
      </w:r>
      <w:r>
        <w:t xml:space="preserve">that </w:t>
      </w:r>
      <w:r w:rsidR="0044311D">
        <w:t xml:space="preserve">a </w:t>
      </w:r>
      <w:r>
        <w:t xml:space="preserve">guilty plea </w:t>
      </w:r>
      <w:r w:rsidR="00800917">
        <w:t>as regards</w:t>
      </w:r>
      <w:r>
        <w:t xml:space="preserve"> criminal charges </w:t>
      </w:r>
      <w:r w:rsidR="0044311D">
        <w:t>does</w:t>
      </w:r>
      <w:r w:rsidRPr="000833C1" w:rsidR="0044311D">
        <w:t xml:space="preserve"> </w:t>
      </w:r>
      <w:r w:rsidRPr="000833C1" w:rsidR="00240356">
        <w:t xml:space="preserve">not </w:t>
      </w:r>
      <w:r w:rsidR="0044311D">
        <w:t>dispense</w:t>
      </w:r>
      <w:r w:rsidRPr="000833C1" w:rsidR="0044311D">
        <w:t xml:space="preserve"> </w:t>
      </w:r>
      <w:r>
        <w:t xml:space="preserve">the trial court </w:t>
      </w:r>
      <w:r w:rsidRPr="000833C1" w:rsidR="00240356">
        <w:t xml:space="preserve">from </w:t>
      </w:r>
      <w:r w:rsidR="0044311D">
        <w:t>the</w:t>
      </w:r>
      <w:r w:rsidRPr="000833C1" w:rsidR="0044311D">
        <w:t xml:space="preserve"> </w:t>
      </w:r>
      <w:r w:rsidRPr="000833C1" w:rsidR="00240356">
        <w:t xml:space="preserve">duty to examine </w:t>
      </w:r>
      <w:r>
        <w:t xml:space="preserve">allegations of </w:t>
      </w:r>
      <w:r w:rsidRPr="000833C1" w:rsidR="00240356">
        <w:t>incitement</w:t>
      </w:r>
      <w:r>
        <w:t xml:space="preserve"> (</w:t>
      </w:r>
      <w:r w:rsidR="0044311D">
        <w:t>ibid.</w:t>
      </w:r>
      <w:r>
        <w:t>, § 72):</w:t>
      </w:r>
    </w:p>
    <w:p w:rsidR="000833C1" w:rsidP="000833C1" w:rsidRDefault="000833C1">
      <w:pPr>
        <w:pStyle w:val="JuQuot"/>
      </w:pPr>
      <w:r>
        <w:t>“</w:t>
      </w:r>
      <w:r w:rsidR="00C6336B">
        <w:t>...</w:t>
      </w:r>
      <w:r w:rsidR="00AB4721">
        <w:t xml:space="preserve"> </w:t>
      </w:r>
      <w:r>
        <w:t xml:space="preserve">Indeed, the Supreme Court found that there was no need to exclude </w:t>
      </w:r>
      <w:r w:rsidR="00AB4721">
        <w:t>[</w:t>
      </w:r>
      <w:r>
        <w:t>evidence</w:t>
      </w:r>
      <w:r w:rsidR="00AB4721">
        <w:t xml:space="preserve"> obtained as a result of the police incitement]</w:t>
      </w:r>
      <w:r>
        <w:t xml:space="preserve"> since it corroborated the applicant</w:t>
      </w:r>
      <w:r w:rsidR="001C2C24">
        <w:t>’</w:t>
      </w:r>
      <w:r>
        <w:t>s guilt, which he himself had acknowledged. Once his guilt had been established, the question whether there had been any outside influence on his intention to commit the offence had become irrelevant. However, a confession to an offence committed as a result of incitement cannot eradicate either the incitement or its effects</w:t>
      </w:r>
      <w:r w:rsidR="0044311D">
        <w:t>.</w:t>
      </w:r>
      <w:r w:rsidR="000E3E0A">
        <w:t>”</w:t>
      </w:r>
    </w:p>
    <w:p w:rsidR="00C6336B" w:rsidP="00BF7260" w:rsidRDefault="00554BCF">
      <w:pPr>
        <w:pStyle w:val="JuPara"/>
      </w:pPr>
      <w:r>
        <w:fldChar w:fldCharType="begin"/>
      </w:r>
      <w:r>
        <w:instrText xml:space="preserve"> SEQ level0 \*arabic </w:instrText>
      </w:r>
      <w:r>
        <w:fldChar w:fldCharType="separate"/>
      </w:r>
      <w:r w:rsidR="00D3720B">
        <w:rPr>
          <w:noProof/>
        </w:rPr>
        <w:t>61</w:t>
      </w:r>
      <w:r>
        <w:fldChar w:fldCharType="end"/>
      </w:r>
      <w:r w:rsidR="00063435">
        <w:t>.  Finally, the Court reiterates that i</w:t>
      </w:r>
      <w:r w:rsidR="00643250">
        <w:t xml:space="preserve">t is </w:t>
      </w:r>
      <w:r w:rsidR="0044311D">
        <w:t xml:space="preserve">a </w:t>
      </w:r>
      <w:r w:rsidR="00643250">
        <w:t xml:space="preserve">common feature of many </w:t>
      </w:r>
      <w:r w:rsidRPr="00554BCF" w:rsidR="00643250">
        <w:rPr>
          <w:i/>
        </w:rPr>
        <w:t>agent provocateur</w:t>
      </w:r>
      <w:r w:rsidR="00D01F5E">
        <w:t xml:space="preserve"> cases that the applicant </w:t>
      </w:r>
      <w:r w:rsidR="0044311D">
        <w:t>is</w:t>
      </w:r>
      <w:r w:rsidR="00D01F5E">
        <w:t xml:space="preserve"> precluded from </w:t>
      </w:r>
      <w:r w:rsidR="0044311D">
        <w:t>raising a plea</w:t>
      </w:r>
      <w:r w:rsidR="00D01F5E">
        <w:t xml:space="preserve"> </w:t>
      </w:r>
      <w:r>
        <w:t xml:space="preserve">of incitement </w:t>
      </w:r>
      <w:r w:rsidR="00D01F5E">
        <w:t xml:space="preserve">because the relevant </w:t>
      </w:r>
      <w:r w:rsidR="00643250">
        <w:t xml:space="preserve">evidence </w:t>
      </w:r>
      <w:r w:rsidR="0044311D">
        <w:t>has been</w:t>
      </w:r>
      <w:r w:rsidR="00643250">
        <w:t xml:space="preserve"> withheld from the defence</w:t>
      </w:r>
      <w:r w:rsidR="00AB4721">
        <w:t xml:space="preserve">, often by a formal decision </w:t>
      </w:r>
      <w:r w:rsidR="00643250">
        <w:t>on grounds of public</w:t>
      </w:r>
      <w:r w:rsidR="0044311D">
        <w:t>-</w:t>
      </w:r>
      <w:r w:rsidR="00CE2A04">
        <w:t xml:space="preserve">interest </w:t>
      </w:r>
      <w:r w:rsidR="00643250">
        <w:t>immunity</w:t>
      </w:r>
      <w:r w:rsidR="00AB4721">
        <w:t xml:space="preserve"> granted to particular </w:t>
      </w:r>
      <w:r w:rsidR="00CE2A04">
        <w:t xml:space="preserve">categories of </w:t>
      </w:r>
      <w:r w:rsidR="00AB4721">
        <w:t>evidence</w:t>
      </w:r>
      <w:r w:rsidR="00643250">
        <w:t>.</w:t>
      </w:r>
    </w:p>
    <w:p w:rsidR="00535B71" w:rsidP="00285D9A" w:rsidRDefault="00CA7674">
      <w:pPr>
        <w:pStyle w:val="JuPara"/>
      </w:pPr>
      <w:r>
        <w:fldChar w:fldCharType="begin"/>
      </w:r>
      <w:r>
        <w:instrText xml:space="preserve"> SEQ level0 \*arabic </w:instrText>
      </w:r>
      <w:r>
        <w:fldChar w:fldCharType="separate"/>
      </w:r>
      <w:r w:rsidR="00D3720B">
        <w:rPr>
          <w:noProof/>
        </w:rPr>
        <w:t>62</w:t>
      </w:r>
      <w:r>
        <w:fldChar w:fldCharType="end"/>
      </w:r>
      <w:r>
        <w:t>.  </w:t>
      </w:r>
      <w:r w:rsidR="00396035">
        <w:t>T</w:t>
      </w:r>
      <w:r w:rsidR="00AB4721">
        <w:t>he</w:t>
      </w:r>
      <w:r>
        <w:t xml:space="preserve"> Court,</w:t>
      </w:r>
      <w:r w:rsidR="00D01F5E">
        <w:t xml:space="preserve"> </w:t>
      </w:r>
      <w:r w:rsidR="00535B71">
        <w:t xml:space="preserve">while recognising that the right to a fair criminal trial under Article 6 includes </w:t>
      </w:r>
      <w:r w:rsidR="00BF7260">
        <w:t xml:space="preserve">a right to disclosure of all material evidence in the possession of the prosecution, both for and against the accused, </w:t>
      </w:r>
      <w:r w:rsidR="00267AE2">
        <w:t xml:space="preserve">has </w:t>
      </w:r>
      <w:r>
        <w:t>nevertheless</w:t>
      </w:r>
      <w:r w:rsidR="00267AE2">
        <w:t xml:space="preserve"> accepted</w:t>
      </w:r>
      <w:r>
        <w:t xml:space="preserve"> </w:t>
      </w:r>
      <w:r w:rsidR="00BF7260">
        <w:t xml:space="preserve">that there may be restrictions on the right to a fully adversarial procedure where strictly necessary in the light of a strong countervailing public interest, such as national security, the need to keep secret certain police methods of investigation or the protection of the fundamental rights of another person. There will not be a fair trial, however, unless any difficulties caused to the defendant by a limitation on his rights are sufficiently counterbalanced by the procedures followed by the judicial authorities (see, for example, </w:t>
      </w:r>
      <w:proofErr w:type="spellStart"/>
      <w:r w:rsidR="00BF7260">
        <w:rPr>
          <w:rStyle w:val="ju-005fpara--char"/>
          <w:i/>
          <w:iCs/>
        </w:rPr>
        <w:t>Doorson</w:t>
      </w:r>
      <w:proofErr w:type="spellEnd"/>
      <w:r w:rsidR="00BF7260">
        <w:rPr>
          <w:rStyle w:val="ju-005fpara--char"/>
          <w:i/>
          <w:iCs/>
        </w:rPr>
        <w:t xml:space="preserve"> v. the Netherlands</w:t>
      </w:r>
      <w:r w:rsidR="00BF7260">
        <w:t>, 26 March 1996, §</w:t>
      </w:r>
      <w:r w:rsidR="00267AE2">
        <w:t> </w:t>
      </w:r>
      <w:r w:rsidR="00BF7260">
        <w:t xml:space="preserve">70, </w:t>
      </w:r>
      <w:r w:rsidR="00BF7260">
        <w:rPr>
          <w:rStyle w:val="ju-005fpara--char"/>
          <w:i/>
          <w:iCs/>
        </w:rPr>
        <w:t xml:space="preserve">Reports </w:t>
      </w:r>
      <w:r w:rsidR="00BF7260">
        <w:t>1996-II;</w:t>
      </w:r>
      <w:r w:rsidR="00BF7260">
        <w:rPr>
          <w:rStyle w:val="ju-005fpara--char"/>
          <w:i/>
          <w:iCs/>
        </w:rPr>
        <w:t xml:space="preserve"> Van </w:t>
      </w:r>
      <w:proofErr w:type="spellStart"/>
      <w:r w:rsidR="00BF7260">
        <w:rPr>
          <w:rStyle w:val="ju-005fpara--char"/>
          <w:i/>
          <w:iCs/>
        </w:rPr>
        <w:t>Mechelen</w:t>
      </w:r>
      <w:proofErr w:type="spellEnd"/>
      <w:r w:rsidR="00BF7260">
        <w:rPr>
          <w:rStyle w:val="ju-005fpara--char"/>
          <w:i/>
          <w:iCs/>
        </w:rPr>
        <w:t xml:space="preserve"> and Others v. the Netherlands</w:t>
      </w:r>
      <w:r w:rsidRPr="00267AE2" w:rsidR="00BF7260">
        <w:rPr>
          <w:rStyle w:val="ju-005fpara--char"/>
          <w:iCs/>
        </w:rPr>
        <w:t>,</w:t>
      </w:r>
      <w:r w:rsidRPr="00267AE2" w:rsidR="00BF7260">
        <w:t xml:space="preserve"> </w:t>
      </w:r>
      <w:r w:rsidR="00BF7260">
        <w:t>23</w:t>
      </w:r>
      <w:r w:rsidR="00DB01CD">
        <w:t> </w:t>
      </w:r>
      <w:r w:rsidR="00BF7260">
        <w:t>April 1997, §</w:t>
      </w:r>
      <w:r w:rsidR="00E55DC1">
        <w:t xml:space="preserve"> </w:t>
      </w:r>
      <w:r w:rsidR="00BF7260">
        <w:t xml:space="preserve">58, </w:t>
      </w:r>
      <w:r w:rsidR="00BF7260">
        <w:rPr>
          <w:rStyle w:val="ju-005fpara--char"/>
          <w:i/>
          <w:iCs/>
        </w:rPr>
        <w:t>Reports</w:t>
      </w:r>
      <w:r w:rsidR="00BF7260">
        <w:t xml:space="preserve"> 1997-III; </w:t>
      </w:r>
      <w:r w:rsidRPr="00CA7674" w:rsidR="00BF7260">
        <w:rPr>
          <w:rStyle w:val="ju-005fpara--char"/>
          <w:i/>
          <w:iCs/>
        </w:rPr>
        <w:t>Jasper</w:t>
      </w:r>
      <w:r w:rsidR="00BF7260">
        <w:rPr>
          <w:rStyle w:val="ju-005fpara--char"/>
          <w:i/>
          <w:iCs/>
        </w:rPr>
        <w:t xml:space="preserve"> v. the United Kingdom </w:t>
      </w:r>
      <w:r w:rsidR="00BF7260">
        <w:t xml:space="preserve">[GC], no. 27052/95, §§ 51-53, ECHR 2000-II; </w:t>
      </w:r>
      <w:r w:rsidR="00BF7260">
        <w:rPr>
          <w:rStyle w:val="ju-005fpara--char"/>
          <w:i/>
          <w:iCs/>
        </w:rPr>
        <w:t>S.N. v. Sweden</w:t>
      </w:r>
      <w:r w:rsidR="00E55DC1">
        <w:t xml:space="preserve">, no. </w:t>
      </w:r>
      <w:r w:rsidR="00BF7260">
        <w:t xml:space="preserve">34209/96, § 47, ECHR 2002-V; </w:t>
      </w:r>
      <w:proofErr w:type="spellStart"/>
      <w:r w:rsidR="00BF7260">
        <w:rPr>
          <w:rStyle w:val="ju-005fpara--char"/>
          <w:i/>
          <w:iCs/>
        </w:rPr>
        <w:t>Botmeh</w:t>
      </w:r>
      <w:proofErr w:type="spellEnd"/>
      <w:r w:rsidR="00BF7260">
        <w:rPr>
          <w:rStyle w:val="ju-005fpara--char"/>
          <w:i/>
          <w:iCs/>
        </w:rPr>
        <w:t xml:space="preserve"> and </w:t>
      </w:r>
      <w:proofErr w:type="spellStart"/>
      <w:r w:rsidR="00BF7260">
        <w:rPr>
          <w:rStyle w:val="ju-005fpara--char"/>
          <w:i/>
          <w:iCs/>
        </w:rPr>
        <w:t>Alami</w:t>
      </w:r>
      <w:proofErr w:type="spellEnd"/>
      <w:r w:rsidR="00BF7260">
        <w:rPr>
          <w:rStyle w:val="ju-005fpara--char"/>
          <w:i/>
          <w:iCs/>
        </w:rPr>
        <w:t xml:space="preserve"> v. the United Kingdom</w:t>
      </w:r>
      <w:r w:rsidR="00BF7260">
        <w:t>, no. 15187/03, § 37</w:t>
      </w:r>
      <w:r>
        <w:t>,</w:t>
      </w:r>
      <w:r w:rsidR="00267AE2">
        <w:t xml:space="preserve"> 7</w:t>
      </w:r>
      <w:r w:rsidR="00E55DC1">
        <w:t xml:space="preserve"> </w:t>
      </w:r>
      <w:r w:rsidR="00267AE2">
        <w:t>June 2007</w:t>
      </w:r>
      <w:r w:rsidR="00EC2AF6">
        <w:t>;</w:t>
      </w:r>
      <w:r>
        <w:t xml:space="preserve"> and </w:t>
      </w:r>
      <w:r>
        <w:rPr>
          <w:rStyle w:val="ju-005fpara-002cleft-002cfirst-0020line-003a-0020-00200-0020cm--char"/>
          <w:i/>
          <w:iCs/>
        </w:rPr>
        <w:t>A. and Others v. the United Kingdom</w:t>
      </w:r>
      <w:r>
        <w:t xml:space="preserve"> [GC], no.</w:t>
      </w:r>
      <w:r w:rsidR="00267AE2">
        <w:t> </w:t>
      </w:r>
      <w:r w:rsidRPr="00CA7674">
        <w:t>3455</w:t>
      </w:r>
      <w:r>
        <w:t>/</w:t>
      </w:r>
      <w:r w:rsidRPr="00CA7674">
        <w:t>05</w:t>
      </w:r>
      <w:r>
        <w:t>, §</w:t>
      </w:r>
      <w:r w:rsidR="00267AE2">
        <w:t>§</w:t>
      </w:r>
      <w:r>
        <w:t xml:space="preserve"> 205 et seq., </w:t>
      </w:r>
      <w:r w:rsidR="00DB01CD">
        <w:t xml:space="preserve">ECHR </w:t>
      </w:r>
      <w:r>
        <w:t>2009</w:t>
      </w:r>
      <w:r w:rsidR="00DB01CD">
        <w:t>-...</w:t>
      </w:r>
      <w:r w:rsidR="00BF7260">
        <w:t>).</w:t>
      </w:r>
    </w:p>
    <w:p w:rsidR="00493B71" w:rsidP="00493B71" w:rsidRDefault="00285D9A">
      <w:pPr>
        <w:pStyle w:val="JuPara"/>
      </w:pPr>
      <w:r>
        <w:fldChar w:fldCharType="begin"/>
      </w:r>
      <w:r>
        <w:instrText xml:space="preserve"> SEQ level0 \*arabic </w:instrText>
      </w:r>
      <w:r>
        <w:fldChar w:fldCharType="separate"/>
      </w:r>
      <w:r w:rsidR="00D3720B">
        <w:rPr>
          <w:noProof/>
        </w:rPr>
        <w:t>63</w:t>
      </w:r>
      <w:r>
        <w:fldChar w:fldCharType="end"/>
      </w:r>
      <w:r>
        <w:t>.  </w:t>
      </w:r>
      <w:r w:rsidR="00396035">
        <w:t>Therefore</w:t>
      </w:r>
      <w:r w:rsidR="00267AE2">
        <w:t>,</w:t>
      </w:r>
      <w:r w:rsidR="00396035">
        <w:t xml:space="preserve"> i</w:t>
      </w:r>
      <w:r w:rsidR="00CE2A04">
        <w:t xml:space="preserve">n </w:t>
      </w:r>
      <w:r w:rsidR="00396035">
        <w:t>public</w:t>
      </w:r>
      <w:r w:rsidR="00267AE2">
        <w:t>-</w:t>
      </w:r>
      <w:r w:rsidR="00396035">
        <w:t>interest immunity</w:t>
      </w:r>
      <w:r w:rsidR="00CE2A04">
        <w:t xml:space="preserve"> cases the Court </w:t>
      </w:r>
      <w:r w:rsidR="00267AE2">
        <w:t xml:space="preserve">has </w:t>
      </w:r>
      <w:r w:rsidR="00CE2A04">
        <w:t xml:space="preserve">considered it essential to </w:t>
      </w:r>
      <w:r>
        <w:t xml:space="preserve">examine the </w:t>
      </w:r>
      <w:r w:rsidRPr="00943B78">
        <w:t>procedure</w:t>
      </w:r>
      <w:r>
        <w:t xml:space="preserve"> whereby the plea of incitement was determined in order to ensure that the rights of the defence were adequately protected, in particular the right to adversarial proceedings and to equality of arms (see </w:t>
      </w:r>
      <w:r>
        <w:rPr>
          <w:rStyle w:val="ju-005fpara--char"/>
          <w:i/>
          <w:iCs/>
        </w:rPr>
        <w:t>Edwards and Lewis</w:t>
      </w:r>
      <w:r>
        <w:rPr>
          <w:rStyle w:val="ju-005fpara--char"/>
          <w:iCs/>
        </w:rPr>
        <w:t>,</w:t>
      </w:r>
      <w:r>
        <w:rPr>
          <w:rStyle w:val="ju-005fpara--char"/>
          <w:i/>
          <w:iCs/>
        </w:rPr>
        <w:t xml:space="preserve"> </w:t>
      </w:r>
      <w:r w:rsidRPr="00285D9A">
        <w:rPr>
          <w:rStyle w:val="ju-005fpara--char"/>
          <w:iCs/>
        </w:rPr>
        <w:t>cited above</w:t>
      </w:r>
      <w:r>
        <w:rPr>
          <w:rStyle w:val="ju-005fpara--char"/>
          <w:iCs/>
        </w:rPr>
        <w:t>,</w:t>
      </w:r>
      <w:r>
        <w:t xml:space="preserve"> §§ 46-48, and, </w:t>
      </w:r>
      <w:r>
        <w:rPr>
          <w:rStyle w:val="ju-005fpara--char"/>
          <w:i/>
          <w:iCs/>
        </w:rPr>
        <w:t>mutatis mutandis</w:t>
      </w:r>
      <w:r>
        <w:t xml:space="preserve">, </w:t>
      </w:r>
      <w:r>
        <w:rPr>
          <w:rStyle w:val="ju-005fpara--char"/>
          <w:i/>
          <w:iCs/>
        </w:rPr>
        <w:t>Jasper</w:t>
      </w:r>
      <w:r>
        <w:rPr>
          <w:rStyle w:val="ju-005fpara--char"/>
          <w:iCs/>
        </w:rPr>
        <w:t xml:space="preserve">, </w:t>
      </w:r>
      <w:r w:rsidRPr="00285D9A">
        <w:rPr>
          <w:rStyle w:val="ju-005fpara--char"/>
          <w:iCs/>
        </w:rPr>
        <w:t>cited above</w:t>
      </w:r>
      <w:r w:rsidRPr="00285D9A">
        <w:t>,</w:t>
      </w:r>
      <w:r>
        <w:t xml:space="preserve"> §§ 50 and 58).</w:t>
      </w:r>
      <w:r w:rsidR="00396035">
        <w:t xml:space="preserve"> The procedure in </w:t>
      </w:r>
      <w:r w:rsidR="005A5434">
        <w:t xml:space="preserve">the cases in </w:t>
      </w:r>
      <w:r w:rsidR="00396035">
        <w:t xml:space="preserve">question consisted of the following. </w:t>
      </w:r>
      <w:r w:rsidR="0062697C">
        <w:t xml:space="preserve">The </w:t>
      </w:r>
      <w:r w:rsidR="00643250">
        <w:t>public</w:t>
      </w:r>
      <w:r w:rsidR="00297968">
        <w:t>-</w:t>
      </w:r>
      <w:r w:rsidR="00643250">
        <w:t xml:space="preserve">interest immunity material was made available to the trial judge in the </w:t>
      </w:r>
      <w:r w:rsidRPr="00554BCF" w:rsidR="00643250">
        <w:rPr>
          <w:i/>
        </w:rPr>
        <w:t>ex parte</w:t>
      </w:r>
      <w:r w:rsidR="00643250">
        <w:t xml:space="preserve"> procedure, and the judge would decide whether any of the confidential material would assist the defence, in particular to argue the point of entrapment, in which case it would be obliged to order its disclosure. </w:t>
      </w:r>
      <w:r w:rsidR="00CE2A04">
        <w:t>The Court</w:t>
      </w:r>
      <w:r w:rsidR="0062697C">
        <w:t xml:space="preserve"> found, in particular, that the issue of entrapment, if </w:t>
      </w:r>
      <w:r w:rsidR="005A5434">
        <w:t xml:space="preserve">determined </w:t>
      </w:r>
      <w:r w:rsidR="0062697C">
        <w:t>by the trial judge who also decide</w:t>
      </w:r>
      <w:r w:rsidR="00297968">
        <w:t>d</w:t>
      </w:r>
      <w:r w:rsidR="0062697C">
        <w:t xml:space="preserve"> upon the guilt or innocence of the accused, </w:t>
      </w:r>
      <w:r w:rsidR="00297968">
        <w:t xml:space="preserve">was </w:t>
      </w:r>
      <w:r w:rsidR="0062697C">
        <w:t>too closely related to the essence of criminal c</w:t>
      </w:r>
      <w:r w:rsidR="00E12FE9">
        <w:t>harges to exclude the defence f</w:t>
      </w:r>
      <w:r w:rsidR="0062697C">
        <w:t>r</w:t>
      </w:r>
      <w:r w:rsidR="00E12FE9">
        <w:t>o</w:t>
      </w:r>
      <w:r w:rsidR="0062697C">
        <w:t>m full knowledge of all material to which the prosecution ha</w:t>
      </w:r>
      <w:r w:rsidR="005A5434">
        <w:t>d</w:t>
      </w:r>
      <w:r w:rsidR="0062697C">
        <w:t xml:space="preserve"> access (ibid.). Subsequently, the Court examined </w:t>
      </w:r>
      <w:r w:rsidR="00E12FE9">
        <w:t xml:space="preserve">(in the context </w:t>
      </w:r>
      <w:r w:rsidR="00063A09">
        <w:t xml:space="preserve">primarily </w:t>
      </w:r>
      <w:r w:rsidR="00E12FE9">
        <w:t xml:space="preserve">of Article 5 § 4, but also </w:t>
      </w:r>
      <w:r w:rsidR="00063A09">
        <w:t xml:space="preserve">of </w:t>
      </w:r>
      <w:r w:rsidR="00E12FE9">
        <w:t xml:space="preserve">Article 6) </w:t>
      </w:r>
      <w:r w:rsidR="0062697C">
        <w:t xml:space="preserve">the </w:t>
      </w:r>
      <w:r>
        <w:t xml:space="preserve">possibility of using special advocates to counterbalance </w:t>
      </w:r>
      <w:r w:rsidR="00063A09">
        <w:t xml:space="preserve">the </w:t>
      </w:r>
      <w:r>
        <w:t>procedural unfairness caused by lack of full disclosure in nati</w:t>
      </w:r>
      <w:r w:rsidR="0062697C">
        <w:t>onal</w:t>
      </w:r>
      <w:r w:rsidR="00063A09">
        <w:t>-</w:t>
      </w:r>
      <w:r w:rsidR="0062697C">
        <w:t xml:space="preserve">security cases </w:t>
      </w:r>
      <w:r w:rsidR="009826E5">
        <w:t xml:space="preserve">but </w:t>
      </w:r>
      <w:r w:rsidR="0062697C">
        <w:t xml:space="preserve">also found </w:t>
      </w:r>
      <w:r w:rsidR="005A5434">
        <w:t>such an</w:t>
      </w:r>
      <w:r w:rsidR="009826E5">
        <w:t xml:space="preserve"> approach </w:t>
      </w:r>
      <w:r w:rsidR="005A5434">
        <w:t xml:space="preserve">to be </w:t>
      </w:r>
      <w:r w:rsidR="009826E5">
        <w:t>capable of</w:t>
      </w:r>
      <w:r w:rsidR="00E12FE9">
        <w:t xml:space="preserve"> upsetting equality of arms, depending on the importance of the undisclosed material to the outcome of the trial</w:t>
      </w:r>
      <w:r w:rsidRPr="00E12FE9" w:rsidR="00E12FE9">
        <w:rPr>
          <w:rStyle w:val="ju-005fpara-002cleft-002cfirst-0020line-003a-0020-00200-0020cm--char"/>
          <w:i/>
          <w:iCs/>
        </w:rPr>
        <w:t xml:space="preserve"> </w:t>
      </w:r>
      <w:r w:rsidR="00E12FE9">
        <w:rPr>
          <w:rStyle w:val="ju-005fpara-002cleft-002cfirst-0020line-003a-0020-00200-0020cm--char"/>
          <w:iCs/>
        </w:rPr>
        <w:t>(</w:t>
      </w:r>
      <w:r w:rsidR="005A5434">
        <w:rPr>
          <w:rStyle w:val="ju-005fpara-002cleft-002cfirst-0020line-003a-0020-00200-0020cm--char"/>
          <w:iCs/>
        </w:rPr>
        <w:t xml:space="preserve">see </w:t>
      </w:r>
      <w:r w:rsidR="00E12FE9">
        <w:rPr>
          <w:rStyle w:val="ju-005fpara-002cleft-002cfirst-0020line-003a-0020-00200-0020cm--char"/>
          <w:i/>
          <w:iCs/>
        </w:rPr>
        <w:t>A. and Others</w:t>
      </w:r>
      <w:r w:rsidR="00E12FE9">
        <w:rPr>
          <w:rStyle w:val="ju-005fpara-002cleft-002cfirst-0020line-003a-0020-00200-0020cm--char"/>
          <w:iCs/>
        </w:rPr>
        <w:t>,</w:t>
      </w:r>
      <w:r w:rsidR="00E12FE9">
        <w:rPr>
          <w:rStyle w:val="ju-005fpara-002cleft-002cfirst-0020line-003a-0020-00200-0020cm--char"/>
          <w:i/>
          <w:iCs/>
        </w:rPr>
        <w:t xml:space="preserve"> </w:t>
      </w:r>
      <w:r w:rsidRPr="00E12FE9" w:rsidR="00E12FE9">
        <w:rPr>
          <w:rStyle w:val="ju-005fpara-002cleft-002cfirst-0020line-003a-0020-00200-0020cm--char"/>
          <w:iCs/>
        </w:rPr>
        <w:t>cited above</w:t>
      </w:r>
      <w:r w:rsidR="00E12FE9">
        <w:t>, §</w:t>
      </w:r>
      <w:r w:rsidR="009826E5">
        <w:t>§</w:t>
      </w:r>
      <w:r w:rsidR="00E12FE9">
        <w:t xml:space="preserve"> 205 et seq.)</w:t>
      </w:r>
      <w:r w:rsidR="001D7EFA">
        <w:t>.</w:t>
      </w:r>
    </w:p>
    <w:p w:rsidR="00C6336B" w:rsidP="00285D9A" w:rsidRDefault="001D7EFA">
      <w:pPr>
        <w:pStyle w:val="JuPara"/>
      </w:pPr>
      <w:r>
        <w:fldChar w:fldCharType="begin"/>
      </w:r>
      <w:r>
        <w:instrText xml:space="preserve"> SEQ level0 \*arabic </w:instrText>
      </w:r>
      <w:r>
        <w:fldChar w:fldCharType="separate"/>
      </w:r>
      <w:r w:rsidR="00D3720B">
        <w:rPr>
          <w:noProof/>
        </w:rPr>
        <w:t>64</w:t>
      </w:r>
      <w:r>
        <w:fldChar w:fldCharType="end"/>
      </w:r>
      <w:r>
        <w:t>.  </w:t>
      </w:r>
      <w:r w:rsidR="00396035">
        <w:t xml:space="preserve">Although the </w:t>
      </w:r>
      <w:r w:rsidR="007D330E">
        <w:t xml:space="preserve">above cases concerned the </w:t>
      </w:r>
      <w:r w:rsidR="008C0DD8">
        <w:t xml:space="preserve">specific situation of </w:t>
      </w:r>
      <w:r w:rsidR="007D330E">
        <w:t>non</w:t>
      </w:r>
      <w:r w:rsidR="00405395">
        <w:t>­</w:t>
      </w:r>
      <w:r w:rsidR="007D330E">
        <w:t xml:space="preserve">disclosure of information admitted as evidence, the Court </w:t>
      </w:r>
      <w:r w:rsidR="009826E5">
        <w:t xml:space="preserve">has </w:t>
      </w:r>
      <w:r w:rsidR="007D330E">
        <w:t xml:space="preserve">adopted </w:t>
      </w:r>
      <w:r w:rsidR="004C0B5B">
        <w:t xml:space="preserve">a </w:t>
      </w:r>
      <w:r w:rsidR="007D330E">
        <w:t xml:space="preserve">broader application of the principles set out therein, </w:t>
      </w:r>
      <w:r w:rsidR="00CA5351">
        <w:t xml:space="preserve">extending them to the </w:t>
      </w:r>
      <w:r w:rsidR="00601F38">
        <w:t>entire</w:t>
      </w:r>
      <w:r w:rsidR="00CA5351">
        <w:t xml:space="preserve"> </w:t>
      </w:r>
      <w:r w:rsidRPr="00943B78" w:rsidR="00CA5351">
        <w:t>procedure</w:t>
      </w:r>
      <w:r w:rsidR="00CA5351">
        <w:t xml:space="preserve"> </w:t>
      </w:r>
      <w:r w:rsidR="009826E5">
        <w:t xml:space="preserve">by which </w:t>
      </w:r>
      <w:r w:rsidR="00CA5351">
        <w:t>the plea of incitement was determined</w:t>
      </w:r>
      <w:r w:rsidR="008C0DD8">
        <w:t xml:space="preserve"> (see </w:t>
      </w:r>
      <w:proofErr w:type="spellStart"/>
      <w:r w:rsidR="008C0DD8">
        <w:rPr>
          <w:rStyle w:val="ju-005fpara-002cleft-002cfirst-0020line-003a-0020-00200-0020cm--char"/>
          <w:i/>
          <w:iCs/>
        </w:rPr>
        <w:t>Ramanauskas</w:t>
      </w:r>
      <w:proofErr w:type="spellEnd"/>
      <w:r w:rsidR="00F71390">
        <w:t>, §§ 60-61;</w:t>
      </w:r>
      <w:r w:rsidR="008C0DD8">
        <w:t xml:space="preserve"> </w:t>
      </w:r>
      <w:proofErr w:type="spellStart"/>
      <w:r w:rsidR="008C0DD8">
        <w:rPr>
          <w:rStyle w:val="ju-005fpara-002cleft-002cfirst-0020line-003a-0020-00200-0020cm--char"/>
          <w:i/>
          <w:iCs/>
        </w:rPr>
        <w:t>Malininas</w:t>
      </w:r>
      <w:proofErr w:type="spellEnd"/>
      <w:r w:rsidR="00F71390">
        <w:t>, § 34;</w:t>
      </w:r>
      <w:r w:rsidR="008C0DD8">
        <w:t xml:space="preserve"> </w:t>
      </w:r>
      <w:r w:rsidR="00F71390">
        <w:rPr>
          <w:rStyle w:val="ju-005fpara-002cleft-002cfirst-0020line-003a-0020-00200-0020cm--char"/>
          <w:i/>
          <w:iCs/>
        </w:rPr>
        <w:t>V.</w:t>
      </w:r>
      <w:r w:rsidR="009826E5">
        <w:rPr>
          <w:rStyle w:val="ju-005fpara-002cleft-002cfirst-0020line-003a-0020-00200-0020cm--char"/>
          <w:i/>
          <w:iCs/>
        </w:rPr>
        <w:t xml:space="preserve"> v. Finland</w:t>
      </w:r>
      <w:r w:rsidR="009826E5">
        <w:rPr>
          <w:rStyle w:val="ju-005fpara-002cleft-002cfirst-0020line-003a-0020-00200-0020cm--char"/>
          <w:iCs/>
        </w:rPr>
        <w:t>,</w:t>
      </w:r>
      <w:r w:rsidR="00F71390">
        <w:rPr>
          <w:rStyle w:val="ju-005fpara-002cleft-002cfirst-0020line-003a-0020-00200-0020cm--char"/>
          <w:iCs/>
        </w:rPr>
        <w:t xml:space="preserve"> §</w:t>
      </w:r>
      <w:r w:rsidR="009826E5">
        <w:rPr>
          <w:rStyle w:val="ju-005fpara-002cleft-002cfirst-0020line-003a-0020-00200-0020cm--char"/>
          <w:iCs/>
        </w:rPr>
        <w:t>§</w:t>
      </w:r>
      <w:r w:rsidR="00F71390">
        <w:rPr>
          <w:rStyle w:val="ju-005fpara-002cleft-002cfirst-0020line-003a-0020-00200-0020cm--char"/>
          <w:iCs/>
        </w:rPr>
        <w:t xml:space="preserve"> 76 et seq.</w:t>
      </w:r>
      <w:r w:rsidR="009826E5">
        <w:rPr>
          <w:rStyle w:val="ju-005fpara-002cleft-002cfirst-0020line-003a-0020-00200-0020cm--char"/>
          <w:iCs/>
        </w:rPr>
        <w:t>;</w:t>
      </w:r>
      <w:r w:rsidR="00F71390">
        <w:t xml:space="preserve"> </w:t>
      </w:r>
      <w:r w:rsidR="008C0DD8">
        <w:t xml:space="preserve">and </w:t>
      </w:r>
      <w:proofErr w:type="spellStart"/>
      <w:r w:rsidR="00F71390">
        <w:rPr>
          <w:rStyle w:val="ju-005fpara-002cleft-002cfirst-0020line-003a-0020-00200-0020cm--char"/>
          <w:i/>
          <w:iCs/>
        </w:rPr>
        <w:t>Khudobin</w:t>
      </w:r>
      <w:proofErr w:type="spellEnd"/>
      <w:r w:rsidR="00F71390">
        <w:rPr>
          <w:rStyle w:val="ju-005fpara-002cleft-002cfirst-0020line-003a-0020-00200-0020cm--char"/>
          <w:iCs/>
        </w:rPr>
        <w:t xml:space="preserve">, </w:t>
      </w:r>
      <w:r w:rsidR="008C0DD8">
        <w:t xml:space="preserve">§ 133, </w:t>
      </w:r>
      <w:r w:rsidR="00F71390">
        <w:t>all cited above</w:t>
      </w:r>
      <w:r w:rsidR="008C0DD8">
        <w:t>). Even if the information in question was not part of the prosecution file and had not been admitted as evidence, the court</w:t>
      </w:r>
      <w:r w:rsidR="001C2C24">
        <w:t>’</w:t>
      </w:r>
      <w:r w:rsidR="008C0DD8">
        <w:t xml:space="preserve">s duty to examine the incitement plea </w:t>
      </w:r>
      <w:r w:rsidR="009826E5">
        <w:t>a</w:t>
      </w:r>
      <w:r w:rsidR="00923C43">
        <w:t xml:space="preserve">nd ensure </w:t>
      </w:r>
      <w:r w:rsidR="009826E5">
        <w:t xml:space="preserve">the </w:t>
      </w:r>
      <w:r w:rsidR="00923C43">
        <w:t xml:space="preserve">overall fairness of the trial </w:t>
      </w:r>
      <w:r w:rsidR="008C0DD8">
        <w:t xml:space="preserve">requires that all </w:t>
      </w:r>
      <w:r w:rsidR="00493B71">
        <w:t xml:space="preserve">relevant </w:t>
      </w:r>
      <w:r w:rsidR="008C0DD8">
        <w:t>information</w:t>
      </w:r>
      <w:r w:rsidR="00493B71">
        <w:t>, particularly regarding the purported suspicions about the applicant</w:t>
      </w:r>
      <w:r w:rsidR="001C2C24">
        <w:t>’</w:t>
      </w:r>
      <w:r w:rsidR="00493B71">
        <w:t>s previous conduct</w:t>
      </w:r>
      <w:r w:rsidR="009826E5">
        <w:t>,</w:t>
      </w:r>
      <w:r w:rsidR="00493B71">
        <w:t xml:space="preserve"> be put openly before the trial court or </w:t>
      </w:r>
      <w:smartTag w:uri="urn:schemas-microsoft-com:office:smarttags" w:element="PersonName">
        <w:r w:rsidR="00493B71">
          <w:t>test</w:t>
        </w:r>
      </w:smartTag>
      <w:r w:rsidR="00493B71">
        <w:t xml:space="preserve">ed in an adversarial manner </w:t>
      </w:r>
      <w:r w:rsidR="007D330E">
        <w:t>(see</w:t>
      </w:r>
      <w:r w:rsidR="008C0DD8">
        <w:t xml:space="preserve"> </w:t>
      </w:r>
      <w:r w:rsidR="00F71390">
        <w:rPr>
          <w:rStyle w:val="ju-005fpara-002cleft-002cfirst-0020line-003a-0020-00200-0020cm--char"/>
          <w:i/>
          <w:iCs/>
        </w:rPr>
        <w:t>V.</w:t>
      </w:r>
      <w:r w:rsidR="009826E5">
        <w:rPr>
          <w:rStyle w:val="ju-005fpara-002cleft-002cfirst-0020line-003a-0020-00200-0020cm--char"/>
          <w:i/>
          <w:iCs/>
        </w:rPr>
        <w:t xml:space="preserve"> v. Finland</w:t>
      </w:r>
      <w:r w:rsidR="00923C43">
        <w:rPr>
          <w:rStyle w:val="ju-005fpara-002cleft-002cfirst-0020line-003a-0020-00200-0020cm--char"/>
          <w:iCs/>
        </w:rPr>
        <w:t>,</w:t>
      </w:r>
      <w:r w:rsidR="00F71390">
        <w:rPr>
          <w:rStyle w:val="ju-005fpara-002cleft-002cfirst-0020line-003a-0020-00200-0020cm--char"/>
          <w:iCs/>
        </w:rPr>
        <w:t xml:space="preserve"> §</w:t>
      </w:r>
      <w:r w:rsidR="00841232">
        <w:rPr>
          <w:rStyle w:val="ju-005fpara-002cleft-002cfirst-0020line-003a-0020-00200-0020cm--char"/>
          <w:iCs/>
        </w:rPr>
        <w:t>§</w:t>
      </w:r>
      <w:r w:rsidR="009826E5">
        <w:rPr>
          <w:rStyle w:val="ju-005fpara-002cleft-002cfirst-0020line-003a-0020-00200-0020cm--char"/>
          <w:iCs/>
        </w:rPr>
        <w:t> </w:t>
      </w:r>
      <w:r w:rsidR="00F71390">
        <w:rPr>
          <w:rStyle w:val="ju-005fpara-002cleft-002cfirst-0020line-003a-0020-00200-0020cm--char"/>
          <w:iCs/>
        </w:rPr>
        <w:t>76 et seq.</w:t>
      </w:r>
      <w:r w:rsidR="009826E5">
        <w:rPr>
          <w:rStyle w:val="ju-005fpara-002cleft-002cfirst-0020line-003a-0020-00200-0020cm--char"/>
          <w:iCs/>
        </w:rPr>
        <w:t>, and</w:t>
      </w:r>
      <w:r w:rsidR="00F71390">
        <w:t xml:space="preserve"> </w:t>
      </w:r>
      <w:proofErr w:type="spellStart"/>
      <w:r w:rsidR="008C0DD8">
        <w:rPr>
          <w:rStyle w:val="ju-005fpara-002cleft-002cfirst-0020line-003a-0020-00200-0020cm--char"/>
          <w:i/>
          <w:iCs/>
        </w:rPr>
        <w:t>Malininas</w:t>
      </w:r>
      <w:proofErr w:type="spellEnd"/>
      <w:r w:rsidR="008C0DD8">
        <w:t xml:space="preserve">, § 36, </w:t>
      </w:r>
      <w:r w:rsidR="00F71390">
        <w:t xml:space="preserve">both </w:t>
      </w:r>
      <w:r w:rsidR="008C0DD8">
        <w:t>cited above</w:t>
      </w:r>
      <w:r w:rsidR="009826E5">
        <w:t>;</w:t>
      </w:r>
      <w:r w:rsidR="00493B71">
        <w:t xml:space="preserve"> and,</w:t>
      </w:r>
      <w:r w:rsidR="007D330E">
        <w:t xml:space="preserve"> </w:t>
      </w:r>
      <w:r w:rsidRPr="008C0DD8" w:rsidR="008C0DD8">
        <w:rPr>
          <w:i/>
        </w:rPr>
        <w:t>mutatis mutandis</w:t>
      </w:r>
      <w:r w:rsidR="007D330E">
        <w:t xml:space="preserve">, </w:t>
      </w:r>
      <w:proofErr w:type="spellStart"/>
      <w:r w:rsidRPr="00CA5351" w:rsidR="007D330E">
        <w:rPr>
          <w:i/>
        </w:rPr>
        <w:t>Bulfinsky</w:t>
      </w:r>
      <w:proofErr w:type="spellEnd"/>
      <w:r w:rsidRPr="00CA5351" w:rsidR="007D330E">
        <w:rPr>
          <w:i/>
        </w:rPr>
        <w:t xml:space="preserve"> v. </w:t>
      </w:r>
      <w:smartTag w:uri="urn:schemas-microsoft-com:office:smarttags" w:element="place">
        <w:smartTag w:uri="urn:schemas-microsoft-com:office:smarttags" w:element="country-region">
          <w:r w:rsidR="007D330E" w:rsidRPr="00CA5351">
            <w:rPr>
              <w:i/>
            </w:rPr>
            <w:t>Romania</w:t>
          </w:r>
        </w:smartTag>
      </w:smartTag>
      <w:r w:rsidR="007D330E">
        <w:t>, no.</w:t>
      </w:r>
      <w:r w:rsidRPr="007D330E" w:rsidR="007D330E">
        <w:t xml:space="preserve"> 28823/04</w:t>
      </w:r>
      <w:r w:rsidR="00CA5351">
        <w:t>, 1 June 2010)</w:t>
      </w:r>
      <w:r w:rsidR="00BB6F53">
        <w:t>.</w:t>
      </w:r>
    </w:p>
    <w:bookmarkStart w:name="proced2" w:id="16"/>
    <w:p w:rsidR="00C6336B" w:rsidP="00F97449" w:rsidRDefault="00BB6F53">
      <w:pPr>
        <w:pStyle w:val="JuPara"/>
      </w:pPr>
      <w:r>
        <w:fldChar w:fldCharType="begin"/>
      </w:r>
      <w:r>
        <w:instrText xml:space="preserve"> SEQ level0 \*arabic </w:instrText>
      </w:r>
      <w:r>
        <w:fldChar w:fldCharType="separate"/>
      </w:r>
      <w:r w:rsidR="00D3720B">
        <w:rPr>
          <w:noProof/>
        </w:rPr>
        <w:t>65</w:t>
      </w:r>
      <w:r>
        <w:fldChar w:fldCharType="end"/>
      </w:r>
      <w:bookmarkEnd w:id="16"/>
      <w:r>
        <w:t xml:space="preserve">.  For the same reasons the Court </w:t>
      </w:r>
      <w:r w:rsidR="009826E5">
        <w:t xml:space="preserve">will </w:t>
      </w:r>
      <w:r>
        <w:t xml:space="preserve">generally require that the undercover agents </w:t>
      </w:r>
      <w:r w:rsidR="00C03CE8">
        <w:t xml:space="preserve">and other witnesses who could testify on the issue of incitement </w:t>
      </w:r>
      <w:r w:rsidR="009826E5">
        <w:t xml:space="preserve">should </w:t>
      </w:r>
      <w:r>
        <w:t xml:space="preserve">be heard in court and be cross-examined by the defence, or </w:t>
      </w:r>
      <w:r w:rsidR="00943B78">
        <w:t xml:space="preserve">at least </w:t>
      </w:r>
      <w:r w:rsidR="009826E5">
        <w:t xml:space="preserve">that </w:t>
      </w:r>
      <w:r>
        <w:t>detailed reasons</w:t>
      </w:r>
      <w:r w:rsidR="009826E5">
        <w:t xml:space="preserve"> should</w:t>
      </w:r>
      <w:r>
        <w:t xml:space="preserve"> be given for </w:t>
      </w:r>
      <w:r w:rsidR="00943B78">
        <w:t>a</w:t>
      </w:r>
      <w:r>
        <w:t xml:space="preserve"> failure to do so (see </w:t>
      </w:r>
      <w:proofErr w:type="spellStart"/>
      <w:r w:rsidRPr="006B7430">
        <w:rPr>
          <w:i/>
        </w:rPr>
        <w:t>Lüdi</w:t>
      </w:r>
      <w:proofErr w:type="spellEnd"/>
      <w:r>
        <w:t>, §</w:t>
      </w:r>
      <w:r w:rsidR="00F71390">
        <w:t xml:space="preserve"> 49;</w:t>
      </w:r>
      <w:r>
        <w:t xml:space="preserve"> </w:t>
      </w:r>
      <w:proofErr w:type="spellStart"/>
      <w:r>
        <w:rPr>
          <w:rStyle w:val="ju-005fpara--char"/>
          <w:i/>
          <w:iCs/>
        </w:rPr>
        <w:t>Sequeira</w:t>
      </w:r>
      <w:proofErr w:type="spellEnd"/>
      <w:r w:rsidR="00F71390">
        <w:t>;</w:t>
      </w:r>
      <w:r>
        <w:t xml:space="preserve"> </w:t>
      </w:r>
      <w:r w:rsidRPr="00BB6F53">
        <w:rPr>
          <w:i/>
        </w:rPr>
        <w:t>Shannon</w:t>
      </w:r>
      <w:r w:rsidR="009826E5">
        <w:t>;</w:t>
      </w:r>
      <w:r>
        <w:t xml:space="preserve"> and </w:t>
      </w:r>
      <w:proofErr w:type="spellStart"/>
      <w:r w:rsidR="00641387">
        <w:rPr>
          <w:i/>
        </w:rPr>
        <w:t>Bulfinsk</w:t>
      </w:r>
      <w:r w:rsidRPr="00BB6F53">
        <w:rPr>
          <w:i/>
        </w:rPr>
        <w:t>y</w:t>
      </w:r>
      <w:proofErr w:type="spellEnd"/>
      <w:r>
        <w:t xml:space="preserve">, § 45, all </w:t>
      </w:r>
      <w:r w:rsidR="00F71390">
        <w:t>cited above</w:t>
      </w:r>
      <w:r w:rsidR="009826E5">
        <w:t>;</w:t>
      </w:r>
      <w:r w:rsidR="00F71390">
        <w:t xml:space="preserve"> and </w:t>
      </w:r>
      <w:proofErr w:type="spellStart"/>
      <w:r w:rsidRPr="00C03CE8" w:rsidR="00F71390">
        <w:rPr>
          <w:i/>
        </w:rPr>
        <w:t>Kuzmickaja</w:t>
      </w:r>
      <w:proofErr w:type="spellEnd"/>
      <w:r w:rsidRPr="00C03CE8" w:rsidR="00F71390">
        <w:rPr>
          <w:i/>
        </w:rPr>
        <w:t xml:space="preserve"> v</w:t>
      </w:r>
      <w:r w:rsidRPr="00C03CE8" w:rsidR="00C03CE8">
        <w:rPr>
          <w:i/>
        </w:rPr>
        <w:t>.</w:t>
      </w:r>
      <w:r w:rsidRPr="00C03CE8" w:rsidR="00F71390">
        <w:rPr>
          <w:i/>
        </w:rPr>
        <w:t xml:space="preserve"> Lithuania</w:t>
      </w:r>
      <w:r w:rsidR="00F71390">
        <w:t xml:space="preserve"> (</w:t>
      </w:r>
      <w:proofErr w:type="spellStart"/>
      <w:r w:rsidR="00F71390">
        <w:t>dec</w:t>
      </w:r>
      <w:proofErr w:type="spellEnd"/>
      <w:r w:rsidR="00F71390">
        <w:t>.)</w:t>
      </w:r>
      <w:r w:rsidR="00C03CE8">
        <w:t>, no. 27968/03, 10 June 2008</w:t>
      </w:r>
      <w:r>
        <w:t>).</w:t>
      </w:r>
    </w:p>
    <w:p w:rsidR="0044155E" w:rsidP="00427E4E" w:rsidRDefault="0044155E">
      <w:pPr>
        <w:pStyle w:val="JuHa0"/>
        <w:outlineLvl w:val="0"/>
      </w:pPr>
      <w:r>
        <w:t>(b)</w:t>
      </w:r>
      <w:r w:rsidR="00F97449">
        <w:t>  Application of these principles in the present case</w:t>
      </w:r>
    </w:p>
    <w:p w:rsidR="00C4344A" w:rsidP="00C4344A" w:rsidRDefault="00C4344A">
      <w:pPr>
        <w:pStyle w:val="JuPara"/>
      </w:pPr>
      <w:r>
        <w:fldChar w:fldCharType="begin"/>
      </w:r>
      <w:r>
        <w:instrText xml:space="preserve"> SEQ level0 \*arabic </w:instrText>
      </w:r>
      <w:r>
        <w:fldChar w:fldCharType="separate"/>
      </w:r>
      <w:r w:rsidR="00D3720B">
        <w:rPr>
          <w:noProof/>
        </w:rPr>
        <w:t>66</w:t>
      </w:r>
      <w:r>
        <w:fldChar w:fldCharType="end"/>
      </w:r>
      <w:r>
        <w:t>.  The Court observes that in contesting the fairness of the proceedings the applicant put forward two arguments. Firstly, she alleged that her criminal conviction for drug dealing had been the result of entrapment by the FSB agents who had induced her to sell them cannabis. Secondly, she contended that at the trial she could not effectively plead incitement as her defence because of her inability to access the material from the preliminary investigation. She claimed that she had therefore been deprived of a fair hearing in the determination of criminal charges against her</w:t>
      </w:r>
      <w:r w:rsidRPr="001F0EDC">
        <w:t>.</w:t>
      </w:r>
    </w:p>
    <w:p w:rsidR="002A58B1" w:rsidP="00C4344A" w:rsidRDefault="00DA3A0C">
      <w:pPr>
        <w:pStyle w:val="JuPara"/>
      </w:pPr>
      <w:r>
        <w:fldChar w:fldCharType="begin"/>
      </w:r>
      <w:r>
        <w:instrText xml:space="preserve"> SEQ level0 \*arabic </w:instrText>
      </w:r>
      <w:r>
        <w:fldChar w:fldCharType="separate"/>
      </w:r>
      <w:r w:rsidR="00D3720B">
        <w:rPr>
          <w:noProof/>
        </w:rPr>
        <w:t>67</w:t>
      </w:r>
      <w:r>
        <w:fldChar w:fldCharType="end"/>
      </w:r>
      <w:r>
        <w:t>.  </w:t>
      </w:r>
      <w:r w:rsidR="00E533A6">
        <w:t xml:space="preserve">As follows from the general principles set out above, the first question to be examined by the Court when confronted with </w:t>
      </w:r>
      <w:r w:rsidR="0038087F">
        <w:t xml:space="preserve">a </w:t>
      </w:r>
      <w:r w:rsidR="00E533A6">
        <w:t xml:space="preserve">plea of entrapment is whether the </w:t>
      </w:r>
      <w:r w:rsidR="0038087F">
        <w:t>S</w:t>
      </w:r>
      <w:r w:rsidR="008F2BDD">
        <w:t xml:space="preserve">tate agents carrying out </w:t>
      </w:r>
      <w:r w:rsidR="006328D4">
        <w:t xml:space="preserve">the </w:t>
      </w:r>
      <w:r w:rsidR="008F2BDD">
        <w:t xml:space="preserve">undercover </w:t>
      </w:r>
      <w:r>
        <w:t xml:space="preserve">activity </w:t>
      </w:r>
      <w:r w:rsidR="00E533A6">
        <w:t>remained within the limits of “essentially passive”</w:t>
      </w:r>
      <w:r w:rsidR="008F2BDD">
        <w:t xml:space="preserve"> behaviour or</w:t>
      </w:r>
      <w:r w:rsidR="00E533A6">
        <w:t xml:space="preserve"> </w:t>
      </w:r>
      <w:r w:rsidR="006328D4">
        <w:t>went</w:t>
      </w:r>
      <w:r w:rsidR="00E14D8C">
        <w:t xml:space="preserve"> beyond them, acting</w:t>
      </w:r>
      <w:r w:rsidR="008F2BDD">
        <w:t xml:space="preserve"> </w:t>
      </w:r>
      <w:r w:rsidR="00E14D8C">
        <w:t xml:space="preserve">as </w:t>
      </w:r>
      <w:r w:rsidRPr="008F2BDD" w:rsidR="008F2BDD">
        <w:rPr>
          <w:i/>
        </w:rPr>
        <w:t>agent</w:t>
      </w:r>
      <w:r w:rsidR="00E14D8C">
        <w:rPr>
          <w:i/>
        </w:rPr>
        <w:t>s</w:t>
      </w:r>
      <w:r w:rsidRPr="008F2BDD" w:rsidR="008F2BDD">
        <w:rPr>
          <w:i/>
        </w:rPr>
        <w:t xml:space="preserve"> provocateur</w:t>
      </w:r>
      <w:r w:rsidR="00E14D8C">
        <w:rPr>
          <w:i/>
        </w:rPr>
        <w:t>s</w:t>
      </w:r>
      <w:r>
        <w:t xml:space="preserve">. </w:t>
      </w:r>
      <w:r w:rsidR="00E533A6">
        <w:t xml:space="preserve">In </w:t>
      </w:r>
      <w:r w:rsidR="0038087F">
        <w:t>addressing this question, the Court</w:t>
      </w:r>
      <w:r w:rsidR="00E533A6">
        <w:t xml:space="preserve"> will apply the substantive </w:t>
      </w:r>
      <w:smartTag w:uri="urn:schemas-microsoft-com:office:smarttags" w:element="PersonName">
        <w:r w:rsidR="00E533A6">
          <w:t>test</w:t>
        </w:r>
      </w:smartTag>
      <w:r w:rsidR="00E533A6">
        <w:t xml:space="preserve"> of incitement set out in paragraphs </w:t>
      </w:r>
      <w:r w:rsidR="00C04DE3">
        <w:fldChar w:fldCharType="begin"/>
      </w:r>
      <w:r w:rsidR="00C04DE3">
        <w:instrText xml:space="preserve"> REF  subst1 </w:instrText>
      </w:r>
      <w:r w:rsidR="00C04DE3">
        <w:fldChar w:fldCharType="separate"/>
      </w:r>
      <w:r w:rsidR="00D3720B">
        <w:rPr>
          <w:noProof/>
        </w:rPr>
        <w:t>37</w:t>
      </w:r>
      <w:r w:rsidR="00C04DE3">
        <w:fldChar w:fldCharType="end"/>
      </w:r>
      <w:r w:rsidR="00E533A6">
        <w:t>-</w:t>
      </w:r>
      <w:r w:rsidR="00C04DE3">
        <w:fldChar w:fldCharType="begin"/>
      </w:r>
      <w:r w:rsidR="00C04DE3">
        <w:instrText xml:space="preserve"> REF  subst2 </w:instrText>
      </w:r>
      <w:r w:rsidR="00C04DE3">
        <w:fldChar w:fldCharType="separate"/>
      </w:r>
      <w:r w:rsidR="00D3720B">
        <w:rPr>
          <w:noProof/>
        </w:rPr>
        <w:t>50</w:t>
      </w:r>
      <w:r w:rsidR="00C04DE3">
        <w:fldChar w:fldCharType="end"/>
      </w:r>
      <w:r w:rsidR="00E533A6">
        <w:t xml:space="preserve"> above</w:t>
      </w:r>
      <w:r w:rsidR="008F2BDD">
        <w:t xml:space="preserve">; </w:t>
      </w:r>
      <w:r w:rsidR="0038087F">
        <w:t>it</w:t>
      </w:r>
      <w:r w:rsidR="006328D4">
        <w:t xml:space="preserve">s ability to </w:t>
      </w:r>
      <w:r w:rsidR="008F2BDD">
        <w:t>mak</w:t>
      </w:r>
      <w:r w:rsidR="006328D4">
        <w:t>e</w:t>
      </w:r>
      <w:r w:rsidR="008F2BDD">
        <w:t xml:space="preserve"> a substantive finding on this point will depend</w:t>
      </w:r>
      <w:r w:rsidR="006328D4">
        <w:t>, however,</w:t>
      </w:r>
      <w:r w:rsidR="008F2BDD">
        <w:t xml:space="preserve"> on whether or not the case file contains sufficient information on the undercover activities preceding the offence, </w:t>
      </w:r>
      <w:r w:rsidR="00E14D8C">
        <w:t xml:space="preserve">in particular </w:t>
      </w:r>
      <w:r w:rsidR="006328D4">
        <w:t xml:space="preserve">the details </w:t>
      </w:r>
      <w:r w:rsidR="008F2BDD">
        <w:t xml:space="preserve">of encounters between the </w:t>
      </w:r>
      <w:r w:rsidR="0038087F">
        <w:t>S</w:t>
      </w:r>
      <w:r w:rsidR="00E14D8C">
        <w:t xml:space="preserve">tate agents and the applicant </w:t>
      </w:r>
      <w:r w:rsidR="006328D4">
        <w:t>before</w:t>
      </w:r>
      <w:r w:rsidR="00E14D8C">
        <w:t xml:space="preserve"> the </w:t>
      </w:r>
      <w:smartTag w:uri="urn:schemas-microsoft-com:office:smarttags" w:element="PersonName">
        <w:r w:rsidR="00E14D8C">
          <w:t>test</w:t>
        </w:r>
      </w:smartTag>
      <w:r w:rsidR="00E14D8C">
        <w:t xml:space="preserve"> purchase. If </w:t>
      </w:r>
      <w:r w:rsidR="006328D4">
        <w:t xml:space="preserve">the substantive </w:t>
      </w:r>
      <w:smartTag w:uri="urn:schemas-microsoft-com:office:smarttags" w:element="PersonName">
        <w:r w:rsidR="006328D4">
          <w:t>test</w:t>
        </w:r>
      </w:smartTag>
      <w:r w:rsidR="006328D4">
        <w:t xml:space="preserve"> is inconclusive </w:t>
      </w:r>
      <w:r w:rsidR="0038087F">
        <w:t xml:space="preserve">owing to </w:t>
      </w:r>
      <w:r w:rsidR="006328D4">
        <w:t xml:space="preserve">the lack of information </w:t>
      </w:r>
      <w:r w:rsidR="0038087F">
        <w:t>i</w:t>
      </w:r>
      <w:r w:rsidR="006328D4">
        <w:t>n the file, the Court</w:t>
      </w:r>
      <w:r w:rsidR="00E14D8C">
        <w:t xml:space="preserve"> will proceed to </w:t>
      </w:r>
      <w:r w:rsidR="006328D4">
        <w:t xml:space="preserve">the </w:t>
      </w:r>
      <w:r w:rsidR="00BF2A25">
        <w:t xml:space="preserve">second step of its </w:t>
      </w:r>
      <w:r w:rsidR="006328D4">
        <w:t>examination,</w:t>
      </w:r>
      <w:r w:rsidR="009D752B">
        <w:t xml:space="preserve"> whereby it will</w:t>
      </w:r>
      <w:r w:rsidR="006328D4">
        <w:t xml:space="preserve"> assess </w:t>
      </w:r>
      <w:r w:rsidR="00E14D8C">
        <w:t xml:space="preserve">the </w:t>
      </w:r>
      <w:r w:rsidR="00BF2A25">
        <w:t>procedure by which the plea of incitement was determined by the domestic courts</w:t>
      </w:r>
      <w:r w:rsidR="00D0193D">
        <w:t xml:space="preserve"> </w:t>
      </w:r>
      <w:r w:rsidR="009D752B">
        <w:t xml:space="preserve">in the light of </w:t>
      </w:r>
      <w:r w:rsidR="00D0193D">
        <w:t>the criteria</w:t>
      </w:r>
      <w:r w:rsidR="008C3F6F">
        <w:t xml:space="preserve"> set out in paragraphs </w:t>
      </w:r>
      <w:r w:rsidR="00C04DE3">
        <w:fldChar w:fldCharType="begin"/>
      </w:r>
      <w:r w:rsidR="00C04DE3">
        <w:instrText xml:space="preserve"> REF  proced1 </w:instrText>
      </w:r>
      <w:r w:rsidR="00C04DE3">
        <w:fldChar w:fldCharType="separate"/>
      </w:r>
      <w:r w:rsidR="00D3720B">
        <w:rPr>
          <w:noProof/>
        </w:rPr>
        <w:t>51</w:t>
      </w:r>
      <w:r w:rsidR="00C04DE3">
        <w:fldChar w:fldCharType="end"/>
      </w:r>
      <w:r w:rsidR="00D0193D">
        <w:t>-</w:t>
      </w:r>
      <w:r w:rsidR="00C04DE3">
        <w:fldChar w:fldCharType="begin"/>
      </w:r>
      <w:r w:rsidR="00C04DE3">
        <w:instrText xml:space="preserve"> REF  proced2 </w:instrText>
      </w:r>
      <w:r w:rsidR="00C04DE3">
        <w:fldChar w:fldCharType="separate"/>
      </w:r>
      <w:r w:rsidR="00D3720B">
        <w:rPr>
          <w:noProof/>
        </w:rPr>
        <w:t>65</w:t>
      </w:r>
      <w:r w:rsidR="00C04DE3">
        <w:fldChar w:fldCharType="end"/>
      </w:r>
      <w:r w:rsidR="00D0193D">
        <w:t xml:space="preserve"> above</w:t>
      </w:r>
      <w:r w:rsidR="00BF2A25">
        <w:t>.</w:t>
      </w:r>
    </w:p>
    <w:p w:rsidR="00661F87" w:rsidRDefault="00601890">
      <w:pPr>
        <w:pStyle w:val="JuPara"/>
      </w:pPr>
      <w:r>
        <w:fldChar w:fldCharType="begin"/>
      </w:r>
      <w:r>
        <w:instrText xml:space="preserve"> SEQ level0 \*arabic </w:instrText>
      </w:r>
      <w:r>
        <w:fldChar w:fldCharType="separate"/>
      </w:r>
      <w:r w:rsidR="00D3720B">
        <w:rPr>
          <w:noProof/>
        </w:rPr>
        <w:t>68</w:t>
      </w:r>
      <w:r>
        <w:fldChar w:fldCharType="end"/>
      </w:r>
      <w:r>
        <w:t>.  </w:t>
      </w:r>
      <w:r w:rsidR="00BF2A25">
        <w:t xml:space="preserve">Turning to arguments </w:t>
      </w:r>
      <w:r w:rsidR="008C3F6F">
        <w:t xml:space="preserve">adduced in the present case as </w:t>
      </w:r>
      <w:r w:rsidR="00BF2A25">
        <w:t xml:space="preserve">regards the substantive </w:t>
      </w:r>
      <w:smartTag w:uri="urn:schemas-microsoft-com:office:smarttags" w:element="PersonName">
        <w:r w:rsidR="00BF2A25">
          <w:t>test</w:t>
        </w:r>
      </w:smartTag>
      <w:r w:rsidR="00BF2A25">
        <w:t>, the</w:t>
      </w:r>
      <w:r w:rsidR="00661F87">
        <w:t xml:space="preserve"> Court</w:t>
      </w:r>
      <w:r>
        <w:t xml:space="preserve"> observes that the parties disagree</w:t>
      </w:r>
      <w:r w:rsidR="00AC3805">
        <w:t>d</w:t>
      </w:r>
      <w:r>
        <w:t xml:space="preserve"> </w:t>
      </w:r>
      <w:r w:rsidR="00661F87">
        <w:t xml:space="preserve">as to </w:t>
      </w:r>
      <w:r>
        <w:t xml:space="preserve">whether the FSB </w:t>
      </w:r>
      <w:r w:rsidR="00AC3805">
        <w:t xml:space="preserve">had </w:t>
      </w:r>
      <w:r>
        <w:t>carried out the investigation in the applicant</w:t>
      </w:r>
      <w:r w:rsidR="001C2C24">
        <w:t>’</w:t>
      </w:r>
      <w:r>
        <w:t xml:space="preserve">s case in </w:t>
      </w:r>
      <w:r w:rsidR="00AC3805">
        <w:t xml:space="preserve">an </w:t>
      </w:r>
      <w:r>
        <w:t xml:space="preserve">essentially passive manner. </w:t>
      </w:r>
      <w:r w:rsidR="00AC3805">
        <w:t>In particular, t</w:t>
      </w:r>
      <w:r w:rsidR="00661F87">
        <w:t xml:space="preserve">hey </w:t>
      </w:r>
      <w:r w:rsidR="00AC3805">
        <w:t>differed as to</w:t>
      </w:r>
      <w:r w:rsidR="00661F87">
        <w:t xml:space="preserve"> the role of the undercover agent in </w:t>
      </w:r>
      <w:r w:rsidR="00AC3805">
        <w:t>the applicant</w:t>
      </w:r>
      <w:r w:rsidR="001C2C24">
        <w:t>’</w:t>
      </w:r>
      <w:r w:rsidR="00AC3805">
        <w:t xml:space="preserve">s sale of </w:t>
      </w:r>
      <w:r w:rsidR="00CE3B26">
        <w:t>cannabis</w:t>
      </w:r>
      <w:r w:rsidR="00661F87">
        <w:t xml:space="preserve"> </w:t>
      </w:r>
      <w:r w:rsidR="00AC3805">
        <w:t xml:space="preserve">in connection with </w:t>
      </w:r>
      <w:r w:rsidR="00661F87">
        <w:t xml:space="preserve">the </w:t>
      </w:r>
      <w:smartTag w:uri="urn:schemas-microsoft-com:office:smarttags" w:element="PersonName">
        <w:r w:rsidR="00661F87">
          <w:t>test</w:t>
        </w:r>
      </w:smartTag>
      <w:r w:rsidR="00661F87">
        <w:t xml:space="preserve"> purchase and </w:t>
      </w:r>
      <w:r w:rsidR="00601F38">
        <w:t xml:space="preserve">the </w:t>
      </w:r>
      <w:r w:rsidR="00661F87">
        <w:t>applicant</w:t>
      </w:r>
      <w:r w:rsidR="001C2C24">
        <w:t>’</w:t>
      </w:r>
      <w:r w:rsidR="00601F38">
        <w:t xml:space="preserve">s previous </w:t>
      </w:r>
      <w:r w:rsidR="00661F87">
        <w:t>involve</w:t>
      </w:r>
      <w:r w:rsidR="00601F38">
        <w:t>ment</w:t>
      </w:r>
      <w:r w:rsidR="00661F87">
        <w:t xml:space="preserve"> in trad</w:t>
      </w:r>
      <w:r w:rsidR="00841232">
        <w:t>ing drugs</w:t>
      </w:r>
      <w:r w:rsidR="00661F87">
        <w:t xml:space="preserve"> before th</w:t>
      </w:r>
      <w:r w:rsidR="00AC3805">
        <w:t>at agent</w:t>
      </w:r>
      <w:r w:rsidR="001C2C24">
        <w:t>’</w:t>
      </w:r>
      <w:r w:rsidR="00661F87">
        <w:t>s intervention.</w:t>
      </w:r>
    </w:p>
    <w:bookmarkStart w:name="authority" w:id="17"/>
    <w:bookmarkStart w:name="seventy" w:id="18"/>
    <w:p w:rsidR="002A58B1" w:rsidRDefault="00661F87">
      <w:pPr>
        <w:pStyle w:val="JuPara"/>
      </w:pPr>
      <w:r>
        <w:fldChar w:fldCharType="begin"/>
      </w:r>
      <w:r>
        <w:instrText xml:space="preserve"> SEQ level0 \*arabic </w:instrText>
      </w:r>
      <w:r>
        <w:fldChar w:fldCharType="separate"/>
      </w:r>
      <w:r w:rsidR="00D3720B">
        <w:rPr>
          <w:noProof/>
        </w:rPr>
        <w:t>69</w:t>
      </w:r>
      <w:r>
        <w:fldChar w:fldCharType="end"/>
      </w:r>
      <w:bookmarkEnd w:id="17"/>
      <w:bookmarkEnd w:id="18"/>
      <w:r>
        <w:t>.  </w:t>
      </w:r>
      <w:r w:rsidR="001535CF">
        <w:t>The Court observes that the applicant began to arrange the sale in q</w:t>
      </w:r>
      <w:r w:rsidR="00C05953">
        <w:t>uestion in September 2004, alleged</w:t>
      </w:r>
      <w:r w:rsidR="001535CF">
        <w:t xml:space="preserve">ly through </w:t>
      </w:r>
      <w:r w:rsidR="004C7B9A">
        <w:t xml:space="preserve">a </w:t>
      </w:r>
      <w:r w:rsidR="001535CF">
        <w:t>certain Vladimir, who requested her to sell him large quantities of cannabis and harass</w:t>
      </w:r>
      <w:r w:rsidR="00C05953">
        <w:t>ed</w:t>
      </w:r>
      <w:r w:rsidR="001535CF">
        <w:t xml:space="preserve"> her into </w:t>
      </w:r>
      <w:r w:rsidR="00BA7E7C">
        <w:t xml:space="preserve">that </w:t>
      </w:r>
      <w:r w:rsidR="001535CF">
        <w:t xml:space="preserve">deal. </w:t>
      </w:r>
      <w:r w:rsidR="003A5E01">
        <w:t>U</w:t>
      </w:r>
      <w:r w:rsidR="00C05953">
        <w:t>ntil</w:t>
      </w:r>
      <w:r w:rsidR="001535CF">
        <w:t xml:space="preserve"> 28 January 2005 the applicant was preparing the sale</w:t>
      </w:r>
      <w:r w:rsidR="00D053F1">
        <w:t>,</w:t>
      </w:r>
      <w:r w:rsidR="001535CF">
        <w:t xml:space="preserve"> acting as an intermediary between S., the supplier, and </w:t>
      </w:r>
      <w:smartTag w:uri="urn:schemas-microsoft-com:office:smarttags" w:element="place">
        <w:smartTag w:uri="urn:schemas-microsoft-com:office:smarttags" w:element="City">
          <w:r w:rsidR="001535CF">
            <w:t>Vladimir</w:t>
          </w:r>
        </w:smartTag>
      </w:smartTag>
      <w:r w:rsidR="001535CF">
        <w:t>. According to the applicant</w:t>
      </w:r>
      <w:r w:rsidR="001C2C24">
        <w:t>’</w:t>
      </w:r>
      <w:r w:rsidR="001535CF">
        <w:t xml:space="preserve">s own </w:t>
      </w:r>
      <w:smartTag w:uri="urn:schemas-microsoft-com:office:smarttags" w:element="PersonName">
        <w:r w:rsidR="00117225">
          <w:t>test</w:t>
        </w:r>
      </w:smartTag>
      <w:r w:rsidR="00117225">
        <w:t>imonies</w:t>
      </w:r>
      <w:r w:rsidR="001535CF">
        <w:t xml:space="preserve"> </w:t>
      </w:r>
      <w:r w:rsidR="00D053F1">
        <w:t>in</w:t>
      </w:r>
      <w:r w:rsidR="001535CF">
        <w:t xml:space="preserve"> court, her first encounter with </w:t>
      </w:r>
      <w:r w:rsidR="00C05953">
        <w:t xml:space="preserve">the FSB undercover agent </w:t>
      </w:r>
      <w:r w:rsidR="001535CF">
        <w:t xml:space="preserve">B. took place on 29 January 2005, immediately before the </w:t>
      </w:r>
      <w:smartTag w:uri="urn:schemas-microsoft-com:office:smarttags" w:element="PersonName">
        <w:r w:rsidR="001535CF">
          <w:t>test</w:t>
        </w:r>
      </w:smartTag>
      <w:r w:rsidR="001535CF">
        <w:t xml:space="preserve"> purchase. </w:t>
      </w:r>
      <w:r w:rsidR="00C514D1">
        <w:t>By that stage the FSB already possessed recordings of her conversations with S.</w:t>
      </w:r>
      <w:r w:rsidR="00C05953">
        <w:t xml:space="preserve">, which </w:t>
      </w:r>
      <w:r w:rsidR="003A5E01">
        <w:t>ha</w:t>
      </w:r>
      <w:r w:rsidR="00F54691">
        <w:t>d</w:t>
      </w:r>
      <w:r w:rsidR="003A5E01">
        <w:t xml:space="preserve"> taken </w:t>
      </w:r>
      <w:r w:rsidR="00C05953">
        <w:t xml:space="preserve">place between 23 and 27 January 2005, </w:t>
      </w:r>
      <w:r w:rsidR="00BA7E7C">
        <w:t>concerning</w:t>
      </w:r>
      <w:r w:rsidR="00C514D1">
        <w:t xml:space="preserve"> the ongoing drug sale. It follows from that account that the FSB agent B. stepped into the transaction </w:t>
      </w:r>
      <w:r w:rsidR="00A11EFF">
        <w:t>when it was</w:t>
      </w:r>
      <w:r w:rsidR="00C514D1">
        <w:t xml:space="preserve"> already under</w:t>
      </w:r>
      <w:r w:rsidR="00D053F1">
        <w:t xml:space="preserve"> </w:t>
      </w:r>
      <w:r w:rsidR="00C514D1">
        <w:t xml:space="preserve">way. </w:t>
      </w:r>
      <w:r w:rsidR="00C05953">
        <w:t xml:space="preserve">Therefore, </w:t>
      </w:r>
      <w:r w:rsidR="00D053F1">
        <w:t>as</w:t>
      </w:r>
      <w:r w:rsidR="00C514D1">
        <w:t xml:space="preserve"> far as </w:t>
      </w:r>
      <w:proofErr w:type="spellStart"/>
      <w:r w:rsidR="00C514D1">
        <w:t>B.</w:t>
      </w:r>
      <w:r w:rsidR="001C2C24">
        <w:t>’</w:t>
      </w:r>
      <w:r w:rsidR="00C514D1">
        <w:t>s</w:t>
      </w:r>
      <w:proofErr w:type="spellEnd"/>
      <w:r w:rsidR="00C514D1">
        <w:t xml:space="preserve"> role is concerned, it is beyond doubt that he merely “joined</w:t>
      </w:r>
      <w:r w:rsidR="00D053F1">
        <w:t xml:space="preserve"> in</w:t>
      </w:r>
      <w:r w:rsidR="00C514D1">
        <w:t>” the criminal acts rather than instigated them.</w:t>
      </w:r>
    </w:p>
    <w:p w:rsidR="00D873D0" w:rsidRDefault="00B23C17">
      <w:pPr>
        <w:pStyle w:val="JuPara"/>
      </w:pPr>
      <w:r>
        <w:fldChar w:fldCharType="begin"/>
      </w:r>
      <w:r>
        <w:instrText xml:space="preserve"> SEQ level0 \*arabic </w:instrText>
      </w:r>
      <w:r>
        <w:fldChar w:fldCharType="separate"/>
      </w:r>
      <w:r w:rsidR="00D3720B">
        <w:rPr>
          <w:noProof/>
        </w:rPr>
        <w:t>70</w:t>
      </w:r>
      <w:r>
        <w:fldChar w:fldCharType="end"/>
      </w:r>
      <w:r>
        <w:t>.  </w:t>
      </w:r>
      <w:r w:rsidR="004B0D65">
        <w:t xml:space="preserve">In so far as the applicant could be understood as claiming that </w:t>
      </w:r>
      <w:smartTag w:uri="urn:schemas-microsoft-com:office:smarttags" w:element="place">
        <w:smartTag w:uri="urn:schemas-microsoft-com:office:smarttags" w:element="City">
          <w:r w:rsidR="004B0D65">
            <w:t>Vladimir</w:t>
          </w:r>
        </w:smartTag>
      </w:smartTag>
      <w:r w:rsidR="00C05953">
        <w:t xml:space="preserve"> </w:t>
      </w:r>
      <w:r w:rsidR="004B0D65">
        <w:t xml:space="preserve">had </w:t>
      </w:r>
      <w:r w:rsidR="00C05953">
        <w:t xml:space="preserve">also </w:t>
      </w:r>
      <w:r w:rsidR="004B0D65">
        <w:t>acted on the instruction</w:t>
      </w:r>
      <w:r w:rsidR="00D053F1">
        <w:t>s</w:t>
      </w:r>
      <w:r w:rsidR="004B0D65">
        <w:t xml:space="preserve"> of the FSB, the</w:t>
      </w:r>
      <w:r>
        <w:t xml:space="preserve"> Court is unable to see any indication of</w:t>
      </w:r>
      <w:r w:rsidR="004B0D65">
        <w:t xml:space="preserve"> such </w:t>
      </w:r>
      <w:r w:rsidR="00D053F1">
        <w:t xml:space="preserve">a </w:t>
      </w:r>
      <w:r w:rsidR="004B0D65">
        <w:t>link</w:t>
      </w:r>
      <w:r>
        <w:t xml:space="preserve"> on the basis of the case file</w:t>
      </w:r>
      <w:r w:rsidR="004B0D65">
        <w:t xml:space="preserve">. </w:t>
      </w:r>
      <w:r w:rsidR="008C48DD">
        <w:t xml:space="preserve">It observes that the materials in its possession </w:t>
      </w:r>
      <w:r w:rsidR="000E4CA4">
        <w:t xml:space="preserve">contain no </w:t>
      </w:r>
      <w:r w:rsidR="00BA7E7C">
        <w:t>account</w:t>
      </w:r>
      <w:r w:rsidR="000E4CA4">
        <w:t xml:space="preserve"> of the </w:t>
      </w:r>
      <w:r w:rsidR="00BA7E7C">
        <w:t>initial phase of the transaction</w:t>
      </w:r>
      <w:r w:rsidR="00170438">
        <w:t xml:space="preserve"> other than </w:t>
      </w:r>
      <w:r w:rsidR="00D053F1">
        <w:t xml:space="preserve">that given by </w:t>
      </w:r>
      <w:r w:rsidR="00170438">
        <w:t>the applicant at the trial</w:t>
      </w:r>
      <w:r w:rsidR="000E4CA4">
        <w:t xml:space="preserve">. It cannot therefore </w:t>
      </w:r>
      <w:r w:rsidR="00D053F1">
        <w:t xml:space="preserve">determine </w:t>
      </w:r>
      <w:r w:rsidR="000E4CA4">
        <w:t>with certainty whether Vladimir</w:t>
      </w:r>
      <w:r w:rsidR="001C2C24">
        <w:t>’</w:t>
      </w:r>
      <w:r w:rsidR="000E4CA4">
        <w:t xml:space="preserve">s alleged involvement </w:t>
      </w:r>
      <w:r w:rsidR="003A5E01">
        <w:t>was</w:t>
      </w:r>
      <w:r w:rsidR="000E4CA4">
        <w:t xml:space="preserve"> part of the undercover operation</w:t>
      </w:r>
      <w:r w:rsidR="00D873D0">
        <w:t>, and if so</w:t>
      </w:r>
      <w:r w:rsidR="00170438">
        <w:t>,</w:t>
      </w:r>
      <w:r w:rsidR="00D873D0">
        <w:t xml:space="preserve"> whether he exerted pressure on the applicant to commit the offence at issue</w:t>
      </w:r>
      <w:r w:rsidR="000E4CA4">
        <w:t>.</w:t>
      </w:r>
    </w:p>
    <w:p w:rsidR="002A58B1" w:rsidRDefault="00D873D0">
      <w:pPr>
        <w:pStyle w:val="JuPara"/>
      </w:pPr>
      <w:r>
        <w:fldChar w:fldCharType="begin"/>
      </w:r>
      <w:r>
        <w:instrText xml:space="preserve"> SEQ level0 \*arabic </w:instrText>
      </w:r>
      <w:r>
        <w:fldChar w:fldCharType="separate"/>
      </w:r>
      <w:r w:rsidR="00D3720B">
        <w:rPr>
          <w:noProof/>
        </w:rPr>
        <w:t>71</w:t>
      </w:r>
      <w:r>
        <w:fldChar w:fldCharType="end"/>
      </w:r>
      <w:r>
        <w:t xml:space="preserve">.  In the light of the above, the Court will </w:t>
      </w:r>
      <w:r w:rsidR="00170438">
        <w:t>have to</w:t>
      </w:r>
      <w:r>
        <w:t xml:space="preserve"> proceed to the second step of its assessment and examine whether the applicant was able to raise the issue of incitement effectively in the domestic proceedings</w:t>
      </w:r>
      <w:r w:rsidR="006A46C4">
        <w:t>,</w:t>
      </w:r>
      <w:r>
        <w:t xml:space="preserve"> and </w:t>
      </w:r>
      <w:r w:rsidR="006A46C4">
        <w:t xml:space="preserve">also </w:t>
      </w:r>
      <w:r w:rsidR="00170438">
        <w:t xml:space="preserve">assess </w:t>
      </w:r>
      <w:r>
        <w:t>the manner in which the domestic court dealt with her plea.</w:t>
      </w:r>
    </w:p>
    <w:p w:rsidR="002A58B1" w:rsidP="008C48DD" w:rsidRDefault="008C48DD">
      <w:pPr>
        <w:pStyle w:val="JuPara"/>
      </w:pPr>
      <w:r>
        <w:fldChar w:fldCharType="begin"/>
      </w:r>
      <w:r>
        <w:instrText xml:space="preserve"> SEQ level0 \*arabic </w:instrText>
      </w:r>
      <w:r>
        <w:fldChar w:fldCharType="separate"/>
      </w:r>
      <w:r w:rsidR="00D3720B">
        <w:rPr>
          <w:noProof/>
        </w:rPr>
        <w:t>72</w:t>
      </w:r>
      <w:r>
        <w:fldChar w:fldCharType="end"/>
      </w:r>
      <w:r>
        <w:t>.  As to whether the applicant had the opportunity to raise a defence argument relating to incitement, the Government contended</w:t>
      </w:r>
      <w:r w:rsidR="00D873D0">
        <w:t xml:space="preserve">, </w:t>
      </w:r>
      <w:r w:rsidRPr="00D873D0" w:rsidR="00D873D0">
        <w:rPr>
          <w:i/>
        </w:rPr>
        <w:t>inter alia</w:t>
      </w:r>
      <w:r w:rsidR="00D873D0">
        <w:t>,</w:t>
      </w:r>
      <w:r>
        <w:t xml:space="preserve"> that the applicant had been able to effectively raise the incitement plea at the trial and that the courts had thoroughly examined and determined it.</w:t>
      </w:r>
    </w:p>
    <w:p w:rsidR="002A58B1" w:rsidP="00836016" w:rsidRDefault="0008061F">
      <w:pPr>
        <w:pStyle w:val="JuPara"/>
      </w:pPr>
      <w:r>
        <w:fldChar w:fldCharType="begin"/>
      </w:r>
      <w:r>
        <w:instrText xml:space="preserve"> SEQ level0 \*arabic </w:instrText>
      </w:r>
      <w:r>
        <w:fldChar w:fldCharType="separate"/>
      </w:r>
      <w:r w:rsidR="00D3720B">
        <w:rPr>
          <w:noProof/>
        </w:rPr>
        <w:t>73</w:t>
      </w:r>
      <w:r>
        <w:fldChar w:fldCharType="end"/>
      </w:r>
      <w:r>
        <w:t>.  </w:t>
      </w:r>
      <w:r w:rsidR="00587AD9">
        <w:t>The Court reiterates that f</w:t>
      </w:r>
      <w:r w:rsidR="008C48DD">
        <w:t xml:space="preserve">or such a plea to be effectively addressed the court would have had to establish </w:t>
      </w:r>
      <w:r w:rsidR="00587AD9">
        <w:t xml:space="preserve">in adversarial proceedings </w:t>
      </w:r>
      <w:r w:rsidR="008C48DD">
        <w:t>the reasons why the operation had been mounted, the extent of the police</w:t>
      </w:r>
      <w:r w:rsidR="001C2C24">
        <w:t>’</w:t>
      </w:r>
      <w:r w:rsidR="008C48DD">
        <w:t>s involvement in the offence and the nature of any incitement or pressure to which the applicant had been subjected</w:t>
      </w:r>
      <w:r w:rsidR="00587AD9">
        <w:t xml:space="preserve"> (see </w:t>
      </w:r>
      <w:proofErr w:type="spellStart"/>
      <w:r w:rsidRPr="00EA2BB5" w:rsidR="00587AD9">
        <w:rPr>
          <w:i/>
        </w:rPr>
        <w:t>Ramanauskas</w:t>
      </w:r>
      <w:proofErr w:type="spellEnd"/>
      <w:r w:rsidR="00587AD9">
        <w:t>, cited above, § 71)</w:t>
      </w:r>
      <w:r w:rsidR="008C48DD">
        <w:t>.</w:t>
      </w:r>
      <w:r>
        <w:t xml:space="preserve"> </w:t>
      </w:r>
      <w:r w:rsidR="002F0594">
        <w:t>In the present case the trial court</w:t>
      </w:r>
      <w:r w:rsidR="00662443">
        <w:t>,</w:t>
      </w:r>
      <w:r w:rsidR="002F0594">
        <w:t xml:space="preserve"> confronted with the applicant</w:t>
      </w:r>
      <w:r w:rsidR="001C2C24">
        <w:t>’</w:t>
      </w:r>
      <w:r w:rsidR="002F0594">
        <w:t xml:space="preserve">s allegation that her dealings with Vladimir had been a part of the undercover operation – </w:t>
      </w:r>
      <w:r w:rsidR="003A5E01">
        <w:t xml:space="preserve">an allegation </w:t>
      </w:r>
      <w:r w:rsidR="00662443">
        <w:t>which was</w:t>
      </w:r>
      <w:r w:rsidR="002F0594">
        <w:t xml:space="preserve"> not wholly improbable – was under an obligation to take the necessary steps to uncover the truth, while bearing in mind the burden of proof </w:t>
      </w:r>
      <w:r w:rsidR="00A11EFF">
        <w:t>falling</w:t>
      </w:r>
      <w:r w:rsidR="002F0594">
        <w:t xml:space="preserve"> on the prosecution to </w:t>
      </w:r>
      <w:r w:rsidR="00662443">
        <w:t xml:space="preserve">prove that there </w:t>
      </w:r>
      <w:r w:rsidR="003A5E01">
        <w:t>had been no</w:t>
      </w:r>
      <w:r w:rsidR="002F0594">
        <w:t xml:space="preserve"> incitement (ibid</w:t>
      </w:r>
      <w:r w:rsidR="00662443">
        <w:t>.</w:t>
      </w:r>
      <w:r w:rsidR="002F0594">
        <w:t xml:space="preserve">, § 70). It should </w:t>
      </w:r>
      <w:r w:rsidR="00C52A96">
        <w:t>accordingly</w:t>
      </w:r>
      <w:r w:rsidR="00662443">
        <w:t xml:space="preserve"> </w:t>
      </w:r>
      <w:r w:rsidR="002F0594">
        <w:t xml:space="preserve">have verified, by assessing the information in the case file and, if necessary, reviewing the relevant materials concerning the undercover operation and examining the officials </w:t>
      </w:r>
      <w:r w:rsidR="001F0C97">
        <w:t xml:space="preserve">and other individuals </w:t>
      </w:r>
      <w:r w:rsidR="002F0594">
        <w:t>involved, whether Vladimir had been primed by the FSB to approach the applicant and ask her to sell drugs.</w:t>
      </w:r>
    </w:p>
    <w:p w:rsidR="002A58B1" w:rsidP="00836016" w:rsidRDefault="001F0C97">
      <w:pPr>
        <w:pStyle w:val="JuPara"/>
      </w:pPr>
      <w:r>
        <w:fldChar w:fldCharType="begin"/>
      </w:r>
      <w:r>
        <w:instrText xml:space="preserve"> SEQ level0 \*arabic </w:instrText>
      </w:r>
      <w:r>
        <w:fldChar w:fldCharType="separate"/>
      </w:r>
      <w:r w:rsidR="00D3720B">
        <w:rPr>
          <w:noProof/>
        </w:rPr>
        <w:t>74</w:t>
      </w:r>
      <w:r>
        <w:fldChar w:fldCharType="end"/>
      </w:r>
      <w:r>
        <w:t>.  T</w:t>
      </w:r>
      <w:r w:rsidR="005213C7">
        <w:t xml:space="preserve">he </w:t>
      </w:r>
      <w:r w:rsidR="00120699">
        <w:t xml:space="preserve">applicant complained </w:t>
      </w:r>
      <w:r>
        <w:t>that the domestic courts</w:t>
      </w:r>
      <w:r w:rsidR="001C2C24">
        <w:t>’</w:t>
      </w:r>
      <w:r>
        <w:t xml:space="preserve"> review had been incomplete because </w:t>
      </w:r>
      <w:r w:rsidR="00120699">
        <w:t xml:space="preserve">of </w:t>
      </w:r>
      <w:r w:rsidR="005213C7">
        <w:t>the</w:t>
      </w:r>
      <w:r>
        <w:t>ir</w:t>
      </w:r>
      <w:r w:rsidR="005213C7">
        <w:t xml:space="preserve"> </w:t>
      </w:r>
      <w:r w:rsidR="006B4049">
        <w:t>fail</w:t>
      </w:r>
      <w:r w:rsidR="005213C7">
        <w:t xml:space="preserve">ure to </w:t>
      </w:r>
      <w:r w:rsidR="00120699">
        <w:t xml:space="preserve">take </w:t>
      </w:r>
      <w:r w:rsidR="006B4049">
        <w:t xml:space="preserve">cognisance of all </w:t>
      </w:r>
      <w:r w:rsidR="007532C6">
        <w:t xml:space="preserve">possible materials supporting her </w:t>
      </w:r>
      <w:r w:rsidR="00120699">
        <w:t>entrapment plea</w:t>
      </w:r>
      <w:r w:rsidR="006B4049">
        <w:t>. She argued,</w:t>
      </w:r>
      <w:r w:rsidR="007532C6">
        <w:t xml:space="preserve"> in particular</w:t>
      </w:r>
      <w:r w:rsidR="006B4049">
        <w:t>,</w:t>
      </w:r>
      <w:r w:rsidR="007532C6">
        <w:t xml:space="preserve"> </w:t>
      </w:r>
      <w:r w:rsidR="006B4049">
        <w:t xml:space="preserve">that </w:t>
      </w:r>
      <w:r w:rsidR="0008061F">
        <w:t>it</w:t>
      </w:r>
      <w:r w:rsidR="00836016">
        <w:t xml:space="preserve"> had refused to call and examine T., the FSB agent apparently involved in telephone tapping</w:t>
      </w:r>
      <w:r w:rsidR="006B4049">
        <w:t xml:space="preserve">, to admit </w:t>
      </w:r>
      <w:r w:rsidR="00836016">
        <w:t xml:space="preserve">the video and audio recordings of the </w:t>
      </w:r>
      <w:smartTag w:uri="urn:schemas-microsoft-com:office:smarttags" w:element="PersonName">
        <w:r w:rsidR="00836016">
          <w:t>test</w:t>
        </w:r>
      </w:smartTag>
      <w:r w:rsidR="00836016">
        <w:t xml:space="preserve"> purchase as evidence</w:t>
      </w:r>
      <w:r w:rsidR="00120699">
        <w:t xml:space="preserve"> and to seek further proof </w:t>
      </w:r>
      <w:r w:rsidR="0045463D">
        <w:t>in</w:t>
      </w:r>
      <w:r w:rsidR="00A11EFF">
        <w:t xml:space="preserve"> the form of</w:t>
      </w:r>
      <w:r w:rsidR="0045463D">
        <w:t xml:space="preserve"> the recordings of her conversations with the FSB agents</w:t>
      </w:r>
      <w:r w:rsidR="002C170A">
        <w:t xml:space="preserve"> which </w:t>
      </w:r>
      <w:r w:rsidR="004C7B9A">
        <w:t xml:space="preserve">must </w:t>
      </w:r>
      <w:r w:rsidR="00F54691">
        <w:t xml:space="preserve">in theory </w:t>
      </w:r>
      <w:r w:rsidR="002C170A">
        <w:t>have existed</w:t>
      </w:r>
      <w:r w:rsidR="005213C7">
        <w:t>.</w:t>
      </w:r>
    </w:p>
    <w:p w:rsidR="002A58B1" w:rsidRDefault="00056E39">
      <w:pPr>
        <w:pStyle w:val="JuPara"/>
      </w:pPr>
      <w:r>
        <w:fldChar w:fldCharType="begin"/>
      </w:r>
      <w:r>
        <w:instrText xml:space="preserve"> SEQ level0 \*arabic </w:instrText>
      </w:r>
      <w:r>
        <w:fldChar w:fldCharType="separate"/>
      </w:r>
      <w:r w:rsidR="00D3720B">
        <w:rPr>
          <w:noProof/>
        </w:rPr>
        <w:t>75</w:t>
      </w:r>
      <w:r>
        <w:fldChar w:fldCharType="end"/>
      </w:r>
      <w:r>
        <w:t>.  </w:t>
      </w:r>
      <w:r w:rsidR="00EA178D">
        <w:t>The appeal court explained that no further evidence was necessary because it could already rule out incitement on the basis of the recordings of the applicant</w:t>
      </w:r>
      <w:r w:rsidR="001C2C24">
        <w:t>’</w:t>
      </w:r>
      <w:r w:rsidR="00EA178D">
        <w:t xml:space="preserve">s conversation with S. mentioning “occasions of previous sales of narcotic drugs, the remaining unsold stock of narcotic drugs, the emergence of new customers and the prospects of carrying out another sale together”. The Court agrees with the appeal court that </w:t>
      </w:r>
      <w:r w:rsidR="006A46C4">
        <w:t xml:space="preserve">this </w:t>
      </w:r>
      <w:r w:rsidR="00EA178D">
        <w:t xml:space="preserve">evidence </w:t>
      </w:r>
      <w:r w:rsidR="006A46C4">
        <w:t>was</w:t>
      </w:r>
      <w:r w:rsidR="00EA178D">
        <w:t xml:space="preserve"> highly relevant to the conclusion as to the applicant</w:t>
      </w:r>
      <w:r w:rsidR="001C2C24">
        <w:t>’</w:t>
      </w:r>
      <w:r w:rsidR="00EA178D">
        <w:t>s pre-existing intent to sell drugs.</w:t>
      </w:r>
    </w:p>
    <w:p w:rsidR="002A58B1" w:rsidP="00DE3DB6" w:rsidRDefault="00506839">
      <w:pPr>
        <w:pStyle w:val="JuPara"/>
      </w:pPr>
      <w:r>
        <w:fldChar w:fldCharType="begin"/>
      </w:r>
      <w:r>
        <w:instrText xml:space="preserve"> SEQ level0 \*arabic </w:instrText>
      </w:r>
      <w:r>
        <w:fldChar w:fldCharType="separate"/>
      </w:r>
      <w:r w:rsidR="00D3720B">
        <w:rPr>
          <w:noProof/>
        </w:rPr>
        <w:t>76</w:t>
      </w:r>
      <w:r>
        <w:fldChar w:fldCharType="end"/>
      </w:r>
      <w:r>
        <w:t>.  </w:t>
      </w:r>
      <w:r w:rsidR="00C32407">
        <w:t>The Court</w:t>
      </w:r>
      <w:r w:rsidR="00AD20E6">
        <w:t xml:space="preserve"> </w:t>
      </w:r>
      <w:r w:rsidR="002C170A">
        <w:t xml:space="preserve">further </w:t>
      </w:r>
      <w:r w:rsidR="00AD20E6">
        <w:t xml:space="preserve">observes that the FSB agent B. was called and cross-examined at the hearing and </w:t>
      </w:r>
      <w:r w:rsidR="005B3BB9">
        <w:t xml:space="preserve">that </w:t>
      </w:r>
      <w:r w:rsidR="00AD20E6">
        <w:t xml:space="preserve">the applicant had </w:t>
      </w:r>
      <w:r w:rsidR="003A5E01">
        <w:t xml:space="preserve">the </w:t>
      </w:r>
      <w:r w:rsidR="00AD20E6">
        <w:t>possibility of putting questions to him concerning Vladimir</w:t>
      </w:r>
      <w:r w:rsidR="001C2C24">
        <w:t>’</w:t>
      </w:r>
      <w:r w:rsidR="00EA358F">
        <w:t>s identity</w:t>
      </w:r>
      <w:r w:rsidR="00AD20E6">
        <w:t xml:space="preserve"> and his </w:t>
      </w:r>
      <w:r w:rsidR="00EA358F">
        <w:t xml:space="preserve">alleged role as the </w:t>
      </w:r>
      <w:r w:rsidR="00AD20E6">
        <w:t>FSB</w:t>
      </w:r>
      <w:r w:rsidR="00EA358F">
        <w:t xml:space="preserve"> informant or </w:t>
      </w:r>
      <w:r w:rsidR="00C52A96">
        <w:t xml:space="preserve">as </w:t>
      </w:r>
      <w:r w:rsidR="00EA358F">
        <w:t xml:space="preserve">an </w:t>
      </w:r>
      <w:r w:rsidRPr="00506839" w:rsidR="00EA358F">
        <w:rPr>
          <w:i/>
        </w:rPr>
        <w:t>agent provocateur</w:t>
      </w:r>
      <w:r w:rsidR="00EA358F">
        <w:t xml:space="preserve">. No such link – or indeed the existence of any such person – was established as a result. The Court does not consider that questioning T., another FSB agent, would have provided the applicant with additional </w:t>
      </w:r>
      <w:r w:rsidR="00F54691">
        <w:t xml:space="preserve">means </w:t>
      </w:r>
      <w:r w:rsidR="00EA358F">
        <w:t xml:space="preserve">of arguing </w:t>
      </w:r>
      <w:r w:rsidR="001F0C97">
        <w:t>her</w:t>
      </w:r>
      <w:r w:rsidR="00120699">
        <w:t xml:space="preserve"> point</w:t>
      </w:r>
      <w:r w:rsidR="00EA358F">
        <w:t xml:space="preserve">. </w:t>
      </w:r>
      <w:r w:rsidR="00C32407">
        <w:t xml:space="preserve">It likewise </w:t>
      </w:r>
      <w:r w:rsidR="005B3BB9">
        <w:t>considers legitimate</w:t>
      </w:r>
      <w:r w:rsidR="00C32407">
        <w:t xml:space="preserve"> the court</w:t>
      </w:r>
      <w:r w:rsidR="001C2C24">
        <w:t>’</w:t>
      </w:r>
      <w:r w:rsidR="00C32407">
        <w:t xml:space="preserve">s refusal to allow access to the recordings of the </w:t>
      </w:r>
      <w:smartTag w:uri="urn:schemas-microsoft-com:office:smarttags" w:element="PersonName">
        <w:r w:rsidR="00C32407">
          <w:t>test</w:t>
        </w:r>
      </w:smartTag>
      <w:r w:rsidR="00C32407">
        <w:t xml:space="preserve"> purchase </w:t>
      </w:r>
      <w:r w:rsidR="005B3BB9">
        <w:t xml:space="preserve">on the ground that </w:t>
      </w:r>
      <w:r w:rsidR="00F54691">
        <w:t xml:space="preserve">this </w:t>
      </w:r>
      <w:r w:rsidR="005B3BB9">
        <w:t xml:space="preserve">was </w:t>
      </w:r>
      <w:r w:rsidR="00C32407">
        <w:t xml:space="preserve">superfluous </w:t>
      </w:r>
      <w:r w:rsidR="006A46C4">
        <w:t>since</w:t>
      </w:r>
      <w:r w:rsidR="00C32407">
        <w:t xml:space="preserve"> the fact </w:t>
      </w:r>
      <w:r w:rsidR="00C52A96">
        <w:t xml:space="preserve">that </w:t>
      </w:r>
      <w:r w:rsidR="00C32407">
        <w:t xml:space="preserve">the applicant </w:t>
      </w:r>
      <w:r w:rsidR="00C52A96">
        <w:t xml:space="preserve">had </w:t>
      </w:r>
      <w:r w:rsidR="00C32407">
        <w:t xml:space="preserve">sold the drugs </w:t>
      </w:r>
      <w:r w:rsidR="00C52A96">
        <w:t xml:space="preserve">was </w:t>
      </w:r>
      <w:r w:rsidR="00C32407">
        <w:t>not in dispute.</w:t>
      </w:r>
      <w:r w:rsidRPr="00743E31" w:rsidR="00743E31">
        <w:t xml:space="preserve"> </w:t>
      </w:r>
      <w:r w:rsidR="00743E31">
        <w:t xml:space="preserve">Finally, </w:t>
      </w:r>
      <w:r w:rsidR="002A58B1">
        <w:t xml:space="preserve">in the absence of any indication to the contrary, </w:t>
      </w:r>
      <w:r w:rsidR="00000A54">
        <w:t xml:space="preserve">the </w:t>
      </w:r>
      <w:r w:rsidR="00743E31">
        <w:t>Court accepts that no recordings existed of the applicant</w:t>
      </w:r>
      <w:r w:rsidR="001C2C24">
        <w:t>’</w:t>
      </w:r>
      <w:r w:rsidR="00743E31">
        <w:t>s conversations with the FSB agents</w:t>
      </w:r>
      <w:r w:rsidR="006A46C4">
        <w:t>.</w:t>
      </w:r>
    </w:p>
    <w:p w:rsidR="00C6336B" w:rsidP="00DE3DB6" w:rsidRDefault="004D00BA">
      <w:pPr>
        <w:pStyle w:val="JuPara"/>
      </w:pPr>
      <w:r>
        <w:fldChar w:fldCharType="begin"/>
      </w:r>
      <w:r>
        <w:instrText xml:space="preserve"> SEQ level0 \*arabic </w:instrText>
      </w:r>
      <w:r>
        <w:fldChar w:fldCharType="separate"/>
      </w:r>
      <w:r w:rsidR="00D3720B">
        <w:rPr>
          <w:noProof/>
        </w:rPr>
        <w:t>77</w:t>
      </w:r>
      <w:r>
        <w:fldChar w:fldCharType="end"/>
      </w:r>
      <w:r>
        <w:t>.  </w:t>
      </w:r>
      <w:r w:rsidRPr="002C244F" w:rsidR="00743E31">
        <w:t>In the light of the foregoing,</w:t>
      </w:r>
      <w:r w:rsidRPr="002C244F" w:rsidR="00000A54">
        <w:t xml:space="preserve"> the </w:t>
      </w:r>
      <w:r w:rsidR="002C244F">
        <w:t>Court considers that the applicant</w:t>
      </w:r>
      <w:r w:rsidR="001C2C24">
        <w:t>’</w:t>
      </w:r>
      <w:r w:rsidR="002C244F">
        <w:t xml:space="preserve">s plea of incitement </w:t>
      </w:r>
      <w:r w:rsidR="00C52A96">
        <w:t>was</w:t>
      </w:r>
      <w:r w:rsidR="002C244F">
        <w:t xml:space="preserve"> adequately addressed by the domestic courts</w:t>
      </w:r>
      <w:r w:rsidR="00C52A96">
        <w:t>,</w:t>
      </w:r>
      <w:r w:rsidR="002C244F">
        <w:t xml:space="preserve"> which took</w:t>
      </w:r>
      <w:r w:rsidR="00C52A96">
        <w:t xml:space="preserve"> the</w:t>
      </w:r>
      <w:r w:rsidR="002C244F">
        <w:t xml:space="preserve"> </w:t>
      </w:r>
      <w:r w:rsidRPr="002C244F" w:rsidR="00000A54">
        <w:t xml:space="preserve">necessary </w:t>
      </w:r>
      <w:r w:rsidRPr="002C244F" w:rsidR="002C244F">
        <w:t xml:space="preserve">steps </w:t>
      </w:r>
      <w:r w:rsidRPr="002C244F" w:rsidR="00805E7E">
        <w:t xml:space="preserve">to uncover the truth and to </w:t>
      </w:r>
      <w:r w:rsidRPr="002C244F" w:rsidR="00A20394">
        <w:t xml:space="preserve">eradicate the </w:t>
      </w:r>
      <w:r w:rsidRPr="002C244F" w:rsidR="00506839">
        <w:t xml:space="preserve">doubts as to whether </w:t>
      </w:r>
      <w:r w:rsidRPr="002C244F" w:rsidR="007E150E">
        <w:t xml:space="preserve">the applicant </w:t>
      </w:r>
      <w:r w:rsidRPr="002C244F" w:rsidR="00506839">
        <w:t>had committed the offence as a result of incitement by</w:t>
      </w:r>
      <w:r w:rsidRPr="002C244F" w:rsidR="00D918BB">
        <w:t xml:space="preserve"> an</w:t>
      </w:r>
      <w:r w:rsidRPr="002C244F" w:rsidR="00506839">
        <w:t xml:space="preserve"> </w:t>
      </w:r>
      <w:r w:rsidRPr="002C244F" w:rsidR="00506839">
        <w:rPr>
          <w:i/>
        </w:rPr>
        <w:t>agent provocateur</w:t>
      </w:r>
      <w:r w:rsidRPr="002C244F" w:rsidR="00506839">
        <w:t>.</w:t>
      </w:r>
      <w:r w:rsidRPr="002C244F" w:rsidR="002C244F">
        <w:t xml:space="preserve"> </w:t>
      </w:r>
      <w:r w:rsidR="002C244F">
        <w:t xml:space="preserve">Their </w:t>
      </w:r>
      <w:r w:rsidRPr="002C244F" w:rsidR="002C244F">
        <w:t xml:space="preserve">conclusion </w:t>
      </w:r>
      <w:r w:rsidR="00C52A96">
        <w:t>that there had been no</w:t>
      </w:r>
      <w:r w:rsidRPr="002C244F" w:rsidR="002C244F">
        <w:t xml:space="preserve"> entrapment </w:t>
      </w:r>
      <w:r w:rsidR="00C52A96">
        <w:t>was</w:t>
      </w:r>
      <w:r w:rsidRPr="002C244F" w:rsidR="00C52A96">
        <w:t xml:space="preserve"> </w:t>
      </w:r>
      <w:r w:rsidR="002C244F">
        <w:t xml:space="preserve">thus </w:t>
      </w:r>
      <w:r w:rsidRPr="002C244F" w:rsidR="002C244F">
        <w:t xml:space="preserve">based on </w:t>
      </w:r>
      <w:r w:rsidR="00C52A96">
        <w:t xml:space="preserve">a </w:t>
      </w:r>
      <w:r w:rsidR="002C244F">
        <w:t>reasonable assessment</w:t>
      </w:r>
      <w:r w:rsidRPr="002C244F" w:rsidR="002C244F">
        <w:t xml:space="preserve"> </w:t>
      </w:r>
      <w:r w:rsidR="002C244F">
        <w:t xml:space="preserve">of </w:t>
      </w:r>
      <w:r w:rsidRPr="002C244F" w:rsidR="002C244F">
        <w:t>evidence</w:t>
      </w:r>
      <w:r w:rsidR="002C244F">
        <w:t xml:space="preserve"> that was relevant and sufficient.</w:t>
      </w:r>
    </w:p>
    <w:p w:rsidR="00601F38" w:rsidP="00DE3DB6" w:rsidRDefault="005E29CF">
      <w:pPr>
        <w:pStyle w:val="JuPara"/>
      </w:pPr>
      <w:r>
        <w:fldChar w:fldCharType="begin"/>
      </w:r>
      <w:r>
        <w:instrText xml:space="preserve"> SEQ level0 \*arabic </w:instrText>
      </w:r>
      <w:r>
        <w:fldChar w:fldCharType="separate"/>
      </w:r>
      <w:r w:rsidR="00D3720B">
        <w:rPr>
          <w:noProof/>
        </w:rPr>
        <w:t>78</w:t>
      </w:r>
      <w:r>
        <w:fldChar w:fldCharType="end"/>
      </w:r>
      <w:r>
        <w:t>.  </w:t>
      </w:r>
      <w:r w:rsidR="00601F38">
        <w:t xml:space="preserve">Having regard to </w:t>
      </w:r>
      <w:r w:rsidR="00FB521E">
        <w:t xml:space="preserve">the </w:t>
      </w:r>
      <w:r w:rsidR="00743E31">
        <w:t xml:space="preserve">scope of the </w:t>
      </w:r>
      <w:r w:rsidR="004B3BAE">
        <w:t xml:space="preserve">judicial review of the </w:t>
      </w:r>
      <w:r>
        <w:t>applicant</w:t>
      </w:r>
      <w:r w:rsidR="001C2C24">
        <w:t>’</w:t>
      </w:r>
      <w:r>
        <w:t xml:space="preserve">s </w:t>
      </w:r>
      <w:r w:rsidR="00543477">
        <w:t xml:space="preserve">plea of </w:t>
      </w:r>
      <w:r w:rsidR="004B3BAE">
        <w:t>incitement</w:t>
      </w:r>
      <w:r>
        <w:t>, the Court finds that the applicant</w:t>
      </w:r>
      <w:r w:rsidR="001C2C24">
        <w:t>’</w:t>
      </w:r>
      <w:r>
        <w:t xml:space="preserve">s trial </w:t>
      </w:r>
      <w:r w:rsidR="00F54691">
        <w:t xml:space="preserve">was compatible </w:t>
      </w:r>
      <w:r w:rsidR="00805E7E">
        <w:t xml:space="preserve">with the notion of </w:t>
      </w:r>
      <w:r>
        <w:t>fairness required by Article 6 of the Convention.</w:t>
      </w:r>
    </w:p>
    <w:p w:rsidRPr="00B14E89" w:rsidR="00F71A6A" w:rsidRDefault="005E29CF">
      <w:pPr>
        <w:pStyle w:val="JuPara"/>
      </w:pPr>
      <w:r>
        <w:fldChar w:fldCharType="begin"/>
      </w:r>
      <w:r>
        <w:instrText xml:space="preserve"> SEQ level0 \*arabic </w:instrText>
      </w:r>
      <w:r>
        <w:fldChar w:fldCharType="separate"/>
      </w:r>
      <w:r w:rsidR="00D3720B">
        <w:rPr>
          <w:noProof/>
        </w:rPr>
        <w:t>79</w:t>
      </w:r>
      <w:r>
        <w:fldChar w:fldCharType="end"/>
      </w:r>
      <w:r>
        <w:t>.  </w:t>
      </w:r>
      <w:r w:rsidR="00805E7E">
        <w:t>There has accordingly been no</w:t>
      </w:r>
      <w:r w:rsidRPr="00B14E89" w:rsidR="00F71A6A">
        <w:t xml:space="preserve"> violation of Article </w:t>
      </w:r>
      <w:r w:rsidR="00506839">
        <w:t>6 § 1</w:t>
      </w:r>
      <w:r w:rsidRPr="00B14E89" w:rsidR="00F71A6A">
        <w:t xml:space="preserve"> of the Convention.</w:t>
      </w:r>
    </w:p>
    <w:p w:rsidRPr="00B14E89" w:rsidR="00F71A6A" w:rsidP="00427E4E" w:rsidRDefault="00F71A6A">
      <w:pPr>
        <w:pStyle w:val="JuHHead"/>
        <w:outlineLvl w:val="0"/>
      </w:pPr>
      <w:r w:rsidRPr="00B14E89">
        <w:t xml:space="preserve">FOR </w:t>
      </w:r>
      <w:r w:rsidR="00E55DC1">
        <w:t>THESE REASONS, THE COURT UNANIMOUSLY</w:t>
      </w:r>
    </w:p>
    <w:p w:rsidRPr="00B14E89" w:rsidR="00F71A6A" w:rsidRDefault="00F71A6A">
      <w:pPr>
        <w:pStyle w:val="JuList"/>
      </w:pPr>
      <w:r w:rsidRPr="00B14E89">
        <w:t>1.  </w:t>
      </w:r>
      <w:r w:rsidRPr="00B14E89">
        <w:rPr>
          <w:i/>
        </w:rPr>
        <w:t>Declares</w:t>
      </w:r>
      <w:r w:rsidRPr="00B14E89">
        <w:t xml:space="preserve"> the </w:t>
      </w:r>
      <w:r w:rsidRPr="00B14E89" w:rsidR="00B14E89">
        <w:t>application</w:t>
      </w:r>
      <w:r w:rsidR="00E31514">
        <w:t xml:space="preserve"> admissible</w:t>
      </w:r>
      <w:r w:rsidRPr="00B14E89">
        <w:t>;</w:t>
      </w:r>
    </w:p>
    <w:p w:rsidRPr="00B14E89" w:rsidR="00F71A6A" w:rsidRDefault="00F71A6A">
      <w:pPr>
        <w:pStyle w:val="JuList"/>
      </w:pPr>
    </w:p>
    <w:p w:rsidRPr="00B14E89" w:rsidR="00F71A6A" w:rsidRDefault="00F71A6A">
      <w:pPr>
        <w:pStyle w:val="JuList"/>
      </w:pPr>
      <w:r w:rsidRPr="00B14E89">
        <w:t>2.  </w:t>
      </w:r>
      <w:r w:rsidRPr="00B14E89">
        <w:rPr>
          <w:i/>
        </w:rPr>
        <w:t>Holds</w:t>
      </w:r>
      <w:r w:rsidRPr="00B14E89">
        <w:t xml:space="preserve"> </w:t>
      </w:r>
      <w:r w:rsidR="00B07D7C">
        <w:t>that there has been no</w:t>
      </w:r>
      <w:r w:rsidRPr="00B14E89">
        <w:t xml:space="preserve"> violation of Article </w:t>
      </w:r>
      <w:r w:rsidR="00BD4082">
        <w:t>6 § 1</w:t>
      </w:r>
      <w:r w:rsidRPr="00B14E89">
        <w:t xml:space="preserve"> of the Convention;</w:t>
      </w:r>
    </w:p>
    <w:p w:rsidRPr="00B14E89" w:rsidR="00325C2B" w:rsidP="00405395" w:rsidRDefault="00F71A6A">
      <w:pPr>
        <w:pStyle w:val="JuParaLast"/>
        <w:keepNext/>
        <w:keepLines/>
      </w:pPr>
      <w:r w:rsidRPr="00B14E89">
        <w:t xml:space="preserve">Done in English, and notified in writing on </w:t>
      </w:r>
      <w:r w:rsidR="00E31514">
        <w:t>4 November 2010</w:t>
      </w:r>
      <w:r w:rsidRPr="00B14E89">
        <w:t>, pursuant to Rule</w:t>
      </w:r>
      <w:r w:rsidRPr="00B14E89" w:rsidR="0011665B">
        <w:t xml:space="preserve"> </w:t>
      </w:r>
      <w:r w:rsidRPr="00B14E89">
        <w:t>77</w:t>
      </w:r>
      <w:r w:rsidRPr="00B14E89" w:rsidR="0011665B">
        <w:t xml:space="preserve"> </w:t>
      </w:r>
      <w:r w:rsidRPr="00B14E89">
        <w:t>§§</w:t>
      </w:r>
      <w:r w:rsidRPr="00B14E89" w:rsidR="0011665B">
        <w:t xml:space="preserve"> </w:t>
      </w:r>
      <w:r w:rsidRPr="00B14E89">
        <w:t>2 and</w:t>
      </w:r>
      <w:r w:rsidRPr="00B14E89" w:rsidR="0011665B">
        <w:t xml:space="preserve"> </w:t>
      </w:r>
      <w:r w:rsidRPr="00B14E89">
        <w:t>3 of the Rules of Court.</w:t>
      </w:r>
    </w:p>
    <w:p w:rsidRPr="00B14E89" w:rsidR="0079187F" w:rsidP="00C01E1C" w:rsidRDefault="00325C2B">
      <w:pPr>
        <w:pStyle w:val="JuSigned"/>
        <w:keepNext/>
        <w:keepLines/>
      </w:pPr>
      <w:r w:rsidRPr="00B14E89">
        <w:tab/>
      </w:r>
      <w:r w:rsidRPr="00B14E89" w:rsidR="00B14E89">
        <w:t>Søren</w:t>
      </w:r>
      <w:r w:rsidRPr="00B14E89" w:rsidR="000726F6">
        <w:t xml:space="preserve"> </w:t>
      </w:r>
      <w:r w:rsidRPr="00B14E89" w:rsidR="00B14E89">
        <w:t>Nielsen</w:t>
      </w:r>
      <w:r w:rsidRPr="00B14E89" w:rsidR="000726F6">
        <w:tab/>
      </w:r>
      <w:r w:rsidR="007939D2">
        <w:t>Christos Rozakis</w:t>
      </w:r>
      <w:r w:rsidRPr="00B14E89" w:rsidR="000726F6">
        <w:br/>
      </w:r>
      <w:r w:rsidRPr="00B14E89" w:rsidR="000726F6">
        <w:tab/>
      </w:r>
      <w:r w:rsidRPr="00B14E89" w:rsidR="00B14E89">
        <w:t>Registrar</w:t>
      </w:r>
      <w:r w:rsidRPr="00B14E89" w:rsidR="000726F6">
        <w:tab/>
        <w:t>President</w:t>
      </w:r>
    </w:p>
    <w:sectPr w:rsidRPr="00B14E89" w:rsidR="0079187F" w:rsidSect="00E55DC1">
      <w:headerReference w:type="even" r:id="rId9"/>
      <w:headerReference w:type="default" r:id="rId10"/>
      <w:footerReference w:type="default" r:id="rId11"/>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424" w:rsidRDefault="00322424">
      <w:r>
        <w:separator/>
      </w:r>
    </w:p>
  </w:endnote>
  <w:endnote w:type="continuationSeparator" w:id="0">
    <w:p w:rsidR="00322424" w:rsidRDefault="00322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24" w:rsidRPr="00150BFA" w:rsidRDefault="00322424" w:rsidP="00E31514">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322424" w:rsidRDefault="003224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24" w:rsidRPr="00150BFA" w:rsidRDefault="00322424" w:rsidP="00E31514">
    <w:pPr>
      <w:jc w:val="center"/>
      <w:rPr>
        <w:sz w:val="4"/>
        <w:szCs w:val="4"/>
      </w:rPr>
    </w:pPr>
  </w:p>
  <w:p w:rsidR="00322424" w:rsidRDefault="003224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424" w:rsidRDefault="00322424">
      <w:r>
        <w:separator/>
      </w:r>
    </w:p>
  </w:footnote>
  <w:footnote w:type="continuationSeparator" w:id="0">
    <w:p w:rsidR="00322424" w:rsidRDefault="003224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24" w:rsidRPr="00C00F0F" w:rsidRDefault="00322424">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322424" w:rsidRPr="00E55DC1" w:rsidRDefault="00322424" w:rsidP="00E55DC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24" w:rsidRDefault="00322424">
    <w:pPr>
      <w:pStyle w:val="JuHeader"/>
    </w:pPr>
    <w:r>
      <w:rPr>
        <w:rStyle w:val="PageNumber"/>
      </w:rPr>
      <w:fldChar w:fldCharType="begin"/>
    </w:r>
    <w:r>
      <w:rPr>
        <w:rStyle w:val="PageNumber"/>
      </w:rPr>
      <w:instrText xml:space="preserve"> PAGE </w:instrText>
    </w:r>
    <w:r>
      <w:rPr>
        <w:rStyle w:val="PageNumber"/>
      </w:rPr>
      <w:fldChar w:fldCharType="separate"/>
    </w:r>
    <w:r w:rsidR="001C2C24">
      <w:rPr>
        <w:rStyle w:val="PageNumber"/>
        <w:noProof/>
      </w:rPr>
      <w:t>2</w:t>
    </w:r>
    <w:r>
      <w:rPr>
        <w:rStyle w:val="PageNumber"/>
      </w:rPr>
      <w:fldChar w:fldCharType="end"/>
    </w:r>
    <w:r>
      <w:tab/>
      <w:t xml:space="preserve">BANNIKOVA v. </w:t>
    </w:r>
    <w:smartTag w:uri="urn:schemas-microsoft-com:office:smarttags" w:element="place">
      <w:smartTag w:uri="urn:schemas-microsoft-com:office:smarttags" w:element="country-region">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24" w:rsidRDefault="00322424">
    <w:pPr>
      <w:pStyle w:val="JuHeader"/>
    </w:pPr>
    <w:r>
      <w:tab/>
      <w:t xml:space="preserve">BANNIKOVA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1C2C24">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BY E-TRANSMISSION ONLY"/>
    <w:docVar w:name="L4_1Annex" w:val="0"/>
    <w:docVar w:name="L4_1Anonymity" w:val="0"/>
    <w:docVar w:name="SignForeName" w:val="0"/>
  </w:docVars>
  <w:rsids>
    <w:rsidRoot w:val="00B14E89"/>
    <w:rsid w:val="00000A54"/>
    <w:rsid w:val="0001323A"/>
    <w:rsid w:val="00031FEB"/>
    <w:rsid w:val="00033EDA"/>
    <w:rsid w:val="00035F0D"/>
    <w:rsid w:val="0003679E"/>
    <w:rsid w:val="00040CE0"/>
    <w:rsid w:val="00040F2D"/>
    <w:rsid w:val="00042387"/>
    <w:rsid w:val="00055AC1"/>
    <w:rsid w:val="00056E39"/>
    <w:rsid w:val="00061F15"/>
    <w:rsid w:val="00063435"/>
    <w:rsid w:val="00063A09"/>
    <w:rsid w:val="00066796"/>
    <w:rsid w:val="00066DB2"/>
    <w:rsid w:val="000726A1"/>
    <w:rsid w:val="000726F6"/>
    <w:rsid w:val="00075864"/>
    <w:rsid w:val="00076A67"/>
    <w:rsid w:val="0008061F"/>
    <w:rsid w:val="0008070E"/>
    <w:rsid w:val="00081B74"/>
    <w:rsid w:val="00081BE4"/>
    <w:rsid w:val="000833C1"/>
    <w:rsid w:val="00085837"/>
    <w:rsid w:val="00085B3A"/>
    <w:rsid w:val="00090962"/>
    <w:rsid w:val="00090B42"/>
    <w:rsid w:val="00090C82"/>
    <w:rsid w:val="00094E96"/>
    <w:rsid w:val="000B01EF"/>
    <w:rsid w:val="000C2DAF"/>
    <w:rsid w:val="000D6108"/>
    <w:rsid w:val="000E007E"/>
    <w:rsid w:val="000E1449"/>
    <w:rsid w:val="000E20F3"/>
    <w:rsid w:val="000E3E0A"/>
    <w:rsid w:val="000E4CA4"/>
    <w:rsid w:val="000F1CBA"/>
    <w:rsid w:val="000F5931"/>
    <w:rsid w:val="000F5CC4"/>
    <w:rsid w:val="000F699D"/>
    <w:rsid w:val="000F7F0C"/>
    <w:rsid w:val="00104AD1"/>
    <w:rsid w:val="001057C6"/>
    <w:rsid w:val="0011665B"/>
    <w:rsid w:val="00117225"/>
    <w:rsid w:val="00120699"/>
    <w:rsid w:val="00126213"/>
    <w:rsid w:val="00130BDB"/>
    <w:rsid w:val="0013494D"/>
    <w:rsid w:val="001471D0"/>
    <w:rsid w:val="00152BD7"/>
    <w:rsid w:val="001535CF"/>
    <w:rsid w:val="00164470"/>
    <w:rsid w:val="00170438"/>
    <w:rsid w:val="001742D7"/>
    <w:rsid w:val="001812B2"/>
    <w:rsid w:val="00182314"/>
    <w:rsid w:val="00197C29"/>
    <w:rsid w:val="001A0EBE"/>
    <w:rsid w:val="001A144E"/>
    <w:rsid w:val="001B62B1"/>
    <w:rsid w:val="001B74F7"/>
    <w:rsid w:val="001C2C24"/>
    <w:rsid w:val="001D7EFA"/>
    <w:rsid w:val="001E7C61"/>
    <w:rsid w:val="001F0C97"/>
    <w:rsid w:val="001F0EDC"/>
    <w:rsid w:val="001F5586"/>
    <w:rsid w:val="00202E34"/>
    <w:rsid w:val="002250DF"/>
    <w:rsid w:val="002266CD"/>
    <w:rsid w:val="00240356"/>
    <w:rsid w:val="002419F2"/>
    <w:rsid w:val="00252B31"/>
    <w:rsid w:val="0025448A"/>
    <w:rsid w:val="00257EB9"/>
    <w:rsid w:val="00264CE8"/>
    <w:rsid w:val="00267AE2"/>
    <w:rsid w:val="0027562A"/>
    <w:rsid w:val="00285D9A"/>
    <w:rsid w:val="0029347E"/>
    <w:rsid w:val="00296507"/>
    <w:rsid w:val="00296512"/>
    <w:rsid w:val="00297968"/>
    <w:rsid w:val="002A58B1"/>
    <w:rsid w:val="002B44F7"/>
    <w:rsid w:val="002B6A09"/>
    <w:rsid w:val="002C04C3"/>
    <w:rsid w:val="002C170A"/>
    <w:rsid w:val="002C1949"/>
    <w:rsid w:val="002C244F"/>
    <w:rsid w:val="002C5C75"/>
    <w:rsid w:val="002D3C5B"/>
    <w:rsid w:val="002E542F"/>
    <w:rsid w:val="002E71AD"/>
    <w:rsid w:val="002E7DF1"/>
    <w:rsid w:val="002F0594"/>
    <w:rsid w:val="002F6213"/>
    <w:rsid w:val="002F624F"/>
    <w:rsid w:val="002F686E"/>
    <w:rsid w:val="002F6FE9"/>
    <w:rsid w:val="003107D1"/>
    <w:rsid w:val="0031573C"/>
    <w:rsid w:val="0032038F"/>
    <w:rsid w:val="0032093A"/>
    <w:rsid w:val="00322424"/>
    <w:rsid w:val="00325C2B"/>
    <w:rsid w:val="00330D74"/>
    <w:rsid w:val="00332547"/>
    <w:rsid w:val="00336887"/>
    <w:rsid w:val="00337600"/>
    <w:rsid w:val="00337C4F"/>
    <w:rsid w:val="00341EDF"/>
    <w:rsid w:val="00365537"/>
    <w:rsid w:val="00365A13"/>
    <w:rsid w:val="00371277"/>
    <w:rsid w:val="00373B96"/>
    <w:rsid w:val="0037474A"/>
    <w:rsid w:val="00374DBA"/>
    <w:rsid w:val="00375000"/>
    <w:rsid w:val="0038087F"/>
    <w:rsid w:val="00380AB8"/>
    <w:rsid w:val="00382415"/>
    <w:rsid w:val="003828DE"/>
    <w:rsid w:val="0038627E"/>
    <w:rsid w:val="003915C9"/>
    <w:rsid w:val="00396035"/>
    <w:rsid w:val="003A5E01"/>
    <w:rsid w:val="003E2006"/>
    <w:rsid w:val="003E295A"/>
    <w:rsid w:val="003E319C"/>
    <w:rsid w:val="003E7292"/>
    <w:rsid w:val="003F1DDA"/>
    <w:rsid w:val="003F3BFD"/>
    <w:rsid w:val="0040492C"/>
    <w:rsid w:val="00405395"/>
    <w:rsid w:val="004059A8"/>
    <w:rsid w:val="00406321"/>
    <w:rsid w:val="00410007"/>
    <w:rsid w:val="00412479"/>
    <w:rsid w:val="00416058"/>
    <w:rsid w:val="004215EA"/>
    <w:rsid w:val="00427E4E"/>
    <w:rsid w:val="0044155E"/>
    <w:rsid w:val="0044311D"/>
    <w:rsid w:val="00443E09"/>
    <w:rsid w:val="00445ABF"/>
    <w:rsid w:val="0045463D"/>
    <w:rsid w:val="00456EB0"/>
    <w:rsid w:val="00457A18"/>
    <w:rsid w:val="00460FAD"/>
    <w:rsid w:val="00462DF2"/>
    <w:rsid w:val="00463206"/>
    <w:rsid w:val="00466473"/>
    <w:rsid w:val="00467C90"/>
    <w:rsid w:val="0047504C"/>
    <w:rsid w:val="00476550"/>
    <w:rsid w:val="00484A6C"/>
    <w:rsid w:val="00485A6F"/>
    <w:rsid w:val="00493B71"/>
    <w:rsid w:val="004A180B"/>
    <w:rsid w:val="004A6480"/>
    <w:rsid w:val="004B0D65"/>
    <w:rsid w:val="004B3BAE"/>
    <w:rsid w:val="004B59FB"/>
    <w:rsid w:val="004C0B5B"/>
    <w:rsid w:val="004C7B9A"/>
    <w:rsid w:val="004D00BA"/>
    <w:rsid w:val="004D3420"/>
    <w:rsid w:val="004D4938"/>
    <w:rsid w:val="004E289B"/>
    <w:rsid w:val="004E5DFC"/>
    <w:rsid w:val="004E64BE"/>
    <w:rsid w:val="004E6538"/>
    <w:rsid w:val="004F4426"/>
    <w:rsid w:val="00506839"/>
    <w:rsid w:val="0051597B"/>
    <w:rsid w:val="00516EBF"/>
    <w:rsid w:val="005213C7"/>
    <w:rsid w:val="00522362"/>
    <w:rsid w:val="005343FF"/>
    <w:rsid w:val="00535B71"/>
    <w:rsid w:val="005419B6"/>
    <w:rsid w:val="00543477"/>
    <w:rsid w:val="00543B1A"/>
    <w:rsid w:val="005464F6"/>
    <w:rsid w:val="00546AD5"/>
    <w:rsid w:val="00546F49"/>
    <w:rsid w:val="00554BCF"/>
    <w:rsid w:val="00562F54"/>
    <w:rsid w:val="00563AF4"/>
    <w:rsid w:val="0056771C"/>
    <w:rsid w:val="005712CB"/>
    <w:rsid w:val="00571A62"/>
    <w:rsid w:val="0057494E"/>
    <w:rsid w:val="005777BA"/>
    <w:rsid w:val="00577E6A"/>
    <w:rsid w:val="0058071D"/>
    <w:rsid w:val="00587AD9"/>
    <w:rsid w:val="00595411"/>
    <w:rsid w:val="005A344F"/>
    <w:rsid w:val="005A366F"/>
    <w:rsid w:val="005A5434"/>
    <w:rsid w:val="005B0C94"/>
    <w:rsid w:val="005B16A8"/>
    <w:rsid w:val="005B1D1F"/>
    <w:rsid w:val="005B3BB9"/>
    <w:rsid w:val="005B3E26"/>
    <w:rsid w:val="005B4233"/>
    <w:rsid w:val="005C1929"/>
    <w:rsid w:val="005C2A67"/>
    <w:rsid w:val="005C2A6D"/>
    <w:rsid w:val="005C6FE4"/>
    <w:rsid w:val="005D302E"/>
    <w:rsid w:val="005D35CC"/>
    <w:rsid w:val="005D4E01"/>
    <w:rsid w:val="005D67D2"/>
    <w:rsid w:val="005E1F68"/>
    <w:rsid w:val="005E29CF"/>
    <w:rsid w:val="005E384F"/>
    <w:rsid w:val="005E7C53"/>
    <w:rsid w:val="005F3256"/>
    <w:rsid w:val="005F44E1"/>
    <w:rsid w:val="005F7A10"/>
    <w:rsid w:val="00601890"/>
    <w:rsid w:val="00601F38"/>
    <w:rsid w:val="006038F9"/>
    <w:rsid w:val="00606A16"/>
    <w:rsid w:val="006111FF"/>
    <w:rsid w:val="00617EE3"/>
    <w:rsid w:val="00620143"/>
    <w:rsid w:val="00621E7C"/>
    <w:rsid w:val="0062697C"/>
    <w:rsid w:val="0062787C"/>
    <w:rsid w:val="00630073"/>
    <w:rsid w:val="006328D4"/>
    <w:rsid w:val="00634D54"/>
    <w:rsid w:val="00635332"/>
    <w:rsid w:val="00640A47"/>
    <w:rsid w:val="00640B82"/>
    <w:rsid w:val="00641387"/>
    <w:rsid w:val="00641A1C"/>
    <w:rsid w:val="00643250"/>
    <w:rsid w:val="00645604"/>
    <w:rsid w:val="0065242E"/>
    <w:rsid w:val="00655126"/>
    <w:rsid w:val="0065668B"/>
    <w:rsid w:val="00657A95"/>
    <w:rsid w:val="006608AA"/>
    <w:rsid w:val="00661F87"/>
    <w:rsid w:val="00662198"/>
    <w:rsid w:val="00662254"/>
    <w:rsid w:val="00662443"/>
    <w:rsid w:val="006662DD"/>
    <w:rsid w:val="00685B88"/>
    <w:rsid w:val="00697F14"/>
    <w:rsid w:val="006A46C4"/>
    <w:rsid w:val="006A74C8"/>
    <w:rsid w:val="006B1F9F"/>
    <w:rsid w:val="006B4049"/>
    <w:rsid w:val="006B7430"/>
    <w:rsid w:val="006C2B52"/>
    <w:rsid w:val="006C35C5"/>
    <w:rsid w:val="006C6863"/>
    <w:rsid w:val="006D27E9"/>
    <w:rsid w:val="006F617F"/>
    <w:rsid w:val="0070250A"/>
    <w:rsid w:val="00702C3F"/>
    <w:rsid w:val="007072BA"/>
    <w:rsid w:val="00707CA9"/>
    <w:rsid w:val="0071344C"/>
    <w:rsid w:val="007156E0"/>
    <w:rsid w:val="00716085"/>
    <w:rsid w:val="007240F8"/>
    <w:rsid w:val="00730053"/>
    <w:rsid w:val="00730433"/>
    <w:rsid w:val="00730590"/>
    <w:rsid w:val="007315B4"/>
    <w:rsid w:val="00733A6F"/>
    <w:rsid w:val="007352DD"/>
    <w:rsid w:val="00737F9A"/>
    <w:rsid w:val="00743B0F"/>
    <w:rsid w:val="00743E31"/>
    <w:rsid w:val="00750E5E"/>
    <w:rsid w:val="00752A5D"/>
    <w:rsid w:val="00752AF8"/>
    <w:rsid w:val="007532C6"/>
    <w:rsid w:val="00756D5B"/>
    <w:rsid w:val="00764C97"/>
    <w:rsid w:val="00771C77"/>
    <w:rsid w:val="007739C3"/>
    <w:rsid w:val="007827E7"/>
    <w:rsid w:val="00784759"/>
    <w:rsid w:val="007902B7"/>
    <w:rsid w:val="0079187F"/>
    <w:rsid w:val="00792542"/>
    <w:rsid w:val="00792899"/>
    <w:rsid w:val="007939D2"/>
    <w:rsid w:val="007A3424"/>
    <w:rsid w:val="007A357A"/>
    <w:rsid w:val="007A6DBA"/>
    <w:rsid w:val="007B2907"/>
    <w:rsid w:val="007B4C73"/>
    <w:rsid w:val="007B55CC"/>
    <w:rsid w:val="007C0893"/>
    <w:rsid w:val="007C1CE3"/>
    <w:rsid w:val="007C5759"/>
    <w:rsid w:val="007D0D75"/>
    <w:rsid w:val="007D330E"/>
    <w:rsid w:val="007D5E68"/>
    <w:rsid w:val="007E150E"/>
    <w:rsid w:val="007F3BFE"/>
    <w:rsid w:val="007F6F9C"/>
    <w:rsid w:val="00800917"/>
    <w:rsid w:val="00802657"/>
    <w:rsid w:val="00805E7E"/>
    <w:rsid w:val="00806E5F"/>
    <w:rsid w:val="00820A69"/>
    <w:rsid w:val="00822973"/>
    <w:rsid w:val="00823B92"/>
    <w:rsid w:val="00831A67"/>
    <w:rsid w:val="008342E3"/>
    <w:rsid w:val="00836016"/>
    <w:rsid w:val="00841232"/>
    <w:rsid w:val="008465E6"/>
    <w:rsid w:val="00846856"/>
    <w:rsid w:val="00850063"/>
    <w:rsid w:val="00853345"/>
    <w:rsid w:val="008559CF"/>
    <w:rsid w:val="0086549B"/>
    <w:rsid w:val="00865735"/>
    <w:rsid w:val="0088315D"/>
    <w:rsid w:val="008831FB"/>
    <w:rsid w:val="00883A69"/>
    <w:rsid w:val="00883D42"/>
    <w:rsid w:val="00886BB5"/>
    <w:rsid w:val="008A0621"/>
    <w:rsid w:val="008A1BD4"/>
    <w:rsid w:val="008A44D8"/>
    <w:rsid w:val="008A7975"/>
    <w:rsid w:val="008C0DD8"/>
    <w:rsid w:val="008C3F6F"/>
    <w:rsid w:val="008C48DD"/>
    <w:rsid w:val="008C4DA0"/>
    <w:rsid w:val="008C6F68"/>
    <w:rsid w:val="008E05A3"/>
    <w:rsid w:val="008E3488"/>
    <w:rsid w:val="008E65EC"/>
    <w:rsid w:val="008F2BDD"/>
    <w:rsid w:val="008F5CCB"/>
    <w:rsid w:val="00902FB0"/>
    <w:rsid w:val="009144D8"/>
    <w:rsid w:val="00923C43"/>
    <w:rsid w:val="00940E9A"/>
    <w:rsid w:val="0094239F"/>
    <w:rsid w:val="00943B78"/>
    <w:rsid w:val="00951719"/>
    <w:rsid w:val="00953118"/>
    <w:rsid w:val="00956501"/>
    <w:rsid w:val="009611EB"/>
    <w:rsid w:val="00961DC8"/>
    <w:rsid w:val="009622EF"/>
    <w:rsid w:val="00963EC6"/>
    <w:rsid w:val="00965BD4"/>
    <w:rsid w:val="00966184"/>
    <w:rsid w:val="009672BC"/>
    <w:rsid w:val="009723EB"/>
    <w:rsid w:val="00973D1F"/>
    <w:rsid w:val="0097666D"/>
    <w:rsid w:val="009778EC"/>
    <w:rsid w:val="00977E33"/>
    <w:rsid w:val="009826E5"/>
    <w:rsid w:val="0098535B"/>
    <w:rsid w:val="00994826"/>
    <w:rsid w:val="00995F44"/>
    <w:rsid w:val="009B039E"/>
    <w:rsid w:val="009C0E87"/>
    <w:rsid w:val="009D74F6"/>
    <w:rsid w:val="009D752B"/>
    <w:rsid w:val="009E0062"/>
    <w:rsid w:val="009E7879"/>
    <w:rsid w:val="009F1EE6"/>
    <w:rsid w:val="009F5625"/>
    <w:rsid w:val="009F586F"/>
    <w:rsid w:val="00A0017B"/>
    <w:rsid w:val="00A012A5"/>
    <w:rsid w:val="00A10A55"/>
    <w:rsid w:val="00A11010"/>
    <w:rsid w:val="00A11EFF"/>
    <w:rsid w:val="00A135BE"/>
    <w:rsid w:val="00A14B03"/>
    <w:rsid w:val="00A20394"/>
    <w:rsid w:val="00A24057"/>
    <w:rsid w:val="00A25154"/>
    <w:rsid w:val="00A32B81"/>
    <w:rsid w:val="00A372B4"/>
    <w:rsid w:val="00A41751"/>
    <w:rsid w:val="00A43749"/>
    <w:rsid w:val="00A44598"/>
    <w:rsid w:val="00A47E43"/>
    <w:rsid w:val="00A50906"/>
    <w:rsid w:val="00A5331A"/>
    <w:rsid w:val="00A5416A"/>
    <w:rsid w:val="00A624B6"/>
    <w:rsid w:val="00A62B0E"/>
    <w:rsid w:val="00A71442"/>
    <w:rsid w:val="00A778B4"/>
    <w:rsid w:val="00A77F8C"/>
    <w:rsid w:val="00A80A97"/>
    <w:rsid w:val="00A80D26"/>
    <w:rsid w:val="00A82841"/>
    <w:rsid w:val="00A83C1E"/>
    <w:rsid w:val="00A90FDA"/>
    <w:rsid w:val="00A92010"/>
    <w:rsid w:val="00A9572E"/>
    <w:rsid w:val="00A97BD8"/>
    <w:rsid w:val="00AA2388"/>
    <w:rsid w:val="00AA7D59"/>
    <w:rsid w:val="00AB2166"/>
    <w:rsid w:val="00AB4721"/>
    <w:rsid w:val="00AC3805"/>
    <w:rsid w:val="00AD20E6"/>
    <w:rsid w:val="00AD3FC7"/>
    <w:rsid w:val="00AD57B2"/>
    <w:rsid w:val="00AD7287"/>
    <w:rsid w:val="00AD79D8"/>
    <w:rsid w:val="00AE03F7"/>
    <w:rsid w:val="00AE2F4F"/>
    <w:rsid w:val="00AE7693"/>
    <w:rsid w:val="00AF594A"/>
    <w:rsid w:val="00AF5CE0"/>
    <w:rsid w:val="00B0594B"/>
    <w:rsid w:val="00B07D7C"/>
    <w:rsid w:val="00B14334"/>
    <w:rsid w:val="00B14E89"/>
    <w:rsid w:val="00B23C17"/>
    <w:rsid w:val="00B273A3"/>
    <w:rsid w:val="00B3670F"/>
    <w:rsid w:val="00B37AFE"/>
    <w:rsid w:val="00B42A61"/>
    <w:rsid w:val="00B55EC1"/>
    <w:rsid w:val="00B62598"/>
    <w:rsid w:val="00B64488"/>
    <w:rsid w:val="00B64871"/>
    <w:rsid w:val="00B662B2"/>
    <w:rsid w:val="00B6763B"/>
    <w:rsid w:val="00B7541E"/>
    <w:rsid w:val="00B81192"/>
    <w:rsid w:val="00B86026"/>
    <w:rsid w:val="00B90835"/>
    <w:rsid w:val="00B921A8"/>
    <w:rsid w:val="00B94551"/>
    <w:rsid w:val="00BA12BE"/>
    <w:rsid w:val="00BA7E7C"/>
    <w:rsid w:val="00BB27A0"/>
    <w:rsid w:val="00BB6F53"/>
    <w:rsid w:val="00BB7EA2"/>
    <w:rsid w:val="00BC11C3"/>
    <w:rsid w:val="00BC6334"/>
    <w:rsid w:val="00BD19AE"/>
    <w:rsid w:val="00BD3A6D"/>
    <w:rsid w:val="00BD4082"/>
    <w:rsid w:val="00BE1B54"/>
    <w:rsid w:val="00BE2D20"/>
    <w:rsid w:val="00BE50FE"/>
    <w:rsid w:val="00BE5958"/>
    <w:rsid w:val="00BF2352"/>
    <w:rsid w:val="00BF2A25"/>
    <w:rsid w:val="00BF7260"/>
    <w:rsid w:val="00C01E1C"/>
    <w:rsid w:val="00C03CE8"/>
    <w:rsid w:val="00C044DD"/>
    <w:rsid w:val="00C04BEF"/>
    <w:rsid w:val="00C04DE3"/>
    <w:rsid w:val="00C05953"/>
    <w:rsid w:val="00C064B6"/>
    <w:rsid w:val="00C101EB"/>
    <w:rsid w:val="00C129A9"/>
    <w:rsid w:val="00C15DDC"/>
    <w:rsid w:val="00C22E02"/>
    <w:rsid w:val="00C24B18"/>
    <w:rsid w:val="00C27EF9"/>
    <w:rsid w:val="00C30671"/>
    <w:rsid w:val="00C32407"/>
    <w:rsid w:val="00C40AC2"/>
    <w:rsid w:val="00C4344A"/>
    <w:rsid w:val="00C47C2A"/>
    <w:rsid w:val="00C514D1"/>
    <w:rsid w:val="00C52A96"/>
    <w:rsid w:val="00C6336B"/>
    <w:rsid w:val="00C7055D"/>
    <w:rsid w:val="00C77223"/>
    <w:rsid w:val="00C845D6"/>
    <w:rsid w:val="00C9017E"/>
    <w:rsid w:val="00C91AFF"/>
    <w:rsid w:val="00C94D2A"/>
    <w:rsid w:val="00C96EBF"/>
    <w:rsid w:val="00CA5351"/>
    <w:rsid w:val="00CA7674"/>
    <w:rsid w:val="00CB4E75"/>
    <w:rsid w:val="00CD5D90"/>
    <w:rsid w:val="00CD5ECD"/>
    <w:rsid w:val="00CD6BB7"/>
    <w:rsid w:val="00CE0955"/>
    <w:rsid w:val="00CE1C9D"/>
    <w:rsid w:val="00CE2A04"/>
    <w:rsid w:val="00CE3B26"/>
    <w:rsid w:val="00CE4054"/>
    <w:rsid w:val="00CE5C1C"/>
    <w:rsid w:val="00CF166A"/>
    <w:rsid w:val="00CF2530"/>
    <w:rsid w:val="00CF7619"/>
    <w:rsid w:val="00D0193D"/>
    <w:rsid w:val="00D01AF3"/>
    <w:rsid w:val="00D01F5E"/>
    <w:rsid w:val="00D053F1"/>
    <w:rsid w:val="00D102A7"/>
    <w:rsid w:val="00D15473"/>
    <w:rsid w:val="00D166FC"/>
    <w:rsid w:val="00D16788"/>
    <w:rsid w:val="00D2025D"/>
    <w:rsid w:val="00D21227"/>
    <w:rsid w:val="00D26925"/>
    <w:rsid w:val="00D30E4B"/>
    <w:rsid w:val="00D33169"/>
    <w:rsid w:val="00D348E5"/>
    <w:rsid w:val="00D353F4"/>
    <w:rsid w:val="00D357B5"/>
    <w:rsid w:val="00D3720B"/>
    <w:rsid w:val="00D4167E"/>
    <w:rsid w:val="00D43076"/>
    <w:rsid w:val="00D431F7"/>
    <w:rsid w:val="00D46685"/>
    <w:rsid w:val="00D560BC"/>
    <w:rsid w:val="00D563DC"/>
    <w:rsid w:val="00D63793"/>
    <w:rsid w:val="00D71731"/>
    <w:rsid w:val="00D75929"/>
    <w:rsid w:val="00D77AD3"/>
    <w:rsid w:val="00D81AE8"/>
    <w:rsid w:val="00D85A45"/>
    <w:rsid w:val="00D873D0"/>
    <w:rsid w:val="00D90810"/>
    <w:rsid w:val="00D91220"/>
    <w:rsid w:val="00D918BB"/>
    <w:rsid w:val="00DA3A0C"/>
    <w:rsid w:val="00DA5638"/>
    <w:rsid w:val="00DA7B06"/>
    <w:rsid w:val="00DB01CD"/>
    <w:rsid w:val="00DB4DFD"/>
    <w:rsid w:val="00DB6510"/>
    <w:rsid w:val="00DB6D67"/>
    <w:rsid w:val="00DC2093"/>
    <w:rsid w:val="00DC5C22"/>
    <w:rsid w:val="00DD7682"/>
    <w:rsid w:val="00DD770A"/>
    <w:rsid w:val="00DE3DB6"/>
    <w:rsid w:val="00DE5E8F"/>
    <w:rsid w:val="00E02A9A"/>
    <w:rsid w:val="00E12FE9"/>
    <w:rsid w:val="00E14CA6"/>
    <w:rsid w:val="00E14D8C"/>
    <w:rsid w:val="00E20A73"/>
    <w:rsid w:val="00E31514"/>
    <w:rsid w:val="00E32971"/>
    <w:rsid w:val="00E338BA"/>
    <w:rsid w:val="00E34953"/>
    <w:rsid w:val="00E526A4"/>
    <w:rsid w:val="00E533A6"/>
    <w:rsid w:val="00E55DC1"/>
    <w:rsid w:val="00E70C77"/>
    <w:rsid w:val="00E731B0"/>
    <w:rsid w:val="00E81663"/>
    <w:rsid w:val="00E86A7E"/>
    <w:rsid w:val="00E90E2C"/>
    <w:rsid w:val="00E93B08"/>
    <w:rsid w:val="00EA178D"/>
    <w:rsid w:val="00EA2BB5"/>
    <w:rsid w:val="00EA358F"/>
    <w:rsid w:val="00EA70FC"/>
    <w:rsid w:val="00EB41E9"/>
    <w:rsid w:val="00EC2AF6"/>
    <w:rsid w:val="00EC3FED"/>
    <w:rsid w:val="00ED12C3"/>
    <w:rsid w:val="00ED20D5"/>
    <w:rsid w:val="00ED3AC7"/>
    <w:rsid w:val="00ED3BE8"/>
    <w:rsid w:val="00ED56EE"/>
    <w:rsid w:val="00EE4486"/>
    <w:rsid w:val="00EE47FF"/>
    <w:rsid w:val="00EE4B49"/>
    <w:rsid w:val="00EE7911"/>
    <w:rsid w:val="00EF2384"/>
    <w:rsid w:val="00EF7576"/>
    <w:rsid w:val="00F06E11"/>
    <w:rsid w:val="00F13948"/>
    <w:rsid w:val="00F25B70"/>
    <w:rsid w:val="00F25D55"/>
    <w:rsid w:val="00F35332"/>
    <w:rsid w:val="00F40550"/>
    <w:rsid w:val="00F43FF3"/>
    <w:rsid w:val="00F44795"/>
    <w:rsid w:val="00F45216"/>
    <w:rsid w:val="00F46585"/>
    <w:rsid w:val="00F474A2"/>
    <w:rsid w:val="00F5124B"/>
    <w:rsid w:val="00F54691"/>
    <w:rsid w:val="00F6462F"/>
    <w:rsid w:val="00F66BF4"/>
    <w:rsid w:val="00F71390"/>
    <w:rsid w:val="00F71A6A"/>
    <w:rsid w:val="00F73D18"/>
    <w:rsid w:val="00F75CDF"/>
    <w:rsid w:val="00F94D1A"/>
    <w:rsid w:val="00F972DB"/>
    <w:rsid w:val="00F97449"/>
    <w:rsid w:val="00FA0E0E"/>
    <w:rsid w:val="00FB521E"/>
    <w:rsid w:val="00FB6BFA"/>
    <w:rsid w:val="00FD48A6"/>
    <w:rsid w:val="00FD7347"/>
    <w:rsid w:val="00FE54C5"/>
    <w:rsid w:val="00FE6E31"/>
    <w:rsid w:val="00FF07DE"/>
    <w:rsid w:val="00FF21DD"/>
    <w:rsid w:val="00FF7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PersonName"/>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link w:val="JuQuotChar"/>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B14E89"/>
    <w:rPr>
      <w:color w:val="0000FF"/>
      <w:u w:val="single"/>
    </w:rPr>
  </w:style>
  <w:style w:type="paragraph" w:customStyle="1" w:styleId="ju-005fpara-002cleft-002cfirst-0020line-003a-0020-00200-0020cm">
    <w:name w:val="ju-005fpara-002cleft-002cfirst-0020line-003a-0020-00200-0020cm"/>
    <w:basedOn w:val="Normal"/>
    <w:rsid w:val="00330D74"/>
    <w:pPr>
      <w:suppressAutoHyphens w:val="0"/>
      <w:spacing w:before="100" w:beforeAutospacing="1" w:after="100" w:afterAutospacing="1"/>
    </w:pPr>
    <w:rPr>
      <w:szCs w:val="24"/>
      <w:lang w:eastAsia="en-GB"/>
    </w:rPr>
  </w:style>
  <w:style w:type="paragraph" w:customStyle="1" w:styleId="ju-005fh-005farticle">
    <w:name w:val="ju-005fh-005farticle"/>
    <w:basedOn w:val="Normal"/>
    <w:rsid w:val="00330D74"/>
    <w:pPr>
      <w:suppressAutoHyphens w:val="0"/>
      <w:spacing w:before="100" w:beforeAutospacing="1" w:after="100" w:afterAutospacing="1"/>
    </w:pPr>
    <w:rPr>
      <w:szCs w:val="24"/>
      <w:lang w:eastAsia="en-GB"/>
    </w:rPr>
  </w:style>
  <w:style w:type="paragraph" w:customStyle="1" w:styleId="ju-005fquot">
    <w:name w:val="ju-005fquot"/>
    <w:basedOn w:val="Normal"/>
    <w:rsid w:val="00330D74"/>
    <w:pPr>
      <w:suppressAutoHyphens w:val="0"/>
      <w:spacing w:before="100" w:beforeAutospacing="1" w:after="100" w:afterAutospacing="1"/>
    </w:pPr>
    <w:rPr>
      <w:szCs w:val="24"/>
      <w:lang w:eastAsia="en-GB"/>
    </w:rPr>
  </w:style>
  <w:style w:type="paragraph" w:customStyle="1" w:styleId="ju-005fh-005fa">
    <w:name w:val="ju-005fh-005fa"/>
    <w:basedOn w:val="Normal"/>
    <w:rsid w:val="00330D74"/>
    <w:pPr>
      <w:suppressAutoHyphens w:val="0"/>
      <w:spacing w:before="100" w:beforeAutospacing="1" w:after="100" w:afterAutospacing="1"/>
    </w:pPr>
    <w:rPr>
      <w:szCs w:val="24"/>
      <w:lang w:eastAsia="en-GB"/>
    </w:rPr>
  </w:style>
  <w:style w:type="paragraph" w:customStyle="1" w:styleId="ju-005fpara">
    <w:name w:val="ju-005fpara"/>
    <w:basedOn w:val="Normal"/>
    <w:rsid w:val="005D35CC"/>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7739C3"/>
  </w:style>
  <w:style w:type="character" w:customStyle="1" w:styleId="ju-005fquot--char">
    <w:name w:val="ju-005fquot--char"/>
    <w:basedOn w:val="DefaultParagraphFont"/>
    <w:rsid w:val="007739C3"/>
  </w:style>
  <w:style w:type="character" w:customStyle="1" w:styleId="ju-005fpara-002cleft-002cfirst-0020line-003a-0020-00200-0020cm--char">
    <w:name w:val="ju-005fpara-002cleft-002cfirst-0020line-003a-0020-00200-0020cm--char"/>
    <w:basedOn w:val="DefaultParagraphFont"/>
    <w:rsid w:val="00BF2352"/>
  </w:style>
  <w:style w:type="character" w:customStyle="1" w:styleId="JuQuotChar">
    <w:name w:val="Ju_Quot Char"/>
    <w:basedOn w:val="JuParaChar"/>
    <w:link w:val="JuQuot"/>
    <w:rsid w:val="00DB4DFD"/>
    <w:rPr>
      <w:sz w:val="24"/>
      <w:lang w:val="en-GB" w:eastAsia="fr-FR" w:bidi="ar-SA"/>
    </w:rPr>
  </w:style>
  <w:style w:type="paragraph" w:styleId="NormalWeb">
    <w:name w:val="Normal (Web)"/>
    <w:basedOn w:val="Normal"/>
    <w:rsid w:val="007F3BFE"/>
    <w:pPr>
      <w:suppressAutoHyphens w:val="0"/>
      <w:spacing w:before="100" w:beforeAutospacing="1" w:after="100" w:afterAutospacing="1"/>
    </w:pPr>
    <w:rPr>
      <w:szCs w:val="24"/>
      <w:lang w:eastAsia="en-GB"/>
    </w:rPr>
  </w:style>
  <w:style w:type="character" w:styleId="Strong">
    <w:name w:val="Strong"/>
    <w:basedOn w:val="DefaultParagraphFont"/>
    <w:qFormat/>
    <w:rsid w:val="008E3488"/>
    <w:rPr>
      <w:b/>
      <w:bCs/>
    </w:rPr>
  </w:style>
  <w:style w:type="character" w:styleId="Emphasis">
    <w:name w:val="Emphasis"/>
    <w:basedOn w:val="DefaultParagraphFont"/>
    <w:qFormat/>
    <w:rsid w:val="008E3488"/>
    <w:rPr>
      <w:i/>
      <w:iCs/>
    </w:rPr>
  </w:style>
  <w:style w:type="character" w:customStyle="1" w:styleId="ju--005fpara----char--char">
    <w:name w:val="ju--005fpara----char--char"/>
    <w:basedOn w:val="DefaultParagraphFont"/>
    <w:rsid w:val="008465E6"/>
  </w:style>
  <w:style w:type="paragraph" w:styleId="DocumentMap">
    <w:name w:val="Document Map"/>
    <w:basedOn w:val="Normal"/>
    <w:semiHidden/>
    <w:rsid w:val="00427E4E"/>
    <w:pPr>
      <w:shd w:val="clear" w:color="auto" w:fill="000080"/>
    </w:pPr>
    <w:rPr>
      <w:rFonts w:ascii="Tahoma" w:hAnsi="Tahoma" w:cs="Tahoma"/>
      <w:sz w:val="20"/>
    </w:rPr>
  </w:style>
  <w:style w:type="paragraph" w:customStyle="1" w:styleId="ju-005flist">
    <w:name w:val="ju-005flist"/>
    <w:basedOn w:val="Normal"/>
    <w:rsid w:val="00BD4082"/>
    <w:pPr>
      <w:suppressAutoHyphens w:val="0"/>
      <w:spacing w:before="100" w:beforeAutospacing="1" w:after="100" w:afterAutospacing="1"/>
    </w:pPr>
    <w:rPr>
      <w:szCs w:val="24"/>
      <w:lang w:eastAsia="en-GB"/>
    </w:rPr>
  </w:style>
  <w:style w:type="character" w:customStyle="1" w:styleId="ju-005flist--char">
    <w:name w:val="ju-005flist--char"/>
    <w:basedOn w:val="DefaultParagraphFont"/>
    <w:rsid w:val="00BD4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45699">
      <w:bodyDiv w:val="1"/>
      <w:marLeft w:val="0"/>
      <w:marRight w:val="0"/>
      <w:marTop w:val="0"/>
      <w:marBottom w:val="0"/>
      <w:divBdr>
        <w:top w:val="none" w:sz="0" w:space="0" w:color="auto"/>
        <w:left w:val="none" w:sz="0" w:space="0" w:color="auto"/>
        <w:bottom w:val="none" w:sz="0" w:space="0" w:color="auto"/>
        <w:right w:val="none" w:sz="0" w:space="0" w:color="auto"/>
      </w:divBdr>
    </w:div>
    <w:div w:id="181823028">
      <w:bodyDiv w:val="1"/>
      <w:marLeft w:val="0"/>
      <w:marRight w:val="0"/>
      <w:marTop w:val="0"/>
      <w:marBottom w:val="0"/>
      <w:divBdr>
        <w:top w:val="none" w:sz="0" w:space="0" w:color="auto"/>
        <w:left w:val="none" w:sz="0" w:space="0" w:color="auto"/>
        <w:bottom w:val="none" w:sz="0" w:space="0" w:color="auto"/>
        <w:right w:val="none" w:sz="0" w:space="0" w:color="auto"/>
      </w:divBdr>
    </w:div>
    <w:div w:id="345130840">
      <w:bodyDiv w:val="1"/>
      <w:marLeft w:val="0"/>
      <w:marRight w:val="0"/>
      <w:marTop w:val="0"/>
      <w:marBottom w:val="0"/>
      <w:divBdr>
        <w:top w:val="none" w:sz="0" w:space="0" w:color="auto"/>
        <w:left w:val="none" w:sz="0" w:space="0" w:color="auto"/>
        <w:bottom w:val="none" w:sz="0" w:space="0" w:color="auto"/>
        <w:right w:val="none" w:sz="0" w:space="0" w:color="auto"/>
      </w:divBdr>
    </w:div>
    <w:div w:id="347103897">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670255973">
      <w:bodyDiv w:val="1"/>
      <w:marLeft w:val="0"/>
      <w:marRight w:val="0"/>
      <w:marTop w:val="0"/>
      <w:marBottom w:val="0"/>
      <w:divBdr>
        <w:top w:val="none" w:sz="0" w:space="0" w:color="auto"/>
        <w:left w:val="none" w:sz="0" w:space="0" w:color="auto"/>
        <w:bottom w:val="none" w:sz="0" w:space="0" w:color="auto"/>
        <w:right w:val="none" w:sz="0" w:space="0" w:color="auto"/>
      </w:divBdr>
    </w:div>
    <w:div w:id="693963295">
      <w:bodyDiv w:val="1"/>
      <w:marLeft w:val="0"/>
      <w:marRight w:val="0"/>
      <w:marTop w:val="0"/>
      <w:marBottom w:val="0"/>
      <w:divBdr>
        <w:top w:val="none" w:sz="0" w:space="0" w:color="auto"/>
        <w:left w:val="none" w:sz="0" w:space="0" w:color="auto"/>
        <w:bottom w:val="none" w:sz="0" w:space="0" w:color="auto"/>
        <w:right w:val="none" w:sz="0" w:space="0" w:color="auto"/>
      </w:divBdr>
    </w:div>
    <w:div w:id="704788369">
      <w:bodyDiv w:val="1"/>
      <w:marLeft w:val="0"/>
      <w:marRight w:val="0"/>
      <w:marTop w:val="0"/>
      <w:marBottom w:val="0"/>
      <w:divBdr>
        <w:top w:val="none" w:sz="0" w:space="0" w:color="auto"/>
        <w:left w:val="none" w:sz="0" w:space="0" w:color="auto"/>
        <w:bottom w:val="none" w:sz="0" w:space="0" w:color="auto"/>
        <w:right w:val="none" w:sz="0" w:space="0" w:color="auto"/>
      </w:divBdr>
    </w:div>
    <w:div w:id="816070528">
      <w:bodyDiv w:val="1"/>
      <w:marLeft w:val="0"/>
      <w:marRight w:val="0"/>
      <w:marTop w:val="0"/>
      <w:marBottom w:val="0"/>
      <w:divBdr>
        <w:top w:val="none" w:sz="0" w:space="0" w:color="auto"/>
        <w:left w:val="none" w:sz="0" w:space="0" w:color="auto"/>
        <w:bottom w:val="none" w:sz="0" w:space="0" w:color="auto"/>
        <w:right w:val="none" w:sz="0" w:space="0" w:color="auto"/>
      </w:divBdr>
    </w:div>
    <w:div w:id="856424741">
      <w:bodyDiv w:val="1"/>
      <w:marLeft w:val="0"/>
      <w:marRight w:val="0"/>
      <w:marTop w:val="0"/>
      <w:marBottom w:val="0"/>
      <w:divBdr>
        <w:top w:val="none" w:sz="0" w:space="0" w:color="auto"/>
        <w:left w:val="none" w:sz="0" w:space="0" w:color="auto"/>
        <w:bottom w:val="none" w:sz="0" w:space="0" w:color="auto"/>
        <w:right w:val="none" w:sz="0" w:space="0" w:color="auto"/>
      </w:divBdr>
    </w:div>
    <w:div w:id="897399033">
      <w:bodyDiv w:val="1"/>
      <w:marLeft w:val="0"/>
      <w:marRight w:val="0"/>
      <w:marTop w:val="0"/>
      <w:marBottom w:val="0"/>
      <w:divBdr>
        <w:top w:val="none" w:sz="0" w:space="0" w:color="auto"/>
        <w:left w:val="none" w:sz="0" w:space="0" w:color="auto"/>
        <w:bottom w:val="none" w:sz="0" w:space="0" w:color="auto"/>
        <w:right w:val="none" w:sz="0" w:space="0" w:color="auto"/>
      </w:divBdr>
    </w:div>
    <w:div w:id="935594434">
      <w:bodyDiv w:val="1"/>
      <w:marLeft w:val="0"/>
      <w:marRight w:val="0"/>
      <w:marTop w:val="0"/>
      <w:marBottom w:val="0"/>
      <w:divBdr>
        <w:top w:val="none" w:sz="0" w:space="0" w:color="auto"/>
        <w:left w:val="none" w:sz="0" w:space="0" w:color="auto"/>
        <w:bottom w:val="none" w:sz="0" w:space="0" w:color="auto"/>
        <w:right w:val="none" w:sz="0" w:space="0" w:color="auto"/>
      </w:divBdr>
    </w:div>
    <w:div w:id="951518301">
      <w:bodyDiv w:val="1"/>
      <w:marLeft w:val="0"/>
      <w:marRight w:val="0"/>
      <w:marTop w:val="0"/>
      <w:marBottom w:val="0"/>
      <w:divBdr>
        <w:top w:val="none" w:sz="0" w:space="0" w:color="auto"/>
        <w:left w:val="none" w:sz="0" w:space="0" w:color="auto"/>
        <w:bottom w:val="none" w:sz="0" w:space="0" w:color="auto"/>
        <w:right w:val="none" w:sz="0" w:space="0" w:color="auto"/>
      </w:divBdr>
      <w:divsChild>
        <w:div w:id="127357749">
          <w:marLeft w:val="0"/>
          <w:marRight w:val="0"/>
          <w:marTop w:val="0"/>
          <w:marBottom w:val="0"/>
          <w:divBdr>
            <w:top w:val="none" w:sz="0" w:space="0" w:color="auto"/>
            <w:left w:val="none" w:sz="0" w:space="0" w:color="auto"/>
            <w:bottom w:val="none" w:sz="0" w:space="0" w:color="auto"/>
            <w:right w:val="none" w:sz="0" w:space="0" w:color="auto"/>
          </w:divBdr>
        </w:div>
      </w:divsChild>
    </w:div>
    <w:div w:id="1000622142">
      <w:bodyDiv w:val="1"/>
      <w:marLeft w:val="0"/>
      <w:marRight w:val="0"/>
      <w:marTop w:val="0"/>
      <w:marBottom w:val="0"/>
      <w:divBdr>
        <w:top w:val="none" w:sz="0" w:space="0" w:color="auto"/>
        <w:left w:val="none" w:sz="0" w:space="0" w:color="auto"/>
        <w:bottom w:val="none" w:sz="0" w:space="0" w:color="auto"/>
        <w:right w:val="none" w:sz="0" w:space="0" w:color="auto"/>
      </w:divBdr>
    </w:div>
    <w:div w:id="1072851462">
      <w:bodyDiv w:val="1"/>
      <w:marLeft w:val="0"/>
      <w:marRight w:val="0"/>
      <w:marTop w:val="0"/>
      <w:marBottom w:val="0"/>
      <w:divBdr>
        <w:top w:val="none" w:sz="0" w:space="0" w:color="auto"/>
        <w:left w:val="none" w:sz="0" w:space="0" w:color="auto"/>
        <w:bottom w:val="none" w:sz="0" w:space="0" w:color="auto"/>
        <w:right w:val="none" w:sz="0" w:space="0" w:color="auto"/>
      </w:divBdr>
    </w:div>
    <w:div w:id="1593775753">
      <w:bodyDiv w:val="1"/>
      <w:marLeft w:val="0"/>
      <w:marRight w:val="0"/>
      <w:marTop w:val="0"/>
      <w:marBottom w:val="0"/>
      <w:divBdr>
        <w:top w:val="none" w:sz="0" w:space="0" w:color="auto"/>
        <w:left w:val="none" w:sz="0" w:space="0" w:color="auto"/>
        <w:bottom w:val="none" w:sz="0" w:space="0" w:color="auto"/>
        <w:right w:val="none" w:sz="0" w:space="0" w:color="auto"/>
      </w:divBdr>
    </w:div>
    <w:div w:id="1603026775">
      <w:bodyDiv w:val="1"/>
      <w:marLeft w:val="0"/>
      <w:marRight w:val="0"/>
      <w:marTop w:val="0"/>
      <w:marBottom w:val="0"/>
      <w:divBdr>
        <w:top w:val="none" w:sz="0" w:space="0" w:color="auto"/>
        <w:left w:val="none" w:sz="0" w:space="0" w:color="auto"/>
        <w:bottom w:val="none" w:sz="0" w:space="0" w:color="auto"/>
        <w:right w:val="none" w:sz="0" w:space="0" w:color="auto"/>
      </w:divBdr>
    </w:div>
    <w:div w:id="1638879719">
      <w:bodyDiv w:val="1"/>
      <w:marLeft w:val="0"/>
      <w:marRight w:val="0"/>
      <w:marTop w:val="0"/>
      <w:marBottom w:val="0"/>
      <w:divBdr>
        <w:top w:val="none" w:sz="0" w:space="0" w:color="auto"/>
        <w:left w:val="none" w:sz="0" w:space="0" w:color="auto"/>
        <w:bottom w:val="none" w:sz="0" w:space="0" w:color="auto"/>
        <w:right w:val="none" w:sz="0" w:space="0" w:color="auto"/>
      </w:divBdr>
    </w:div>
    <w:div w:id="1687633082">
      <w:bodyDiv w:val="1"/>
      <w:marLeft w:val="0"/>
      <w:marRight w:val="0"/>
      <w:marTop w:val="0"/>
      <w:marBottom w:val="0"/>
      <w:divBdr>
        <w:top w:val="none" w:sz="0" w:space="0" w:color="auto"/>
        <w:left w:val="none" w:sz="0" w:space="0" w:color="auto"/>
        <w:bottom w:val="none" w:sz="0" w:space="0" w:color="auto"/>
        <w:right w:val="none" w:sz="0" w:space="0" w:color="auto"/>
      </w:divBdr>
    </w:div>
    <w:div w:id="1899778903">
      <w:bodyDiv w:val="1"/>
      <w:marLeft w:val="0"/>
      <w:marRight w:val="0"/>
      <w:marTop w:val="0"/>
      <w:marBottom w:val="0"/>
      <w:divBdr>
        <w:top w:val="none" w:sz="0" w:space="0" w:color="auto"/>
        <w:left w:val="none" w:sz="0" w:space="0" w:color="auto"/>
        <w:bottom w:val="none" w:sz="0" w:space="0" w:color="auto"/>
        <w:right w:val="none" w:sz="0" w:space="0" w:color="auto"/>
      </w:divBdr>
    </w:div>
    <w:div w:id="2041587260">
      <w:bodyDiv w:val="1"/>
      <w:marLeft w:val="0"/>
      <w:marRight w:val="0"/>
      <w:marTop w:val="0"/>
      <w:marBottom w:val="0"/>
      <w:divBdr>
        <w:top w:val="none" w:sz="0" w:space="0" w:color="auto"/>
        <w:left w:val="none" w:sz="0" w:space="0" w:color="auto"/>
        <w:bottom w:val="none" w:sz="0" w:space="0" w:color="auto"/>
        <w:right w:val="none" w:sz="0" w:space="0" w:color="auto"/>
      </w:divBdr>
    </w:div>
    <w:div w:id="2086492146">
      <w:bodyDiv w:val="1"/>
      <w:marLeft w:val="0"/>
      <w:marRight w:val="0"/>
      <w:marTop w:val="0"/>
      <w:marBottom w:val="0"/>
      <w:divBdr>
        <w:top w:val="none" w:sz="0" w:space="0" w:color="auto"/>
        <w:left w:val="none" w:sz="0" w:space="0" w:color="auto"/>
        <w:bottom w:val="none" w:sz="0" w:space="0" w:color="auto"/>
        <w:right w:val="none" w:sz="0" w:space="0" w:color="auto"/>
      </w:divBdr>
    </w:div>
    <w:div w:id="211131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2CF1CD-AFB8-4980-BCFF-DBDDD851F3EB}"/>
</file>

<file path=customXml/itemProps2.xml><?xml version="1.0" encoding="utf-8"?>
<ds:datastoreItem xmlns:ds="http://schemas.openxmlformats.org/officeDocument/2006/customXml" ds:itemID="{107278F1-01F5-4764-AA8E-BBA0551A28B9}"/>
</file>

<file path=customXml/itemProps3.xml><?xml version="1.0" encoding="utf-8"?>
<ds:datastoreItem xmlns:ds="http://schemas.openxmlformats.org/officeDocument/2006/customXml" ds:itemID="{382DC086-582F-4CF6-9BC2-C0CA82C34783}"/>
</file>

<file path=docProps/app.xml><?xml version="1.0" encoding="utf-8"?>
<Properties xmlns="http://schemas.openxmlformats.org/officeDocument/2006/extended-properties" xmlns:vt="http://schemas.openxmlformats.org/officeDocument/2006/docPropsVTypes">
  <Template>Normal.dotm</Template>
  <TotalTime>3</TotalTime>
  <Pages>1</Pages>
  <Words>8984</Words>
  <Characters>51214</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2010-10-14T10:40:00Z</cp:lastPrinted>
  <dcterms:created xsi:type="dcterms:W3CDTF">2020-03-06T10:46:00Z</dcterms:created>
  <dcterms:modified xsi:type="dcterms:W3CDTF">2020-03-06T10:46:00Z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